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230F" w14:textId="77777777" w:rsidR="00E93D5D" w:rsidRPr="0060420B" w:rsidRDefault="00E93D5D" w:rsidP="00E93D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35C8C367" w14:textId="77777777" w:rsidR="00E93D5D" w:rsidRPr="0060420B" w:rsidRDefault="00E93D5D" w:rsidP="00E93D5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ГУБЕРНАТОРА ВОЛГОГРАДСКОЙ ОБЛАСТИ</w:t>
      </w:r>
    </w:p>
    <w:p w14:paraId="71FD0ECC" w14:textId="77777777" w:rsidR="00CE75F1" w:rsidRPr="00E93D5D" w:rsidRDefault="00CE75F1" w:rsidP="00E9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D93C9" w14:textId="547C0697" w:rsidR="00E93D5D" w:rsidRDefault="00E93D5D" w:rsidP="00BA33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</w:t>
      </w:r>
      <w:bookmarkStart w:id="0" w:name="_Hlk98775378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Губернатора Волгоградской области от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20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22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г. №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169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"Об утверждении административного регламента </w:t>
      </w:r>
      <w:bookmarkStart w:id="1" w:name="_Hlk98772485"/>
      <w:r w:rsidR="00BA3348" w:rsidRPr="00BA3348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bookmarkEnd w:id="1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>"</w:t>
      </w:r>
    </w:p>
    <w:bookmarkEnd w:id="0"/>
    <w:p w14:paraId="338B3A3F" w14:textId="77777777"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464D83" w14:textId="77777777"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18977F" w14:textId="77777777" w:rsidR="00781F9A" w:rsidRPr="00781F9A" w:rsidRDefault="00E93D5D" w:rsidP="002E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ab/>
      </w:r>
      <w:r w:rsidR="00781F9A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14:paraId="1578B530" w14:textId="5B73AA14" w:rsidR="002E3FC7" w:rsidRDefault="00E93D5D" w:rsidP="00781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781F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BA3348" w:rsidRPr="00BA3348">
        <w:rPr>
          <w:rFonts w:ascii="Times New Roman" w:hAnsi="Times New Roman" w:cs="Times New Roman"/>
          <w:sz w:val="28"/>
          <w:szCs w:val="28"/>
        </w:rPr>
        <w:t>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r w:rsidRPr="00BA33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Губернатора Волгоградской области от </w:t>
      </w:r>
      <w:r w:rsidR="00BA334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4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A334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BA3348"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48" w:rsidRPr="00BA3348">
        <w:rPr>
          <w:rFonts w:ascii="Times New Roman" w:hAnsi="Times New Roman" w:cs="Times New Roman"/>
          <w:sz w:val="28"/>
          <w:szCs w:val="28"/>
        </w:rPr>
        <w:t>"Об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D8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2314E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1B6D8B">
        <w:rPr>
          <w:rFonts w:ascii="Times New Roman" w:hAnsi="Times New Roman" w:cs="Times New Roman"/>
          <w:sz w:val="28"/>
          <w:szCs w:val="28"/>
        </w:rPr>
        <w:t>- Административный регламент)</w:t>
      </w:r>
      <w:r w:rsidR="00781F9A">
        <w:rPr>
          <w:rFonts w:ascii="Times New Roman" w:hAnsi="Times New Roman" w:cs="Times New Roman"/>
          <w:sz w:val="28"/>
          <w:szCs w:val="28"/>
        </w:rPr>
        <w:t>,</w:t>
      </w:r>
      <w:r w:rsidR="001B6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1971FF2" w14:textId="77777777" w:rsidR="00641F77" w:rsidRDefault="002E3FC7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41F77">
        <w:rPr>
          <w:rFonts w:ascii="Times New Roman" w:hAnsi="Times New Roman" w:cs="Times New Roman"/>
          <w:sz w:val="28"/>
          <w:szCs w:val="28"/>
        </w:rPr>
        <w:t>подпункт 1 подпункта 2.4.1 пункта 2.4 изложить в следующей редакции:</w:t>
      </w:r>
    </w:p>
    <w:p w14:paraId="6CBA6CC1" w14:textId="63B045DE" w:rsidR="00A6682B" w:rsidRDefault="00641F77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"1) принятие решения о предоставлении (об отказе в предоставлении) лицензии</w:t>
      </w:r>
      <w:r w:rsidR="000773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в срок не превышающий 15 рабочих дней со дня приема Комитетом надлежащим образом оформленного </w:t>
      </w:r>
      <w:r w:rsidR="000773B7">
        <w:rPr>
          <w:rFonts w:ascii="Times New Roman" w:hAnsi="Times New Roman" w:cs="Times New Roman"/>
          <w:sz w:val="28"/>
          <w:szCs w:val="28"/>
        </w:rPr>
        <w:t>заявления</w:t>
      </w:r>
      <w:r w:rsidR="006D3613">
        <w:rPr>
          <w:rFonts w:ascii="Times New Roman" w:hAnsi="Times New Roman" w:cs="Times New Roman"/>
          <w:sz w:val="28"/>
          <w:szCs w:val="28"/>
        </w:rPr>
        <w:t xml:space="preserve"> </w:t>
      </w:r>
      <w:r w:rsidR="000773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лицензии и прилагаемых к нему документов </w:t>
      </w:r>
      <w:r w:rsidR="00A6682B"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>
        <w:rPr>
          <w:rFonts w:ascii="Times New Roman" w:hAnsi="Times New Roman" w:cs="Times New Roman"/>
          <w:sz w:val="28"/>
          <w:szCs w:val="28"/>
        </w:rPr>
        <w:t xml:space="preserve">или сведений, указанных </w:t>
      </w:r>
      <w:r w:rsidR="00A6682B">
        <w:rPr>
          <w:rFonts w:ascii="Times New Roman" w:hAnsi="Times New Roman" w:cs="Times New Roman"/>
          <w:sz w:val="28"/>
          <w:szCs w:val="28"/>
        </w:rPr>
        <w:t>в подпункте 2.6.1 пункта 2.6;";</w:t>
      </w:r>
    </w:p>
    <w:p w14:paraId="5350D6ED" w14:textId="6EDDD723" w:rsidR="0008787B" w:rsidRDefault="00A6682B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F385B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08787B">
        <w:rPr>
          <w:rFonts w:ascii="Times New Roman" w:hAnsi="Times New Roman" w:cs="Times New Roman"/>
          <w:sz w:val="28"/>
          <w:szCs w:val="28"/>
        </w:rPr>
        <w:t>3</w:t>
      </w:r>
      <w:r w:rsidR="003F385B">
        <w:rPr>
          <w:rFonts w:ascii="Times New Roman" w:hAnsi="Times New Roman" w:cs="Times New Roman"/>
          <w:sz w:val="28"/>
          <w:szCs w:val="28"/>
        </w:rPr>
        <w:t xml:space="preserve"> </w:t>
      </w:r>
      <w:r w:rsidR="0008787B">
        <w:rPr>
          <w:rFonts w:ascii="Times New Roman" w:hAnsi="Times New Roman" w:cs="Times New Roman"/>
          <w:sz w:val="28"/>
          <w:szCs w:val="28"/>
        </w:rPr>
        <w:t>подпункта 2.4.1 пункта 2.4 изложить в следующей редакции:</w:t>
      </w:r>
    </w:p>
    <w:p w14:paraId="7AB358CC" w14:textId="1C704F3E" w:rsidR="00EC0CB3" w:rsidRDefault="0008787B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"3) принятие решения о внесении изменений (об отказе во внесении изменений) в реестр лицензий в случае намерения лицензиата осуществлять деятельность в месте, не предусмотренном реестром лицензий, и (или) намерении лицензиата выполнять новые работы, оказывать новые услуги, составляющие медицинскую деятельность, </w:t>
      </w:r>
      <w:r w:rsidR="000773B7">
        <w:rPr>
          <w:rFonts w:ascii="Times New Roman" w:hAnsi="Times New Roman" w:cs="Times New Roman"/>
          <w:sz w:val="28"/>
          <w:szCs w:val="28"/>
        </w:rPr>
        <w:t>–</w:t>
      </w:r>
      <w:r w:rsidR="000773B7">
        <w:rPr>
          <w:rFonts w:ascii="Times New Roman" w:hAnsi="Times New Roman" w:cs="Times New Roman"/>
          <w:sz w:val="28"/>
          <w:szCs w:val="28"/>
        </w:rPr>
        <w:t xml:space="preserve">  в срок, не превышающий 10 рабочих дней со </w:t>
      </w:r>
      <w:r w:rsidR="000773B7" w:rsidRPr="006D3613">
        <w:rPr>
          <w:rFonts w:ascii="Times New Roman" w:hAnsi="Times New Roman" w:cs="Times New Roman"/>
          <w:sz w:val="28"/>
          <w:szCs w:val="28"/>
        </w:rPr>
        <w:t>дня получения</w:t>
      </w:r>
      <w:r w:rsidR="000773B7">
        <w:rPr>
          <w:rFonts w:ascii="Times New Roman" w:hAnsi="Times New Roman" w:cs="Times New Roman"/>
          <w:sz w:val="28"/>
          <w:szCs w:val="28"/>
        </w:rPr>
        <w:t xml:space="preserve"> Комитетом надлежащим образом оформленного заявления о внесении изменений в реестр лицензий;";</w:t>
      </w:r>
    </w:p>
    <w:p w14:paraId="418F48C7" w14:textId="0B1EAB0C" w:rsidR="00EB0489" w:rsidRDefault="00EC0CB3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B0489">
        <w:rPr>
          <w:rFonts w:ascii="Times New Roman" w:hAnsi="Times New Roman" w:cs="Times New Roman"/>
          <w:sz w:val="28"/>
          <w:szCs w:val="28"/>
        </w:rPr>
        <w:t>абзац</w:t>
      </w:r>
      <w:r w:rsidR="00EB0489">
        <w:rPr>
          <w:rFonts w:ascii="Times New Roman" w:hAnsi="Times New Roman" w:cs="Times New Roman"/>
          <w:sz w:val="28"/>
          <w:szCs w:val="28"/>
        </w:rPr>
        <w:t xml:space="preserve"> третий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EB04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подпункта 2.6.4 пункта 2.6 </w:t>
      </w:r>
      <w:r w:rsidR="00EB0489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14:paraId="070B39F8" w14:textId="5BE3CF90" w:rsidR="000773B7" w:rsidRDefault="00EB0489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"сведения о работах, об услугах, составляющих медицинскую деятельность, которые лицензиат намерен выполнять, </w:t>
      </w:r>
      <w:r w:rsidR="003F11BD">
        <w:rPr>
          <w:rFonts w:ascii="Times New Roman" w:hAnsi="Times New Roman" w:cs="Times New Roman"/>
          <w:sz w:val="28"/>
          <w:szCs w:val="28"/>
        </w:rPr>
        <w:t xml:space="preserve">с указанием </w:t>
      </w:r>
      <w:r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3F11BD">
        <w:rPr>
          <w:rFonts w:ascii="Times New Roman" w:hAnsi="Times New Roman" w:cs="Times New Roman"/>
          <w:sz w:val="28"/>
          <w:szCs w:val="28"/>
        </w:rPr>
        <w:t xml:space="preserve">ой возможности использования при проведении выездной оценки средств дистанционного взаимодействия, средств фото- видеофиксации, а также видео-конференц-связи с возможностью идентификации лицензиата через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электронном формате";";  </w:t>
      </w:r>
      <w:r w:rsidR="000773B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5EC8AE6" w14:textId="2E2D75C1" w:rsidR="000773B7" w:rsidRDefault="00110C8E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3FAC">
        <w:rPr>
          <w:rFonts w:ascii="Times New Roman" w:hAnsi="Times New Roman" w:cs="Times New Roman"/>
          <w:sz w:val="28"/>
          <w:szCs w:val="28"/>
        </w:rPr>
        <w:t>) в подпункте 2.6.8 пункта 2.6 слов</w:t>
      </w:r>
      <w:r w:rsidR="000C22FF">
        <w:rPr>
          <w:rFonts w:ascii="Times New Roman" w:hAnsi="Times New Roman" w:cs="Times New Roman"/>
          <w:sz w:val="28"/>
          <w:szCs w:val="28"/>
        </w:rPr>
        <w:t>о</w:t>
      </w:r>
      <w:r w:rsidR="00173FAC">
        <w:rPr>
          <w:rFonts w:ascii="Times New Roman" w:hAnsi="Times New Roman" w:cs="Times New Roman"/>
          <w:sz w:val="28"/>
          <w:szCs w:val="28"/>
        </w:rPr>
        <w:t xml:space="preserve"> "может быть"</w:t>
      </w:r>
      <w:r w:rsidR="000C22FF">
        <w:rPr>
          <w:rFonts w:ascii="Times New Roman" w:hAnsi="Times New Roman" w:cs="Times New Roman"/>
          <w:sz w:val="28"/>
          <w:szCs w:val="28"/>
        </w:rPr>
        <w:t xml:space="preserve"> исключить, слово "направлены" заменить словом "направляются";</w:t>
      </w:r>
      <w:r w:rsidR="00173F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73768" w14:textId="44FEFABB" w:rsidR="008446B7" w:rsidRPr="00110C8E" w:rsidRDefault="00110C8E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46B7" w:rsidRPr="00110C8E">
        <w:rPr>
          <w:rFonts w:ascii="Times New Roman" w:hAnsi="Times New Roman" w:cs="Times New Roman"/>
          <w:sz w:val="28"/>
          <w:szCs w:val="28"/>
        </w:rPr>
        <w:t xml:space="preserve">) </w:t>
      </w:r>
      <w:r w:rsidR="004429B2" w:rsidRPr="00110C8E">
        <w:rPr>
          <w:rFonts w:ascii="Times New Roman" w:hAnsi="Times New Roman" w:cs="Times New Roman"/>
          <w:sz w:val="28"/>
          <w:szCs w:val="28"/>
        </w:rPr>
        <w:t xml:space="preserve">абзацы третий, пятый подпункта 3.2.1 пункта 3.2 исключить; </w:t>
      </w:r>
    </w:p>
    <w:p w14:paraId="0B32A73E" w14:textId="7C297BDB" w:rsidR="00FE25A1" w:rsidRDefault="00110C8E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25A1">
        <w:rPr>
          <w:rFonts w:ascii="Times New Roman" w:hAnsi="Times New Roman" w:cs="Times New Roman"/>
          <w:sz w:val="28"/>
          <w:szCs w:val="28"/>
        </w:rPr>
        <w:t>)</w:t>
      </w:r>
      <w:r w:rsidR="00FE25A1">
        <w:rPr>
          <w:rFonts w:ascii="Times New Roman" w:hAnsi="Times New Roman" w:cs="Times New Roman"/>
          <w:sz w:val="28"/>
          <w:szCs w:val="28"/>
        </w:rPr>
        <w:t xml:space="preserve"> в </w:t>
      </w:r>
      <w:r w:rsidR="00FE25A1">
        <w:rPr>
          <w:rFonts w:ascii="Times New Roman" w:hAnsi="Times New Roman" w:cs="Times New Roman"/>
          <w:sz w:val="28"/>
          <w:szCs w:val="28"/>
        </w:rPr>
        <w:t>подпункт</w:t>
      </w:r>
      <w:r w:rsidR="00FE25A1">
        <w:rPr>
          <w:rFonts w:ascii="Times New Roman" w:hAnsi="Times New Roman" w:cs="Times New Roman"/>
          <w:sz w:val="28"/>
          <w:szCs w:val="28"/>
        </w:rPr>
        <w:t>е</w:t>
      </w:r>
      <w:r w:rsidR="00FE25A1">
        <w:rPr>
          <w:rFonts w:ascii="Times New Roman" w:hAnsi="Times New Roman" w:cs="Times New Roman"/>
          <w:sz w:val="28"/>
          <w:szCs w:val="28"/>
        </w:rPr>
        <w:t xml:space="preserve"> 3.2.5 </w:t>
      </w:r>
      <w:r w:rsidR="00FE25A1">
        <w:rPr>
          <w:rFonts w:ascii="Times New Roman" w:hAnsi="Times New Roman" w:cs="Times New Roman"/>
          <w:sz w:val="28"/>
          <w:szCs w:val="28"/>
        </w:rPr>
        <w:t>пункта 3.2:</w:t>
      </w:r>
    </w:p>
    <w:p w14:paraId="4636089C" w14:textId="6B6D3829" w:rsidR="00FE25A1" w:rsidRDefault="00FE25A1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третий изложить в следующей редакции:</w:t>
      </w:r>
    </w:p>
    <w:p w14:paraId="58D73A7D" w14:textId="7C4CBBAF" w:rsidR="00FE25A1" w:rsidRDefault="00FE25A1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"Оценка соответствия соискателя лицензии лицензионным требованиям проводится в форме выездной оценки на основании решения уполномоченного должностного лица Комитета.";</w:t>
      </w:r>
    </w:p>
    <w:p w14:paraId="26C93464" w14:textId="2A43790B" w:rsidR="00FE25A1" w:rsidRDefault="00FE25A1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пятый, шестой исключить</w:t>
      </w:r>
      <w:r w:rsidR="001F49E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8AD3B" w14:textId="6646EDC4" w:rsidR="001F49E5" w:rsidRDefault="00C94196" w:rsidP="002E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49E5" w:rsidRPr="001F49E5">
        <w:rPr>
          <w:rFonts w:ascii="Times New Roman" w:hAnsi="Times New Roman" w:cs="Times New Roman"/>
          <w:sz w:val="28"/>
          <w:szCs w:val="28"/>
        </w:rPr>
        <w:t>) последний абзац изложить в следующей редакции:</w:t>
      </w:r>
    </w:p>
    <w:p w14:paraId="61EAB7D9" w14:textId="77777777" w:rsidR="00647074" w:rsidRDefault="001F49E5" w:rsidP="00647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"Способом фиксации результата указанного этапа административной процедуры является оформленный акт оценки, приобщаемый к лицензионному делу."</w:t>
      </w:r>
      <w:r w:rsidR="00AB792F">
        <w:rPr>
          <w:rFonts w:ascii="Times New Roman" w:hAnsi="Times New Roman" w:cs="Times New Roman"/>
          <w:sz w:val="28"/>
          <w:szCs w:val="28"/>
        </w:rPr>
        <w:t>;</w:t>
      </w:r>
    </w:p>
    <w:p w14:paraId="1F658125" w14:textId="27BA1BA9" w:rsidR="00647074" w:rsidRDefault="00110C8E" w:rsidP="00647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47074">
        <w:rPr>
          <w:rFonts w:ascii="Times New Roman" w:hAnsi="Times New Roman" w:cs="Times New Roman"/>
          <w:sz w:val="28"/>
          <w:szCs w:val="28"/>
        </w:rPr>
        <w:t>) в подпункте 3.3.5 пункта 3.2:</w:t>
      </w:r>
    </w:p>
    <w:p w14:paraId="0A1B4496" w14:textId="77777777" w:rsidR="00290940" w:rsidRDefault="00647074" w:rsidP="00290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второй исключить;</w:t>
      </w:r>
    </w:p>
    <w:p w14:paraId="0CD3D0F0" w14:textId="77777777" w:rsidR="005E4919" w:rsidRDefault="00647074" w:rsidP="00290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E4919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14:paraId="1A51A9A4" w14:textId="3CD8C391" w:rsidR="00290940" w:rsidRDefault="005E4919" w:rsidP="002909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"В отношении лицензиата, представившего заявление по основаниям, указанным в подпункте 2.6.4 пункта 2.6 Административного регламента, оценка соответствия лицензионным требованиям лицензиата проводится в форме выездной оценки. </w:t>
      </w:r>
      <w:r w:rsidR="00290940">
        <w:rPr>
          <w:rFonts w:ascii="Times New Roman" w:hAnsi="Times New Roman" w:cs="Times New Roman"/>
          <w:sz w:val="28"/>
          <w:szCs w:val="28"/>
        </w:rPr>
        <w:t>Выездная оценка лицензиата проводится в случае включения в лицензию нового адреса места осуществления деятельности, во всех остальных случаях проводится выездная оценка с использованием средств дистанционного взаимодействия.</w:t>
      </w:r>
    </w:p>
    <w:p w14:paraId="178FE40C" w14:textId="77777777" w:rsidR="005E4919" w:rsidRDefault="005E4919" w:rsidP="005E4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дополнить абзацем четвертым следующего содержания:</w:t>
      </w:r>
    </w:p>
    <w:p w14:paraId="49E5A828" w14:textId="58D55441" w:rsidR="00290940" w:rsidRDefault="005E4919" w:rsidP="005E4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290940">
        <w:rPr>
          <w:rFonts w:ascii="Times New Roman" w:hAnsi="Times New Roman" w:cs="Times New Roman"/>
          <w:sz w:val="28"/>
          <w:szCs w:val="28"/>
        </w:rPr>
        <w:t>Выездная оценка с использованием средств дистанционного взаимодействия осуществляется посредством аудио- или видеосвязи.</w:t>
      </w:r>
      <w:r w:rsidR="007F0EA1">
        <w:rPr>
          <w:rFonts w:ascii="Times New Roman" w:hAnsi="Times New Roman" w:cs="Times New Roman"/>
          <w:sz w:val="28"/>
          <w:szCs w:val="28"/>
        </w:rPr>
        <w:t>";</w:t>
      </w:r>
    </w:p>
    <w:p w14:paraId="750F5915" w14:textId="010A21FA" w:rsidR="0042314E" w:rsidRPr="00D50FD5" w:rsidRDefault="000C4226" w:rsidP="00D5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постановление вступает в силу</w:t>
      </w:r>
      <w:r w:rsidR="000A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D50FD5">
        <w:rPr>
          <w:rFonts w:ascii="Times New Roman" w:eastAsia="Calibri" w:hAnsi="Times New Roman" w:cs="Times New Roman"/>
          <w:sz w:val="28"/>
          <w:szCs w:val="28"/>
          <w:lang w:eastAsia="ru-RU"/>
        </w:rPr>
        <w:t>о дня официального опубликования и распространяет свое действие на правоотношения, возникшие с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0F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 февраля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D50FD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="009F1F6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1576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A564E">
        <w:rPr>
          <w:rFonts w:ascii="Times New Roman" w:eastAsia="Calibri" w:hAnsi="Times New Roman" w:cs="Times New Roman"/>
          <w:sz w:val="28"/>
          <w:szCs w:val="28"/>
          <w:lang w:eastAsia="ru-RU"/>
        </w:rPr>
        <w:t>за исключением подпункт</w:t>
      </w:r>
      <w:r w:rsidR="00D50FD5">
        <w:rPr>
          <w:rFonts w:ascii="Times New Roman" w:eastAsia="Calibri" w:hAnsi="Times New Roman" w:cs="Times New Roman"/>
          <w:sz w:val="28"/>
          <w:szCs w:val="28"/>
          <w:lang w:eastAsia="ru-RU"/>
        </w:rPr>
        <w:t>а 4</w:t>
      </w:r>
      <w:r w:rsidR="00CF09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A564E">
        <w:rPr>
          <w:rFonts w:ascii="Times New Roman" w:eastAsia="Calibri" w:hAnsi="Times New Roman" w:cs="Times New Roman"/>
          <w:sz w:val="28"/>
          <w:szCs w:val="28"/>
          <w:lang w:eastAsia="ru-RU"/>
        </w:rPr>
        <w:t>пункта 1, вступающих в силу с</w:t>
      </w:r>
      <w:r w:rsidR="00D50F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01 сентября 2022 г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8D95F7B" w14:textId="77777777" w:rsidR="00F3052D" w:rsidRDefault="00F3052D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BD104C3" w14:textId="77777777" w:rsidR="002A564E" w:rsidRDefault="002A564E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CB083AF" w14:textId="77777777" w:rsidR="00F3052D" w:rsidRPr="00F3052D" w:rsidRDefault="00F3052D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>Губернатор</w:t>
      </w:r>
    </w:p>
    <w:p w14:paraId="7887E6C1" w14:textId="7BE6279B" w:rsidR="00E93D5D" w:rsidRPr="00D50FD5" w:rsidRDefault="00F3052D" w:rsidP="00D50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Волгоградской области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А.И. Бочаро</w:t>
      </w:r>
      <w:r w:rsidR="00D50FD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</w:p>
    <w:sectPr w:rsidR="00E93D5D" w:rsidRPr="00D50FD5" w:rsidSect="003A1B89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EE94" w14:textId="77777777" w:rsidR="00D10A39" w:rsidRDefault="00D10A39" w:rsidP="00A24DFC">
      <w:pPr>
        <w:spacing w:after="0" w:line="240" w:lineRule="auto"/>
      </w:pPr>
      <w:r>
        <w:separator/>
      </w:r>
    </w:p>
  </w:endnote>
  <w:endnote w:type="continuationSeparator" w:id="0">
    <w:p w14:paraId="46CB38CE" w14:textId="77777777" w:rsidR="00D10A39" w:rsidRDefault="00D10A39" w:rsidP="00A2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327A" w14:textId="77777777" w:rsidR="00D10A39" w:rsidRDefault="00D10A39" w:rsidP="00A24DFC">
      <w:pPr>
        <w:spacing w:after="0" w:line="240" w:lineRule="auto"/>
      </w:pPr>
      <w:r>
        <w:separator/>
      </w:r>
    </w:p>
  </w:footnote>
  <w:footnote w:type="continuationSeparator" w:id="0">
    <w:p w14:paraId="3941B3BB" w14:textId="77777777" w:rsidR="00D10A39" w:rsidRDefault="00D10A39" w:rsidP="00A2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706148"/>
      <w:docPartObj>
        <w:docPartGallery w:val="Page Numbers (Top of Page)"/>
        <w:docPartUnique/>
      </w:docPartObj>
    </w:sdtPr>
    <w:sdtEndPr/>
    <w:sdtContent>
      <w:p w14:paraId="1C21E508" w14:textId="77777777" w:rsidR="00A24DFC" w:rsidRDefault="00851C44">
        <w:pPr>
          <w:pStyle w:val="a4"/>
          <w:jc w:val="center"/>
        </w:pPr>
        <w:r>
          <w:fldChar w:fldCharType="begin"/>
        </w:r>
        <w:r w:rsidR="00A24DFC">
          <w:instrText>PAGE   \* MERGEFORMAT</w:instrText>
        </w:r>
        <w:r>
          <w:fldChar w:fldCharType="separate"/>
        </w:r>
        <w:r w:rsidR="0041721B">
          <w:rPr>
            <w:noProof/>
          </w:rPr>
          <w:t>6</w:t>
        </w:r>
        <w:r>
          <w:fldChar w:fldCharType="end"/>
        </w:r>
      </w:p>
    </w:sdtContent>
  </w:sdt>
  <w:p w14:paraId="5B5C15F5" w14:textId="77777777" w:rsidR="00A24DFC" w:rsidRDefault="00A24D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B1627"/>
    <w:multiLevelType w:val="hybridMultilevel"/>
    <w:tmpl w:val="E8F8F26A"/>
    <w:lvl w:ilvl="0" w:tplc="0CA0D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C4"/>
    <w:rsid w:val="000773B7"/>
    <w:rsid w:val="0008787B"/>
    <w:rsid w:val="000A6AB4"/>
    <w:rsid w:val="000C22FF"/>
    <w:rsid w:val="000C4226"/>
    <w:rsid w:val="00110C8E"/>
    <w:rsid w:val="001561C4"/>
    <w:rsid w:val="0015769E"/>
    <w:rsid w:val="00173FAC"/>
    <w:rsid w:val="001B6D8B"/>
    <w:rsid w:val="001E4427"/>
    <w:rsid w:val="001F26D0"/>
    <w:rsid w:val="001F49E5"/>
    <w:rsid w:val="00223C9A"/>
    <w:rsid w:val="002664FC"/>
    <w:rsid w:val="0027323C"/>
    <w:rsid w:val="00277AEF"/>
    <w:rsid w:val="00290940"/>
    <w:rsid w:val="002940F0"/>
    <w:rsid w:val="002A1F85"/>
    <w:rsid w:val="002A564E"/>
    <w:rsid w:val="002E3FC7"/>
    <w:rsid w:val="00310B5D"/>
    <w:rsid w:val="00340197"/>
    <w:rsid w:val="003A1B89"/>
    <w:rsid w:val="003D15BB"/>
    <w:rsid w:val="003F11BD"/>
    <w:rsid w:val="003F385B"/>
    <w:rsid w:val="00400526"/>
    <w:rsid w:val="0041721B"/>
    <w:rsid w:val="0042314E"/>
    <w:rsid w:val="004429B2"/>
    <w:rsid w:val="00456488"/>
    <w:rsid w:val="004E6900"/>
    <w:rsid w:val="00506443"/>
    <w:rsid w:val="0053613C"/>
    <w:rsid w:val="005E4919"/>
    <w:rsid w:val="005E75BC"/>
    <w:rsid w:val="00607968"/>
    <w:rsid w:val="00641F77"/>
    <w:rsid w:val="00647074"/>
    <w:rsid w:val="00650BB5"/>
    <w:rsid w:val="006D3613"/>
    <w:rsid w:val="006F18CB"/>
    <w:rsid w:val="00781F9A"/>
    <w:rsid w:val="007E7AC8"/>
    <w:rsid w:val="007F0EA1"/>
    <w:rsid w:val="00815E0D"/>
    <w:rsid w:val="008361ED"/>
    <w:rsid w:val="008446B7"/>
    <w:rsid w:val="00851C44"/>
    <w:rsid w:val="00926AC0"/>
    <w:rsid w:val="00985D4A"/>
    <w:rsid w:val="009F1F61"/>
    <w:rsid w:val="00A24DFC"/>
    <w:rsid w:val="00A648EB"/>
    <w:rsid w:val="00A6682B"/>
    <w:rsid w:val="00A91894"/>
    <w:rsid w:val="00AA6C23"/>
    <w:rsid w:val="00AB792F"/>
    <w:rsid w:val="00AE0BFE"/>
    <w:rsid w:val="00B45B25"/>
    <w:rsid w:val="00B50913"/>
    <w:rsid w:val="00BA3348"/>
    <w:rsid w:val="00BB76DE"/>
    <w:rsid w:val="00C03900"/>
    <w:rsid w:val="00C1743B"/>
    <w:rsid w:val="00C25752"/>
    <w:rsid w:val="00C41BFB"/>
    <w:rsid w:val="00C80D00"/>
    <w:rsid w:val="00C94196"/>
    <w:rsid w:val="00CE75F1"/>
    <w:rsid w:val="00CF098D"/>
    <w:rsid w:val="00D10A39"/>
    <w:rsid w:val="00D50FD5"/>
    <w:rsid w:val="00DC38B0"/>
    <w:rsid w:val="00DE2D35"/>
    <w:rsid w:val="00E0471B"/>
    <w:rsid w:val="00E528AD"/>
    <w:rsid w:val="00E92E3D"/>
    <w:rsid w:val="00E93D5D"/>
    <w:rsid w:val="00EB0489"/>
    <w:rsid w:val="00EB6A79"/>
    <w:rsid w:val="00EC0CB3"/>
    <w:rsid w:val="00EE12AF"/>
    <w:rsid w:val="00F3052D"/>
    <w:rsid w:val="00F859BE"/>
    <w:rsid w:val="00FE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9770"/>
  <w15:docId w15:val="{2B6112B0-8B85-499D-9B21-B8AD39DC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3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93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DFC"/>
  </w:style>
  <w:style w:type="paragraph" w:styleId="a6">
    <w:name w:val="footer"/>
    <w:basedOn w:val="a"/>
    <w:link w:val="a7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DFC"/>
  </w:style>
  <w:style w:type="character" w:styleId="a8">
    <w:name w:val="Placeholder Text"/>
    <w:basedOn w:val="a0"/>
    <w:uiPriority w:val="99"/>
    <w:semiHidden/>
    <w:rsid w:val="002A1F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A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C3A6-CF90-4E8D-AFF6-1A3FC853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Алевтина Александровна</dc:creator>
  <cp:lastModifiedBy>Косенькова Алла Сергеевна</cp:lastModifiedBy>
  <cp:revision>4</cp:revision>
  <cp:lastPrinted>2021-06-30T12:32:00Z</cp:lastPrinted>
  <dcterms:created xsi:type="dcterms:W3CDTF">2022-03-22T05:35:00Z</dcterms:created>
  <dcterms:modified xsi:type="dcterms:W3CDTF">2022-03-22T05:40:00Z</dcterms:modified>
</cp:coreProperties>
</file>