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3F" w:rsidRDefault="00203B3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03B3F" w:rsidRDefault="00203B3F">
      <w:pPr>
        <w:pStyle w:val="ConsPlusNormal"/>
        <w:jc w:val="both"/>
        <w:outlineLvl w:val="0"/>
      </w:pPr>
    </w:p>
    <w:p w:rsidR="00203B3F" w:rsidRDefault="00203B3F">
      <w:pPr>
        <w:pStyle w:val="ConsPlusTitle"/>
        <w:jc w:val="center"/>
      </w:pPr>
      <w:r>
        <w:t>АДМИНИСТРАЦИЯ ВОЛГОГРАДСКОЙ ОБЛАСТИ</w:t>
      </w:r>
    </w:p>
    <w:p w:rsidR="00203B3F" w:rsidRDefault="00203B3F">
      <w:pPr>
        <w:pStyle w:val="ConsPlusTitle"/>
        <w:jc w:val="both"/>
      </w:pPr>
    </w:p>
    <w:p w:rsidR="00203B3F" w:rsidRDefault="00203B3F">
      <w:pPr>
        <w:pStyle w:val="ConsPlusTitle"/>
        <w:jc w:val="center"/>
      </w:pPr>
      <w:r>
        <w:t>ПОСТАНОВЛЕНИЕ</w:t>
      </w:r>
    </w:p>
    <w:p w:rsidR="00203B3F" w:rsidRDefault="00203B3F">
      <w:pPr>
        <w:pStyle w:val="ConsPlusTitle"/>
        <w:jc w:val="center"/>
      </w:pPr>
      <w:r>
        <w:t>от 14 декабря 2020 г. N 775-п</w:t>
      </w:r>
    </w:p>
    <w:p w:rsidR="00203B3F" w:rsidRDefault="00203B3F">
      <w:pPr>
        <w:pStyle w:val="ConsPlusTitle"/>
        <w:jc w:val="both"/>
      </w:pPr>
    </w:p>
    <w:p w:rsidR="00203B3F" w:rsidRDefault="00203B3F">
      <w:pPr>
        <w:pStyle w:val="ConsPlusTitle"/>
        <w:jc w:val="center"/>
      </w:pPr>
      <w:r>
        <w:t>О МОНИТОРИНГЕ УРОВНЯ ДОСТУПНОСТИ ДЛЯ ИНВАЛИДОВ ЗНАЧИМЫХ</w:t>
      </w:r>
    </w:p>
    <w:p w:rsidR="00203B3F" w:rsidRDefault="00203B3F">
      <w:pPr>
        <w:pStyle w:val="ConsPlusTitle"/>
        <w:jc w:val="center"/>
      </w:pPr>
      <w:r>
        <w:t xml:space="preserve">(ПРИОРИТЕТНЫХ) ДЛЯ ИНВАЛИДОВ ОБЪЕКТОВ </w:t>
      </w:r>
      <w:proofErr w:type="gramStart"/>
      <w:r>
        <w:t>СОЦИАЛЬНОЙ</w:t>
      </w:r>
      <w:proofErr w:type="gramEnd"/>
    </w:p>
    <w:p w:rsidR="00203B3F" w:rsidRDefault="00203B3F">
      <w:pPr>
        <w:pStyle w:val="ConsPlusTitle"/>
        <w:jc w:val="center"/>
      </w:pPr>
      <w:r>
        <w:t>И ТРАНСПОРТНОЙ ИНФРАСТРУКТУРЫ, ТРАНСПОРТНЫХ СРЕДСТВ</w:t>
      </w:r>
    </w:p>
    <w:p w:rsidR="00203B3F" w:rsidRDefault="00203B3F">
      <w:pPr>
        <w:pStyle w:val="ConsPlusTitle"/>
        <w:jc w:val="center"/>
      </w:pPr>
      <w:r>
        <w:t>ОБЩЕСТВЕННОГО ТРАНСПОРТА НА ТЕРРИТОРИИ ВОЛГОГРАДСКОЙ ОБЛАСТИ</w:t>
      </w:r>
    </w:p>
    <w:p w:rsidR="00203B3F" w:rsidRDefault="00203B3F">
      <w:pPr>
        <w:pStyle w:val="ConsPlusNormal"/>
        <w:jc w:val="both"/>
      </w:pPr>
    </w:p>
    <w:p w:rsidR="00203B3F" w:rsidRDefault="00203B3F">
      <w:pPr>
        <w:pStyle w:val="ConsPlusNormal"/>
        <w:ind w:firstLine="540"/>
        <w:jc w:val="both"/>
      </w:pPr>
      <w:proofErr w:type="gramStart"/>
      <w:r>
        <w:t xml:space="preserve">Во исполнение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01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Плана мероприятий по реализации рекомендаций, содержащихся в Заключительных замечаниях Комитета по правам инвалидов по первоначальному докладу Российской Федерации о ходе выполнения </w:t>
      </w:r>
      <w:hyperlink r:id="rId6">
        <w:r>
          <w:rPr>
            <w:color w:val="0000FF"/>
          </w:rPr>
          <w:t>Конвенции</w:t>
        </w:r>
      </w:hyperlink>
      <w:r>
        <w:t xml:space="preserve"> о правах инвалидов, утвержденного Заместителем</w:t>
      </w:r>
      <w:proofErr w:type="gramEnd"/>
      <w:r>
        <w:t xml:space="preserve"> Председателя Правительства Российской Федерации Т. Голиковой 28 декабря 2018 г. N 11011п-П12, Администрация Волгоградской области постановляет: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>1. Установить, что формирование и ведение реестра доступных для инвалидов значимых (приоритетных) объектов социальной и транспортной инфраструктуры, находящихся в собственности Волгоградской области, транспортных средств, осуществляющих перевозку пассажиров и багажа по регулируемым тарифам на перевозки по межмуниципальным маршрутам регулярных перевозок на территории Волгоградской области (далее именуется - Реестр доступных для инвалидов объектов инфраструктуры), осуществляется комитетом социальной защиты населения Волгоградской области.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>2. Комитету социальной защиты населения Волгоградской области: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>1) не позднее 30 декабря 2020 г. утвердить: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>порядок формирования реестра значимых (приоритетных) для инвалидов объектов социальной и транспортной инфраструктуры, находящихся в собственности Волгоградской области, транспортных средств, осуществляющих перевозку пассажиров и багажа по регулируемым тарифам на перевозки по межмуниципальным маршрутам регулярных перевозок на территории Волгоградской области (далее именуется - реестр значимых (приоритетных) для инвалидов объектов инфраструктуры);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>порядок проведения ежегодного мониторинга уровня доступности для инвалидов значимых (приоритетных) для инвалидов объектов социальной и транспортной инфраструктуры, находящихся в собственности Волгоградской области, транспортных средств, осуществляющих перевозку пассажиров и багажа по регулируемым тарифам на перевозки по межмуниципальным маршрутам регулярных перевозок на территории Волгоградской области (далее именуется - Мониторинг уровня доступности);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>порядок формирования и ведения Реестра доступных для инвалидов объектов инфраструктуры;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>2) ежегодно не позднее 01 мая размещать Реестр доступных для инвалидов объектов инфраструктуры на портале Губернатора и Администрации Волгоградской области в информационно-телекоммуникационной сети Интернет.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>Комитету здравоохранения Волгоградской области, комитету образования, науки и молодежной политики Волгоградской области, комитету по труду и занятости населения Волгоградской области, комитету физической культуры и спорта Волгоградской области, комитету культуры Волгоградской области, комитету транспорта и дорожного хозяйства Волгоградской области, комитету социальной защиты населения Волгоградской области ежегодно начиная с 01 января 2021 г.:</w:t>
      </w:r>
      <w:proofErr w:type="gramEnd"/>
    </w:p>
    <w:p w:rsidR="00203B3F" w:rsidRDefault="00203B3F">
      <w:pPr>
        <w:pStyle w:val="ConsPlusNormal"/>
        <w:spacing w:before="220"/>
        <w:ind w:firstLine="540"/>
        <w:jc w:val="both"/>
      </w:pPr>
      <w:proofErr w:type="gramStart"/>
      <w:r>
        <w:t>формировать и размещать</w:t>
      </w:r>
      <w:proofErr w:type="gramEnd"/>
      <w:r>
        <w:t xml:space="preserve"> на официальных сайтах в информационно-телекоммуникационной сети Интернет согласованные не менее чем с тремя общественными организациями инвалидов реестры значимых (приоритетных) для инвалидов объектов инфраструктуры в установленной сфере деятельности в порядке, определенном комитетом социальной защиты населения Волгоградской области;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>проводить Мониторинг уровня доступности в соответствии с порядком, утвержденным комитетом социальной защиты населения Волгоградской области.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Комитету здравоохранения Волгоградской области, комитету образования, науки и молодежной политики Волгоградской области, комитету по труду и занятости населения Волгоградской области, комитету физической культуры и спорта Волгоградской области, комитету культуры Волгоградской области, комитету транспорта и дорожного хозяйства Волгоградской области ежегодно не позднее 01 апреля представлять в комитет социальной защиты населения Волгоградской области сведения, необходимые для формирования и ведения Реестра доступных для</w:t>
      </w:r>
      <w:proofErr w:type="gramEnd"/>
      <w:r>
        <w:t xml:space="preserve"> инвалидов объектов инфраструктуры, в порядке, определенном комитетом социальной защиты населения Волгоградской области.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>5. Рекомендовать органам местного самоуправления муниципальных образований Волгоградской области ежегодно начиная с 01 января 2021 г.:</w:t>
      </w:r>
    </w:p>
    <w:p w:rsidR="00203B3F" w:rsidRDefault="00203B3F">
      <w:pPr>
        <w:pStyle w:val="ConsPlusNormal"/>
        <w:spacing w:before="220"/>
        <w:ind w:firstLine="540"/>
        <w:jc w:val="both"/>
      </w:pPr>
      <w:proofErr w:type="gramStart"/>
      <w:r>
        <w:t>формировать согласованные не менее чем с тремя общественными организациями инвалидов муниципальные реестры значимых (приоритетных) для инвалидов инфраструктурных объектов, находящихся в собственности муниципальных образований Волгоградской области, транспортных средств, осуществляющих перевозку пассажиров и багажа по регулируемым тарифам на перевозки по муниципальным маршрутам регулярных перевозок (далее именуются - муниципальные реестры значимых (приоритетных) для инвалидов инфраструктурных объектов);</w:t>
      </w:r>
      <w:proofErr w:type="gramEnd"/>
    </w:p>
    <w:p w:rsidR="00203B3F" w:rsidRDefault="00203B3F">
      <w:pPr>
        <w:pStyle w:val="ConsPlusNormal"/>
        <w:spacing w:before="220"/>
        <w:ind w:firstLine="540"/>
        <w:jc w:val="both"/>
      </w:pPr>
      <w:r>
        <w:t>проводить ежегодный мониторинг уровня доступности для инвалидов значимых (приоритетных) для инвалидов инфраструктурных объектов, находящихся в собственности муниципальных образований Волгоградской области, транспортных средств, осуществляющих перевозку пассажиров и багажа по регулируемым тарифам на перевозки по муниципальным маршрутам регулярных перевозок;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>формировать муниципальные реестры доступных для инвалидов инфраструктурных объектов, находящихся в собственности муниципальных образований Волгоградской области, транспортных средств, осуществляющих перевозку пассажиров и багажа по регулируемым тарифам на перевозки по муниципальным маршрутам регулярных перевозок (далее именуются - муниципальные реестры доступных для инвалидов инфраструктурных объектов);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>размещать на официальных сайтах муниципальных образований в информационно-телекоммуникационной сети Интернет муниципальные реестры значимых (приоритетных) для инвалидов инфраструктурных объектов и муниципальные реестры доступных для инвалидов инфраструктурных объектов.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Волгоградской области от 08 июля 2013 г. N 330-п "Об организации работы по паспортизации и классификации действующих объектов социальной, транспортной и инженерной инфраструктуры, средств транспорта, связи и </w:t>
      </w:r>
      <w:r>
        <w:lastRenderedPageBreak/>
        <w:t xml:space="preserve">информации с целью обеспечения доступной среды жизнедеятельности для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населения".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Волгоградской области З.О. </w:t>
      </w:r>
      <w:proofErr w:type="spellStart"/>
      <w:r>
        <w:t>Мержоеву</w:t>
      </w:r>
      <w:proofErr w:type="spellEnd"/>
      <w:r>
        <w:t>.</w:t>
      </w:r>
    </w:p>
    <w:p w:rsidR="00203B3F" w:rsidRDefault="00203B3F">
      <w:pPr>
        <w:pStyle w:val="ConsPlusNormal"/>
        <w:spacing w:before="220"/>
        <w:ind w:firstLine="540"/>
        <w:jc w:val="both"/>
      </w:pPr>
      <w:r>
        <w:t xml:space="preserve">8. Настоящее постановление </w:t>
      </w:r>
      <w:proofErr w:type="gramStart"/>
      <w:r>
        <w:t>вступает в силу со дня его подписания и подлежит</w:t>
      </w:r>
      <w:proofErr w:type="gramEnd"/>
      <w:r>
        <w:t xml:space="preserve"> официальному опубликованию.</w:t>
      </w:r>
    </w:p>
    <w:p w:rsidR="00203B3F" w:rsidRDefault="00203B3F">
      <w:pPr>
        <w:pStyle w:val="ConsPlusNormal"/>
        <w:jc w:val="both"/>
      </w:pPr>
    </w:p>
    <w:p w:rsidR="00203B3F" w:rsidRDefault="00203B3F">
      <w:pPr>
        <w:pStyle w:val="ConsPlusNormal"/>
        <w:jc w:val="right"/>
      </w:pPr>
      <w:r>
        <w:t>Губернатор</w:t>
      </w:r>
    </w:p>
    <w:p w:rsidR="00203B3F" w:rsidRDefault="00203B3F">
      <w:pPr>
        <w:pStyle w:val="ConsPlusNormal"/>
        <w:jc w:val="right"/>
      </w:pPr>
      <w:r>
        <w:t>Волгоградской области</w:t>
      </w:r>
    </w:p>
    <w:p w:rsidR="00203B3F" w:rsidRDefault="00203B3F">
      <w:pPr>
        <w:pStyle w:val="ConsPlusNormal"/>
        <w:jc w:val="right"/>
      </w:pPr>
      <w:r>
        <w:t>А.И.БОЧАРОВ</w:t>
      </w:r>
    </w:p>
    <w:p w:rsidR="00203B3F" w:rsidRDefault="00203B3F">
      <w:pPr>
        <w:pStyle w:val="ConsPlusNormal"/>
        <w:jc w:val="both"/>
      </w:pPr>
    </w:p>
    <w:p w:rsidR="00203B3F" w:rsidRDefault="00203B3F">
      <w:pPr>
        <w:pStyle w:val="ConsPlusNormal"/>
        <w:jc w:val="both"/>
      </w:pPr>
    </w:p>
    <w:p w:rsidR="00203B3F" w:rsidRDefault="00203B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348D" w:rsidRDefault="00B8348D"/>
    <w:sectPr w:rsidR="00B8348D" w:rsidSect="00AF3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3B3F"/>
    <w:rsid w:val="00203B3F"/>
    <w:rsid w:val="00661175"/>
    <w:rsid w:val="00AF604F"/>
    <w:rsid w:val="00B8348D"/>
    <w:rsid w:val="00FB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B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3B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3B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875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INT&amp;n=37511" TargetMode="External"/><Relationship Id="rId5" Type="http://schemas.openxmlformats.org/officeDocument/2006/relationships/hyperlink" Target="https://login.consultant.ru/link/?req=doc&amp;base=LAW&amp;n=19145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5972</Characters>
  <Application>Microsoft Office Word</Application>
  <DocSecurity>0</DocSecurity>
  <Lines>49</Lines>
  <Paragraphs>14</Paragraphs>
  <ScaleCrop>false</ScaleCrop>
  <Company>OEM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E_Sarafanova</dc:creator>
  <cp:lastModifiedBy>N_Kamyshnikova</cp:lastModifiedBy>
  <cp:revision>2</cp:revision>
  <dcterms:created xsi:type="dcterms:W3CDTF">2024-04-27T11:26:00Z</dcterms:created>
  <dcterms:modified xsi:type="dcterms:W3CDTF">2024-04-27T11:26:00Z</dcterms:modified>
</cp:coreProperties>
</file>