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  <w:t>О признании утратившими силу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приказов комитета здравоохранения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ab/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связи с утратой актуальности некоторых приказов комитета здравоохранения Волгоградской области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 w:eastAsia="ru-RU" w:bidi="ar-SA"/>
        </w:rPr>
        <w:t>п р и к а з ы в а ю:</w:t>
      </w:r>
    </w:p>
    <w:p>
      <w:pPr>
        <w:pStyle w:val="31"/>
        <w:spacing w:lineRule="auto" w:line="240"/>
        <w:ind w:firstLine="709" w:left="0" w:right="0"/>
        <w:jc w:val="both"/>
        <w:rPr/>
      </w:pPr>
      <w:r>
        <w:rPr>
          <w:rFonts w:cs="Times New Roman"/>
          <w:sz w:val="28"/>
          <w:szCs w:val="28"/>
          <w:lang w:val="ru-RU"/>
        </w:rPr>
        <w:t xml:space="preserve">1.  </w:t>
      </w:r>
      <w:r>
        <w:rPr>
          <w:rFonts w:cs="Times New Roman"/>
          <w:color w:val="000000"/>
          <w:sz w:val="28"/>
          <w:szCs w:val="28"/>
          <w:lang w:val="ru-RU"/>
        </w:rPr>
        <w:t>Признать утратившими силу приказы комитета здравоохранения Волгоградской области:</w:t>
      </w:r>
    </w:p>
    <w:p>
      <w:pPr>
        <w:pStyle w:val="31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  <w:lang w:val="ru-RU"/>
        </w:rPr>
        <w:t xml:space="preserve">от 09 марта 2021 г. № 19н "Об утверждении перечня должностных лиц, допущенных к сведениям, составляющим налоговую тайну, поступившим в комитет здравоохранения Волгоградской области </w:t>
        <w:br/>
        <w:t>в соответствии с законодательством о противодействии коррупции";</w:t>
      </w:r>
    </w:p>
    <w:p>
      <w:pPr>
        <w:pStyle w:val="Style25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  <w:t>от 27 июня 2022 г. № 116н "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О внесении изменений в приказ комитета здравоохранения Волгоградской области от 9 марта 2021 г. № 19н </w:t>
        <w:br/>
        <w:t xml:space="preserve">"Об утверждении перечня должностных лиц, допущенных к сведениям, составляющим налоговую тайну, поступившим в комитет здравоохранения Волгоградской области в соответствии с законодательством </w:t>
        <w:br/>
        <w:t>о противодействии коррупции";</w:t>
      </w:r>
    </w:p>
    <w:p>
      <w:pPr>
        <w:pStyle w:val="Style25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от 04 июня 2024 г. № 60н "О внесении изменений в приказ комитета здравоохранения Волгоградской области от 9 марта 2021 г. № 19н </w:t>
        <w:br/>
        <w:t xml:space="preserve">"Об утверждении перечня должностных лиц, допущенных к сведениям, составляющим налоговую тайну, поступившим в комитет здравоохранения Волгоградской области в соответствии с законодательством </w:t>
        <w:br/>
        <w:t>о противодействии коррупции".</w:t>
      </w:r>
    </w:p>
    <w:p>
      <w:pPr>
        <w:pStyle w:val="ConsPlus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2. Настоящий приказ вступает в силу со дня его подписания</w:t>
        <w:br/>
        <w:t>и подлежит официальному опубликованию.</w:t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83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Председатель комитета                                                                   А.И.Себелев</w:t>
      </w:r>
    </w:p>
    <w:p>
      <w:pPr>
        <w:pStyle w:val="Normal"/>
        <w:spacing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/>
        <w:jc w:val="both"/>
        <w:rPr>
          <w:lang w:val="ru-RU"/>
        </w:rPr>
      </w:pPr>
      <w:r>
        <w:rPr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23"/>
        <w:spacing w:lineRule="exact" w:line="240" w:before="0" w:after="0"/>
        <w:ind w:hanging="0"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</w:p>
    <w:p>
      <w:pPr>
        <w:pStyle w:val="Normal"/>
        <w:spacing w:lineRule="exact" w:line="3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  <w:t>О признании утратившими силу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приказов комитета здравоохранения </w:t>
      </w:r>
    </w:p>
    <w:p>
      <w:pPr>
        <w:pStyle w:val="Normal"/>
        <w:spacing w:lineRule="exact" w:line="30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620"/>
        <w:gridCol w:w="2986"/>
        <w:gridCol w:w="1459"/>
      </w:tblGrid>
      <w:tr>
        <w:trPr/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pacing w:lineRule="exact" w:line="24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аместитель председателя комитета</w:t>
            </w:r>
          </w:p>
          <w:p>
            <w:pPr>
              <w:pStyle w:val="Normal"/>
              <w:spacing w:lineRule="exact" w:line="24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0"/>
              </w:rPr>
              <w:t>Тронева В.Е.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192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Начальник отдела   </w:t>
            </w:r>
            <w:r>
              <w:rPr>
                <w:rFonts w:cs="Times New Roman" w:ascii="Times New Roman" w:hAnsi="Times New Roman"/>
                <w:bCs/>
                <w:sz w:val="28"/>
                <w:szCs w:val="24"/>
                <w:lang w:val="ru-RU"/>
              </w:rPr>
              <w:t>государственной службы, кадровой работы                                 и ведомственного контроля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left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Федоров Д.В.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95" w:hRule="atLeas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Камышникова Н.В.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сектором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Бондарев Александр Владимирович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                                    дата</w:t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p>
      <w:pPr>
        <w:pStyle w:val="Style40"/>
        <w:spacing w:lineRule="exact" w:line="300"/>
        <w:ind w:hanging="0" w:left="0" w:right="0"/>
        <w:rPr>
          <w:rFonts w:ascii="Times New Roman" w:hAnsi="Times New Roman" w:cs="Times New Roman"/>
          <w:i w:val="false"/>
          <w:i w:val="false"/>
          <w:iCs/>
          <w:spacing w:val="-3"/>
          <w:sz w:val="28"/>
          <w:szCs w:val="28"/>
          <w:lang w:val="ru-RU"/>
        </w:rPr>
      </w:pPr>
      <w:r>
        <w:rPr>
          <w:rFonts w:cs="Times New Roman" w:ascii="Times New Roman" w:hAnsi="Times New Roman"/>
          <w:i w:val="false"/>
          <w:iCs/>
          <w:spacing w:val="-3"/>
          <w:sz w:val="28"/>
          <w:szCs w:val="28"/>
          <w:lang w:val="ru-RU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basedOn w:val="Style5"/>
    <w:qFormat/>
    <w:rPr>
      <w:sz w:val="16"/>
      <w:szCs w:val="16"/>
    </w:rPr>
  </w:style>
  <w:style w:type="character" w:styleId="Style14">
    <w:name w:val="Красная строка Знак"/>
    <w:basedOn w:val="Style8"/>
    <w:qFormat/>
    <w:rPr>
      <w:sz w:val="22"/>
      <w:szCs w:val="22"/>
    </w:rPr>
  </w:style>
  <w:style w:type="character" w:styleId="2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basedOn w:val="Style5"/>
    <w:qFormat/>
    <w:rPr>
      <w:b/>
      <w:bCs/>
      <w:sz w:val="28"/>
      <w:szCs w:val="28"/>
    </w:rPr>
  </w:style>
  <w:style w:type="character" w:styleId="5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">
    <w:name w:val="Заголовок 6 Знак"/>
    <w:basedOn w:val="Style5"/>
    <w:qFormat/>
    <w:rPr>
      <w:b/>
      <w:bCs/>
    </w:rPr>
  </w:style>
  <w:style w:type="character" w:styleId="7">
    <w:name w:val="Заголовок 7 Знак"/>
    <w:basedOn w:val="Style5"/>
    <w:qFormat/>
    <w:rPr>
      <w:sz w:val="24"/>
      <w:szCs w:val="24"/>
    </w:rPr>
  </w:style>
  <w:style w:type="character" w:styleId="8">
    <w:name w:val="Заголовок 8 Знак"/>
    <w:basedOn w:val="Style5"/>
    <w:qFormat/>
    <w:rPr>
      <w:i/>
      <w:iCs/>
      <w:sz w:val="24"/>
      <w:szCs w:val="24"/>
    </w:rPr>
  </w:style>
  <w:style w:type="character" w:styleId="9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5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Emphasis">
    <w:name w:val="Emphasis"/>
    <w:basedOn w:val="Style5"/>
    <w:qFormat/>
    <w:rPr>
      <w:rFonts w:ascii="Calibri" w:hAnsi="Calibri" w:cs="Calibri"/>
      <w:b/>
      <w:i/>
      <w:iCs/>
    </w:rPr>
  </w:style>
  <w:style w:type="character" w:styleId="21">
    <w:name w:val="Цитата 2 Знак"/>
    <w:basedOn w:val="Style5"/>
    <w:qFormat/>
    <w:rPr>
      <w:i/>
      <w:sz w:val="24"/>
      <w:szCs w:val="24"/>
    </w:rPr>
  </w:style>
  <w:style w:type="character" w:styleId="Style17">
    <w:name w:val="Выделенная цитата Знак"/>
    <w:basedOn w:val="Style5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0">
    <w:name w:val="Слабая ссылка"/>
    <w:basedOn w:val="Style5"/>
    <w:qFormat/>
    <w:rPr>
      <w:sz w:val="24"/>
      <w:szCs w:val="24"/>
      <w:u w:val="single"/>
    </w:rPr>
  </w:style>
  <w:style w:type="character" w:styleId="Style21">
    <w:name w:val="Сильная ссылка"/>
    <w:basedOn w:val="Style5"/>
    <w:qFormat/>
    <w:rPr>
      <w:b/>
      <w:sz w:val="24"/>
      <w:u w:val="single"/>
    </w:rPr>
  </w:style>
  <w:style w:type="character" w:styleId="Style22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character" w:styleId="FontStyle35">
    <w:name w:val="Font Style35"/>
    <w:qFormat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rFonts w:ascii="Calibri" w:hAnsi="Calibri" w:eastAsia="Times New Roman" w:cs="Calibri"/>
      <w:kern w:val="0"/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2">
    <w:name w:val="Цитата 2"/>
    <w:basedOn w:val="Normal"/>
    <w:next w:val="Normal"/>
    <w:qFormat/>
    <w:pPr/>
    <w:rPr>
      <w:i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2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31">
    <w:name w:val="Основной текст с отступом 31"/>
    <w:basedOn w:val="Normal"/>
    <w:qFormat/>
    <w:pPr>
      <w:widowControl w:val="false"/>
      <w:suppressAutoHyphens w:val="true"/>
      <w:ind w:firstLine="284" w:left="0" w:right="0"/>
    </w:pPr>
    <w:rPr>
      <w:rFonts w:ascii="Times New Roman" w:hAnsi="Times New Roman" w:cs="Times New Roman"/>
      <w:sz w:val="28"/>
      <w:szCs w:val="22"/>
      <w:lang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15">
    <w:name w:val="WW8Num15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241</TotalTime>
  <Application>LibreOffice/24.8.4.1$Linux_X86_64 LibreOffice_project/480$Build-1</Application>
  <AppVersion>15.0000</AppVersion>
  <Pages>2</Pages>
  <Words>261</Words>
  <Characters>1877</Characters>
  <CharactersWithSpaces>2321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2024-09-13T16:13:11Z</cp:lastPrinted>
  <dcterms:modified xsi:type="dcterms:W3CDTF">2025-06-04T18:17:12Z</dcterms:modified>
  <cp:revision>27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