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DD" w:rsidRPr="003872DD" w:rsidRDefault="003872DD" w:rsidP="00541ACE">
      <w:pPr>
        <w:spacing w:line="240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3872DD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8277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3872DD" w:rsidRPr="003872DD" w:rsidRDefault="003872DD" w:rsidP="00541ACE">
      <w:pPr>
        <w:spacing w:after="0" w:line="240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872DD" w:rsidRPr="003872DD" w:rsidRDefault="003872DD" w:rsidP="00541ACE">
      <w:pPr>
        <w:spacing w:after="0" w:line="240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3872DD">
        <w:rPr>
          <w:rFonts w:ascii="Times New Roman" w:eastAsia="Times New Roman" w:hAnsi="Times New Roman" w:cs="Times New Roman"/>
          <w:sz w:val="28"/>
          <w:szCs w:val="28"/>
        </w:rPr>
        <w:t xml:space="preserve">к приказу </w:t>
      </w:r>
      <w:r w:rsidR="0033757E">
        <w:rPr>
          <w:rFonts w:ascii="Times New Roman" w:eastAsia="Times New Roman" w:hAnsi="Times New Roman" w:cs="Times New Roman"/>
          <w:sz w:val="28"/>
          <w:szCs w:val="28"/>
        </w:rPr>
        <w:t>комитета</w:t>
      </w:r>
      <w:r w:rsidRPr="003872DD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</w:t>
      </w:r>
    </w:p>
    <w:p w:rsidR="003872DD" w:rsidRDefault="003872DD" w:rsidP="00541ACE">
      <w:pPr>
        <w:spacing w:after="0" w:line="240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3872DD">
        <w:rPr>
          <w:rFonts w:ascii="Times New Roman" w:eastAsia="Times New Roman" w:hAnsi="Times New Roman" w:cs="Times New Roman"/>
          <w:sz w:val="28"/>
          <w:szCs w:val="28"/>
        </w:rPr>
        <w:t>Волгоградской области</w:t>
      </w:r>
    </w:p>
    <w:p w:rsidR="00541ACE" w:rsidRPr="003872DD" w:rsidRDefault="00541ACE" w:rsidP="00541ACE">
      <w:pPr>
        <w:spacing w:after="0" w:line="240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3872DD" w:rsidRPr="003872DD" w:rsidRDefault="00541ACE" w:rsidP="00541ACE">
      <w:pPr>
        <w:tabs>
          <w:tab w:val="left" w:pos="597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от _______ </w:t>
      </w:r>
      <w:r w:rsidR="003872DD" w:rsidRPr="003872D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</w:t>
      </w:r>
    </w:p>
    <w:p w:rsidR="00541ACE" w:rsidRDefault="00541ACE" w:rsidP="00541ACE">
      <w:pPr>
        <w:tabs>
          <w:tab w:val="left" w:pos="59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3872DD" w:rsidRPr="003872DD">
        <w:rPr>
          <w:rFonts w:ascii="Times New Roman" w:eastAsia="Times New Roman" w:hAnsi="Times New Roman" w:cs="Times New Roman"/>
          <w:sz w:val="28"/>
          <w:szCs w:val="28"/>
        </w:rPr>
        <w:t>отчетов</w:t>
      </w:r>
      <w:r w:rsidR="003872DD">
        <w:rPr>
          <w:rFonts w:ascii="Times New Roman" w:eastAsia="Times New Roman" w:hAnsi="Times New Roman" w:cs="Times New Roman"/>
          <w:sz w:val="28"/>
          <w:szCs w:val="28"/>
        </w:rPr>
        <w:t xml:space="preserve"> о выпо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лнении государственных программ </w:t>
      </w:r>
    </w:p>
    <w:p w:rsidR="003872DD" w:rsidRDefault="00541ACE" w:rsidP="00541ACE">
      <w:pPr>
        <w:tabs>
          <w:tab w:val="left" w:pos="59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форме в соответствие с приложениями 1, 2.</w:t>
      </w:r>
    </w:p>
    <w:p w:rsidR="00541ACE" w:rsidRDefault="00541ACE" w:rsidP="00541ACE">
      <w:pPr>
        <w:tabs>
          <w:tab w:val="left" w:pos="59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16"/>
        <w:gridCol w:w="3089"/>
        <w:gridCol w:w="3082"/>
      </w:tblGrid>
      <w:tr w:rsidR="003872DD" w:rsidRPr="00121F90" w:rsidTr="00121F90">
        <w:trPr>
          <w:tblHeader/>
        </w:trPr>
        <w:tc>
          <w:tcPr>
            <w:tcW w:w="3190" w:type="dxa"/>
          </w:tcPr>
          <w:p w:rsidR="003872DD" w:rsidRPr="00121F90" w:rsidRDefault="003872DD" w:rsidP="00541A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  <w:r w:rsidR="00121F90" w:rsidRPr="00121F90">
              <w:rPr>
                <w:rFonts w:ascii="Times New Roman" w:hAnsi="Times New Roman" w:cs="Times New Roman"/>
                <w:sz w:val="28"/>
                <w:szCs w:val="28"/>
              </w:rPr>
              <w:t xml:space="preserve"> Волгоградской области</w:t>
            </w:r>
          </w:p>
        </w:tc>
        <w:tc>
          <w:tcPr>
            <w:tcW w:w="3190" w:type="dxa"/>
          </w:tcPr>
          <w:p w:rsidR="003872DD" w:rsidRDefault="003872DD" w:rsidP="007817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  <w:p w:rsidR="00541ACE" w:rsidRPr="00121F90" w:rsidRDefault="00541ACE" w:rsidP="007817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(срок предоставления до 02 числа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месяца, следующего за отчетным кварталом)</w:t>
            </w:r>
          </w:p>
        </w:tc>
        <w:tc>
          <w:tcPr>
            <w:tcW w:w="3191" w:type="dxa"/>
          </w:tcPr>
          <w:p w:rsidR="003872DD" w:rsidRDefault="003872DD" w:rsidP="007817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ГКУЗ "ВОМИАЦ"</w:t>
            </w:r>
          </w:p>
          <w:p w:rsidR="00541ACE" w:rsidRPr="00121F90" w:rsidRDefault="00541ACE" w:rsidP="00541A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(срок предоставления до 05 числа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месяца, следующего за отчетным кварталом)</w:t>
            </w:r>
          </w:p>
        </w:tc>
      </w:tr>
      <w:tr w:rsidR="00995D57" w:rsidRPr="00121F90" w:rsidTr="00121F90">
        <w:trPr>
          <w:tblHeader/>
        </w:trPr>
        <w:tc>
          <w:tcPr>
            <w:tcW w:w="3190" w:type="dxa"/>
          </w:tcPr>
          <w:p w:rsidR="00995D57" w:rsidRPr="00121F90" w:rsidRDefault="00995D57" w:rsidP="00541A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995D57" w:rsidRPr="00121F90" w:rsidRDefault="00995D57" w:rsidP="007817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995D57" w:rsidRPr="00121F90" w:rsidRDefault="00995D57" w:rsidP="007817CE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72DD" w:rsidRPr="00121F90" w:rsidTr="003872DD">
        <w:tc>
          <w:tcPr>
            <w:tcW w:w="3190" w:type="dxa"/>
          </w:tcPr>
          <w:p w:rsidR="003872DD" w:rsidRPr="00121F90" w:rsidRDefault="003872DD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 xml:space="preserve">"Формирование доступной среды жизнедеятельности для инвалидов и </w:t>
            </w:r>
            <w:proofErr w:type="spellStart"/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121F90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в Волгоградской области" на 2014- 2016 годы</w:t>
            </w:r>
          </w:p>
        </w:tc>
        <w:tc>
          <w:tcPr>
            <w:tcW w:w="3190" w:type="dxa"/>
          </w:tcPr>
          <w:p w:rsidR="003872DD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872DD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3872DD" w:rsidRDefault="00541ACE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8460A8" w:rsidRPr="00121F90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"Социальная поддержка граждан" (подпрограмма "Повышение качества жизни пожилых людей в Волгоградской области" на 2014-2016 годы)</w:t>
            </w:r>
          </w:p>
        </w:tc>
        <w:tc>
          <w:tcPr>
            <w:tcW w:w="3190" w:type="dxa"/>
          </w:tcPr>
          <w:p w:rsidR="00121F90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121F90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"Защита населения и территории от чрезвычайных ситуаций, обеспечение пожарной безопасности" на 2014-2017 годы (подпрограмма "Пожарная безопасность Волгоградской области на 2014-2016 годы")</w:t>
            </w:r>
          </w:p>
        </w:tc>
        <w:tc>
          <w:tcPr>
            <w:tcW w:w="3190" w:type="dxa"/>
          </w:tcPr>
          <w:p w:rsidR="00121F90" w:rsidRPr="007817CE" w:rsidRDefault="00121F9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1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gp</w:t>
            </w:r>
            <w:proofErr w:type="spellEnd"/>
            <w:r w:rsidRPr="007817CE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781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vomiac</w:t>
            </w:r>
            <w:proofErr w:type="spellEnd"/>
            <w:r w:rsidRPr="00781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81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мониторинга программ здравоохранения и ведения баз 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"Региональная молодежная политика Волгоградской области" на 2014-2017 годы</w:t>
            </w:r>
          </w:p>
        </w:tc>
        <w:tc>
          <w:tcPr>
            <w:tcW w:w="3190" w:type="dxa"/>
          </w:tcPr>
          <w:p w:rsidR="00121F90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121F90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"Государственная поддержка социально ориентированных некоммерческих организаций, осуществляющих деятельность на территории Волгоградской области" на 2014-2016 годы</w:t>
            </w:r>
          </w:p>
        </w:tc>
        <w:tc>
          <w:tcPr>
            <w:tcW w:w="3190" w:type="dxa"/>
          </w:tcPr>
          <w:p w:rsidR="00121F90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121F90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 xml:space="preserve">"Развитие системы профилактики немедицинского потребления наркотиков, алкоголя и других </w:t>
            </w:r>
            <w:proofErr w:type="spellStart"/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121F90">
              <w:rPr>
                <w:rFonts w:ascii="Times New Roman" w:hAnsi="Times New Roman" w:cs="Times New Roman"/>
                <w:sz w:val="28"/>
                <w:szCs w:val="28"/>
              </w:rPr>
              <w:t xml:space="preserve"> веществ и совершенствование системы оказания медицинской помощи больным наркологического профиля в Волгоградской области" на 2014- 2016 годы</w:t>
            </w:r>
          </w:p>
        </w:tc>
        <w:tc>
          <w:tcPr>
            <w:tcW w:w="3190" w:type="dxa"/>
          </w:tcPr>
          <w:p w:rsidR="00121F90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121F90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"Развитие образования Волгоградской области" на 2014-2020 годы (Подпрограмма</w:t>
            </w:r>
            <w:proofErr w:type="gramEnd"/>
          </w:p>
          <w:p w:rsidR="00121F90" w:rsidRPr="00121F90" w:rsidRDefault="00121F90" w:rsidP="00781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 xml:space="preserve">"Развитие </w:t>
            </w:r>
            <w:r w:rsidRPr="00121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дошкольного, общего образования</w:t>
            </w:r>
          </w:p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и дополнительного образования детей")</w:t>
            </w:r>
          </w:p>
        </w:tc>
        <w:tc>
          <w:tcPr>
            <w:tcW w:w="3190" w:type="dxa"/>
          </w:tcPr>
          <w:p w:rsidR="00121F90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121F90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"Повышение безопасности дорожного движения Волгоградской области" на 2014- 2016 годы</w:t>
            </w:r>
          </w:p>
        </w:tc>
        <w:tc>
          <w:tcPr>
            <w:tcW w:w="3190" w:type="dxa"/>
          </w:tcPr>
          <w:p w:rsidR="00121F90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121F90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"Оказание содействия добровольному переселению в Российскую Федерацию соотечественников, проживающих за рубежом" на 2014- 2016 годы</w:t>
            </w:r>
          </w:p>
        </w:tc>
        <w:tc>
          <w:tcPr>
            <w:tcW w:w="3190" w:type="dxa"/>
          </w:tcPr>
          <w:p w:rsidR="00121F90" w:rsidRPr="00121F90" w:rsidRDefault="00506E1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121F90" w:rsidRPr="00121F90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d_omr@vomiac.ru</w:t>
              </w:r>
            </w:hyperlink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 государственных программ развития здравоохранения Волгоградской области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F90" w:rsidRPr="00121F90" w:rsidTr="003872DD">
        <w:tc>
          <w:tcPr>
            <w:tcW w:w="3190" w:type="dxa"/>
          </w:tcPr>
          <w:p w:rsidR="00121F90" w:rsidRPr="00121F90" w:rsidRDefault="00121F90" w:rsidP="007817CE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1F90">
              <w:rPr>
                <w:rFonts w:ascii="Times New Roman" w:hAnsi="Times New Roman" w:cs="Times New Roman"/>
                <w:sz w:val="28"/>
                <w:szCs w:val="28"/>
              </w:rPr>
              <w:t>"Развитие здравоохранения Волгоградской области на 2014-2016 годы и на период до 2020 года"</w:t>
            </w:r>
          </w:p>
        </w:tc>
        <w:tc>
          <w:tcPr>
            <w:tcW w:w="3190" w:type="dxa"/>
          </w:tcPr>
          <w:p w:rsidR="00121F90" w:rsidRPr="007817CE" w:rsidRDefault="00121F90" w:rsidP="00121F90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1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gp</w:t>
            </w:r>
            <w:proofErr w:type="spellEnd"/>
            <w:r w:rsidRPr="007817CE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781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vomiac</w:t>
            </w:r>
            <w:proofErr w:type="spellEnd"/>
            <w:r w:rsidRPr="00781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81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191" w:type="dxa"/>
          </w:tcPr>
          <w:p w:rsidR="008460A8" w:rsidRDefault="008460A8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мониторинга программ здравоохранения и ведения баз </w:t>
            </w:r>
          </w:p>
          <w:p w:rsidR="00121F90" w:rsidRPr="00121F90" w:rsidRDefault="00121F90" w:rsidP="008460A8">
            <w:pPr>
              <w:tabs>
                <w:tab w:val="left" w:pos="59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72DD" w:rsidRPr="003872DD" w:rsidRDefault="00121F90" w:rsidP="003872DD">
      <w:pPr>
        <w:tabs>
          <w:tab w:val="left" w:pos="5970"/>
        </w:tabs>
        <w:jc w:val="center"/>
      </w:pPr>
      <w:r>
        <w:t xml:space="preserve"> </w:t>
      </w:r>
    </w:p>
    <w:sectPr w:rsidR="003872DD" w:rsidRPr="003872DD" w:rsidSect="0068746C">
      <w:headerReference w:type="default" r:id="rId15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ACE" w:rsidRDefault="00541ACE" w:rsidP="0068746C">
      <w:pPr>
        <w:spacing w:after="0" w:line="240" w:lineRule="auto"/>
      </w:pPr>
      <w:r>
        <w:separator/>
      </w:r>
    </w:p>
  </w:endnote>
  <w:endnote w:type="continuationSeparator" w:id="1">
    <w:p w:rsidR="00541ACE" w:rsidRDefault="00541ACE" w:rsidP="00687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ACE" w:rsidRDefault="00541ACE" w:rsidP="0068746C">
      <w:pPr>
        <w:spacing w:after="0" w:line="240" w:lineRule="auto"/>
      </w:pPr>
      <w:r>
        <w:separator/>
      </w:r>
    </w:p>
  </w:footnote>
  <w:footnote w:type="continuationSeparator" w:id="1">
    <w:p w:rsidR="00541ACE" w:rsidRDefault="00541ACE" w:rsidP="00687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0955"/>
      <w:docPartObj>
        <w:docPartGallery w:val="Page Numbers (Top of Page)"/>
        <w:docPartUnique/>
      </w:docPartObj>
    </w:sdtPr>
    <w:sdtContent>
      <w:p w:rsidR="00541ACE" w:rsidRDefault="00506E10">
        <w:pPr>
          <w:pStyle w:val="a5"/>
          <w:jc w:val="center"/>
        </w:pPr>
        <w:fldSimple w:instr=" PAGE   \* MERGEFORMAT ">
          <w:r w:rsidR="0033757E">
            <w:rPr>
              <w:noProof/>
            </w:rPr>
            <w:t>3</w:t>
          </w:r>
        </w:fldSimple>
      </w:p>
    </w:sdtContent>
  </w:sdt>
  <w:p w:rsidR="00541ACE" w:rsidRDefault="00541A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72DD"/>
    <w:rsid w:val="00121F90"/>
    <w:rsid w:val="0033757E"/>
    <w:rsid w:val="003872DD"/>
    <w:rsid w:val="00506E10"/>
    <w:rsid w:val="00541ACE"/>
    <w:rsid w:val="0068746C"/>
    <w:rsid w:val="007817CE"/>
    <w:rsid w:val="008460A8"/>
    <w:rsid w:val="009826D4"/>
    <w:rsid w:val="00995D57"/>
    <w:rsid w:val="00A8277C"/>
    <w:rsid w:val="00A97E04"/>
    <w:rsid w:val="00B7087E"/>
    <w:rsid w:val="00F1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3872DD"/>
    <w:rPr>
      <w:rFonts w:cs="Times New Roman"/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68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46C"/>
  </w:style>
  <w:style w:type="paragraph" w:styleId="a7">
    <w:name w:val="footer"/>
    <w:basedOn w:val="a"/>
    <w:link w:val="a8"/>
    <w:uiPriority w:val="99"/>
    <w:semiHidden/>
    <w:unhideWhenUsed/>
    <w:rsid w:val="0068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74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_omr@vomiac.ru" TargetMode="External"/><Relationship Id="rId13" Type="http://schemas.openxmlformats.org/officeDocument/2006/relationships/hyperlink" Target="mailto:d_omr@vomiac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_omr@vomiac.ru" TargetMode="External"/><Relationship Id="rId12" Type="http://schemas.openxmlformats.org/officeDocument/2006/relationships/hyperlink" Target="mailto:d_omr@vomiac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d_omr@vomiac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d_omr@vomia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_omr@vomiac.ru" TargetMode="External"/><Relationship Id="rId14" Type="http://schemas.openxmlformats.org/officeDocument/2006/relationships/hyperlink" Target="mailto:d_omr@vomi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1348-AB36-463D-9C9C-60219AD9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ВОМИАЦ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makovkina</dc:creator>
  <cp:keywords/>
  <dc:description/>
  <cp:lastModifiedBy>makovkina</cp:lastModifiedBy>
  <cp:revision>7</cp:revision>
  <cp:lastPrinted>2015-01-20T07:19:00Z</cp:lastPrinted>
  <dcterms:created xsi:type="dcterms:W3CDTF">2015-01-20T06:53:00Z</dcterms:created>
  <dcterms:modified xsi:type="dcterms:W3CDTF">2015-02-02T11:28:00Z</dcterms:modified>
</cp:coreProperties>
</file>