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6DB" w:rsidRDefault="00ED46DB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ED46DB" w:rsidRDefault="00ED46DB">
      <w:pPr>
        <w:pStyle w:val="ConsPlusNormal"/>
        <w:jc w:val="both"/>
        <w:outlineLvl w:val="0"/>
      </w:pPr>
    </w:p>
    <w:p w:rsidR="00ED46DB" w:rsidRDefault="00ED46DB">
      <w:pPr>
        <w:pStyle w:val="ConsPlusTitle"/>
        <w:jc w:val="center"/>
        <w:outlineLvl w:val="0"/>
      </w:pPr>
      <w:r>
        <w:t>ГУБЕРНАТОР ВОЛГОГРАДСКОЙ ОБЛАСТИ</w:t>
      </w:r>
    </w:p>
    <w:p w:rsidR="00ED46DB" w:rsidRDefault="00ED46DB">
      <w:pPr>
        <w:pStyle w:val="ConsPlusTitle"/>
        <w:jc w:val="center"/>
      </w:pPr>
    </w:p>
    <w:p w:rsidR="00ED46DB" w:rsidRDefault="00ED46DB">
      <w:pPr>
        <w:pStyle w:val="ConsPlusTitle"/>
        <w:jc w:val="center"/>
      </w:pPr>
      <w:r>
        <w:t>ПОСТАНОВЛЕНИЕ</w:t>
      </w:r>
    </w:p>
    <w:p w:rsidR="00ED46DB" w:rsidRDefault="00ED46DB">
      <w:pPr>
        <w:pStyle w:val="ConsPlusTitle"/>
        <w:jc w:val="center"/>
      </w:pPr>
      <w:r>
        <w:t>от 16 марта 2016 г. N 165</w:t>
      </w:r>
    </w:p>
    <w:p w:rsidR="00ED46DB" w:rsidRDefault="00ED46DB">
      <w:pPr>
        <w:pStyle w:val="ConsPlusTitle"/>
        <w:jc w:val="center"/>
      </w:pPr>
    </w:p>
    <w:p w:rsidR="00ED46DB" w:rsidRDefault="00ED46DB">
      <w:pPr>
        <w:pStyle w:val="ConsPlusTitle"/>
        <w:jc w:val="center"/>
      </w:pPr>
      <w:r>
        <w:t>О ВНЕСЕНИИ ИЗМЕНЕНИЯ В ПОСТАНОВЛЕНИЕ ГУБЕРНАТОРА</w:t>
      </w:r>
    </w:p>
    <w:p w:rsidR="00ED46DB" w:rsidRDefault="00ED46DB">
      <w:pPr>
        <w:pStyle w:val="ConsPlusTitle"/>
        <w:jc w:val="center"/>
      </w:pPr>
      <w:r>
        <w:t>ВОЛГОГРАДСКОЙ ОБЛАСТИ ОТ 29 ДЕКАБРЯ 2012 Г. N 1447</w:t>
      </w:r>
    </w:p>
    <w:p w:rsidR="00ED46DB" w:rsidRDefault="00ED46DB">
      <w:pPr>
        <w:pStyle w:val="ConsPlusTitle"/>
        <w:jc w:val="center"/>
      </w:pPr>
      <w:r>
        <w:t>"О ГОСУДАРСТВЕННОЙ ИНФОРМАЦИОННОЙ СИСТЕМЕ ВОЛГОГРАДСКОЙ</w:t>
      </w:r>
    </w:p>
    <w:p w:rsidR="00ED46DB" w:rsidRDefault="00ED46DB">
      <w:pPr>
        <w:pStyle w:val="ConsPlusTitle"/>
        <w:jc w:val="center"/>
      </w:pPr>
      <w:r>
        <w:t>ОБЛАСТИ "РЕГИОНАЛЬНАЯ ИНФОРМАЦИОННАЯ СИСТЕМА В СФЕРЕ</w:t>
      </w:r>
    </w:p>
    <w:p w:rsidR="00ED46DB" w:rsidRDefault="00ED46DB">
      <w:pPr>
        <w:pStyle w:val="ConsPlusTitle"/>
        <w:jc w:val="center"/>
      </w:pPr>
      <w:r>
        <w:t>ЗДРАВООХРАНЕНИЯ ВОЛГОГРАДСКОЙ ОБЛАСТИ"</w:t>
      </w:r>
    </w:p>
    <w:p w:rsidR="00ED46DB" w:rsidRDefault="00ED46DB">
      <w:pPr>
        <w:pStyle w:val="ConsPlusNormal"/>
        <w:jc w:val="both"/>
      </w:pPr>
    </w:p>
    <w:p w:rsidR="00ED46DB" w:rsidRDefault="00ED46DB">
      <w:pPr>
        <w:pStyle w:val="ConsPlusNormal"/>
        <w:ind w:firstLine="540"/>
        <w:jc w:val="both"/>
      </w:pPr>
      <w:r>
        <w:t>Постановляю:</w:t>
      </w:r>
    </w:p>
    <w:p w:rsidR="00ED46DB" w:rsidRDefault="00ED46DB">
      <w:pPr>
        <w:pStyle w:val="ConsPlusNormal"/>
        <w:ind w:firstLine="540"/>
        <w:jc w:val="both"/>
      </w:pPr>
      <w:r>
        <w:t xml:space="preserve">1. Внести в </w:t>
      </w:r>
      <w:hyperlink r:id="rId5" w:history="1">
        <w:r>
          <w:rPr>
            <w:color w:val="0000FF"/>
          </w:rPr>
          <w:t>постановление</w:t>
        </w:r>
      </w:hyperlink>
      <w:r>
        <w:t xml:space="preserve"> Губернатора Волгоградской области от 29 декабря 2012 г. N 1447 "О государственной информационной системе Волгоградской области "Региональная информационная система в сфере здравоохранения Волгоградской области" изменение, изложив </w:t>
      </w:r>
      <w:hyperlink r:id="rId6" w:history="1">
        <w:r>
          <w:rPr>
            <w:color w:val="0000FF"/>
          </w:rPr>
          <w:t>Положение</w:t>
        </w:r>
      </w:hyperlink>
      <w:r>
        <w:t xml:space="preserve"> о государственной информационной системе Волгоградской области "Региональная информационная система в сфере здравоохранения Волгоградской области", утвержденное названным постановлением, в новой редакции согласно </w:t>
      </w:r>
      <w:hyperlink w:anchor="P36" w:history="1">
        <w:r>
          <w:rPr>
            <w:color w:val="0000FF"/>
          </w:rPr>
          <w:t>приложению</w:t>
        </w:r>
      </w:hyperlink>
      <w:r>
        <w:t>.</w:t>
      </w:r>
    </w:p>
    <w:p w:rsidR="00ED46DB" w:rsidRDefault="00ED46DB">
      <w:pPr>
        <w:pStyle w:val="ConsPlusNormal"/>
        <w:ind w:firstLine="540"/>
        <w:jc w:val="both"/>
      </w:pPr>
      <w:r>
        <w:t>2. Настоящее постановление вступает в силу со дня его подписания и подлежит официальному опубликованию.</w:t>
      </w:r>
    </w:p>
    <w:p w:rsidR="00ED46DB" w:rsidRDefault="00ED46DB">
      <w:pPr>
        <w:pStyle w:val="ConsPlusNormal"/>
        <w:jc w:val="both"/>
      </w:pPr>
    </w:p>
    <w:p w:rsidR="00ED46DB" w:rsidRDefault="00ED46DB">
      <w:pPr>
        <w:pStyle w:val="ConsPlusNormal"/>
        <w:jc w:val="right"/>
      </w:pPr>
      <w:r>
        <w:t>Губернатор</w:t>
      </w:r>
    </w:p>
    <w:p w:rsidR="00ED46DB" w:rsidRDefault="00ED46DB">
      <w:pPr>
        <w:pStyle w:val="ConsPlusNormal"/>
        <w:jc w:val="right"/>
      </w:pPr>
      <w:r>
        <w:t>Волгоградской области</w:t>
      </w:r>
    </w:p>
    <w:p w:rsidR="00ED46DB" w:rsidRDefault="00ED46DB">
      <w:pPr>
        <w:pStyle w:val="ConsPlusNormal"/>
        <w:jc w:val="right"/>
      </w:pPr>
      <w:r>
        <w:t>А.И.БОЧАРОВ</w:t>
      </w:r>
    </w:p>
    <w:p w:rsidR="00ED46DB" w:rsidRDefault="00ED46DB">
      <w:pPr>
        <w:pStyle w:val="ConsPlusNormal"/>
        <w:jc w:val="both"/>
      </w:pPr>
    </w:p>
    <w:p w:rsidR="00ED46DB" w:rsidRDefault="00ED46DB">
      <w:pPr>
        <w:pStyle w:val="ConsPlusNormal"/>
        <w:jc w:val="both"/>
      </w:pPr>
    </w:p>
    <w:p w:rsidR="00ED46DB" w:rsidRDefault="00ED46DB">
      <w:pPr>
        <w:pStyle w:val="ConsPlusNormal"/>
        <w:jc w:val="both"/>
      </w:pPr>
    </w:p>
    <w:p w:rsidR="00ED46DB" w:rsidRDefault="00ED46DB">
      <w:pPr>
        <w:pStyle w:val="ConsPlusNormal"/>
        <w:jc w:val="both"/>
      </w:pPr>
    </w:p>
    <w:p w:rsidR="00ED46DB" w:rsidRDefault="00ED46DB">
      <w:pPr>
        <w:pStyle w:val="ConsPlusNormal"/>
        <w:jc w:val="both"/>
      </w:pPr>
    </w:p>
    <w:p w:rsidR="00ED46DB" w:rsidRDefault="00ED46DB">
      <w:pPr>
        <w:pStyle w:val="ConsPlusNormal"/>
        <w:jc w:val="right"/>
        <w:outlineLvl w:val="0"/>
      </w:pPr>
      <w:r>
        <w:t>Приложение</w:t>
      </w:r>
    </w:p>
    <w:p w:rsidR="00ED46DB" w:rsidRDefault="00ED46DB">
      <w:pPr>
        <w:pStyle w:val="ConsPlusNormal"/>
        <w:jc w:val="right"/>
      </w:pPr>
      <w:r>
        <w:t>к постановлению</w:t>
      </w:r>
    </w:p>
    <w:p w:rsidR="00ED46DB" w:rsidRDefault="00ED46DB">
      <w:pPr>
        <w:pStyle w:val="ConsPlusNormal"/>
        <w:jc w:val="right"/>
      </w:pPr>
      <w:r>
        <w:t>Губернатора</w:t>
      </w:r>
    </w:p>
    <w:p w:rsidR="00ED46DB" w:rsidRDefault="00ED46DB">
      <w:pPr>
        <w:pStyle w:val="ConsPlusNormal"/>
        <w:jc w:val="right"/>
      </w:pPr>
      <w:r>
        <w:t>Волгоградской области</w:t>
      </w:r>
    </w:p>
    <w:p w:rsidR="00ED46DB" w:rsidRDefault="00ED46DB">
      <w:pPr>
        <w:pStyle w:val="ConsPlusNormal"/>
        <w:jc w:val="right"/>
      </w:pPr>
      <w:r>
        <w:t>от 16 марта 2016 г. N 165</w:t>
      </w:r>
    </w:p>
    <w:p w:rsidR="00ED46DB" w:rsidRDefault="00ED46DB">
      <w:pPr>
        <w:pStyle w:val="ConsPlusNormal"/>
        <w:jc w:val="both"/>
      </w:pPr>
    </w:p>
    <w:p w:rsidR="00ED46DB" w:rsidRDefault="00ED46DB">
      <w:pPr>
        <w:pStyle w:val="ConsPlusNormal"/>
        <w:jc w:val="right"/>
      </w:pPr>
      <w:r>
        <w:t>"Утверждено</w:t>
      </w:r>
    </w:p>
    <w:p w:rsidR="00ED46DB" w:rsidRDefault="00ED46DB">
      <w:pPr>
        <w:pStyle w:val="ConsPlusNormal"/>
        <w:jc w:val="right"/>
      </w:pPr>
      <w:r>
        <w:t>постановлением</w:t>
      </w:r>
    </w:p>
    <w:p w:rsidR="00ED46DB" w:rsidRDefault="00ED46DB">
      <w:pPr>
        <w:pStyle w:val="ConsPlusNormal"/>
        <w:jc w:val="right"/>
      </w:pPr>
      <w:r>
        <w:t>Губернатора</w:t>
      </w:r>
    </w:p>
    <w:p w:rsidR="00ED46DB" w:rsidRDefault="00ED46DB">
      <w:pPr>
        <w:pStyle w:val="ConsPlusNormal"/>
        <w:jc w:val="right"/>
      </w:pPr>
      <w:r>
        <w:t>Волгоградской области</w:t>
      </w:r>
    </w:p>
    <w:p w:rsidR="00ED46DB" w:rsidRDefault="00ED46DB">
      <w:pPr>
        <w:pStyle w:val="ConsPlusNormal"/>
        <w:jc w:val="right"/>
      </w:pPr>
      <w:r>
        <w:t>от 29 декабря 2012 г. N 1447</w:t>
      </w:r>
    </w:p>
    <w:p w:rsidR="00ED46DB" w:rsidRDefault="00ED46DB">
      <w:pPr>
        <w:pStyle w:val="ConsPlusNormal"/>
        <w:jc w:val="both"/>
      </w:pPr>
    </w:p>
    <w:p w:rsidR="00ED46DB" w:rsidRDefault="00ED46DB">
      <w:pPr>
        <w:pStyle w:val="ConsPlusTitle"/>
        <w:jc w:val="center"/>
      </w:pPr>
      <w:bookmarkStart w:id="0" w:name="P36"/>
      <w:bookmarkEnd w:id="0"/>
      <w:r>
        <w:t>ПОЛОЖЕНИЕ</w:t>
      </w:r>
    </w:p>
    <w:p w:rsidR="00ED46DB" w:rsidRDefault="00ED46DB">
      <w:pPr>
        <w:pStyle w:val="ConsPlusTitle"/>
        <w:jc w:val="center"/>
      </w:pPr>
      <w:r>
        <w:t>О ГОСУДАРСТВЕННОЙ ИНФОРМАЦИОННОЙ СИСТЕМЕ ВОЛГОГРАДСКОЙ</w:t>
      </w:r>
    </w:p>
    <w:p w:rsidR="00ED46DB" w:rsidRDefault="00ED46DB">
      <w:pPr>
        <w:pStyle w:val="ConsPlusTitle"/>
        <w:jc w:val="center"/>
      </w:pPr>
      <w:r>
        <w:t>ОБЛАСТИ "РЕГИОНАЛЬНАЯ ИНФОРМАЦИОННАЯ СИСТЕМА В СФЕРЕ</w:t>
      </w:r>
    </w:p>
    <w:p w:rsidR="00ED46DB" w:rsidRDefault="00ED46DB">
      <w:pPr>
        <w:pStyle w:val="ConsPlusTitle"/>
        <w:jc w:val="center"/>
      </w:pPr>
      <w:r>
        <w:t>ЗДРАВООХРАНЕНИЯ ВОЛГОГРАДСКОЙ ОБЛАСТИ"</w:t>
      </w:r>
    </w:p>
    <w:p w:rsidR="00ED46DB" w:rsidRDefault="00ED46DB">
      <w:pPr>
        <w:pStyle w:val="ConsPlusNormal"/>
        <w:jc w:val="both"/>
      </w:pPr>
    </w:p>
    <w:p w:rsidR="00ED46DB" w:rsidRDefault="00ED46DB">
      <w:pPr>
        <w:pStyle w:val="ConsPlusNormal"/>
        <w:jc w:val="center"/>
        <w:outlineLvl w:val="1"/>
      </w:pPr>
      <w:r>
        <w:t>1. Общие положения</w:t>
      </w:r>
    </w:p>
    <w:p w:rsidR="00ED46DB" w:rsidRDefault="00ED46DB">
      <w:pPr>
        <w:pStyle w:val="ConsPlusNormal"/>
        <w:jc w:val="both"/>
      </w:pPr>
    </w:p>
    <w:p w:rsidR="00ED46DB" w:rsidRDefault="00ED46DB">
      <w:pPr>
        <w:pStyle w:val="ConsPlusNormal"/>
        <w:ind w:firstLine="540"/>
        <w:jc w:val="both"/>
      </w:pPr>
      <w:r>
        <w:t xml:space="preserve">1.1. Настоящее Положение определяет порядок создания, ведения и доступа к электронным сервисам государственной информационной системы Волгоградской области "Региональная информационная система в сфере здравоохранения Волгоградской области" (далее именуется - </w:t>
      </w:r>
      <w:r>
        <w:lastRenderedPageBreak/>
        <w:t>Система).</w:t>
      </w:r>
    </w:p>
    <w:p w:rsidR="00ED46DB" w:rsidRDefault="00ED46DB">
      <w:pPr>
        <w:pStyle w:val="ConsPlusNormal"/>
        <w:ind w:firstLine="540"/>
        <w:jc w:val="both"/>
      </w:pPr>
      <w:r>
        <w:t>1.2. Система представляет собой государственную информационную систему Волгоградской области, состоящую из информационно-технологических средств, обеспечивающих информационную поддержку методического и организационного обеспечения функционирования системы здравоохранения Волгоградской области.</w:t>
      </w:r>
    </w:p>
    <w:p w:rsidR="00ED46DB" w:rsidRDefault="00ED46DB">
      <w:pPr>
        <w:pStyle w:val="ConsPlusNormal"/>
        <w:ind w:firstLine="540"/>
        <w:jc w:val="both"/>
      </w:pPr>
      <w:r>
        <w:t>1.3. Для целей настоящего Положения используются следующие основные понятия:</w:t>
      </w:r>
    </w:p>
    <w:p w:rsidR="00ED46DB" w:rsidRDefault="00ED46DB">
      <w:pPr>
        <w:pStyle w:val="ConsPlusNormal"/>
        <w:ind w:firstLine="540"/>
        <w:jc w:val="both"/>
      </w:pPr>
      <w:r>
        <w:t>электронный сервис - программный компонент Системы, предназначенный для автоматизированного обмена информацией;</w:t>
      </w:r>
    </w:p>
    <w:p w:rsidR="00ED46DB" w:rsidRDefault="00ED46DB">
      <w:pPr>
        <w:pStyle w:val="ConsPlusNormal"/>
        <w:ind w:firstLine="540"/>
        <w:jc w:val="both"/>
      </w:pPr>
      <w:r>
        <w:t>подключение электронного сервиса - действия Системы, обеспечивающие возможность использования программных компонентов требуемой функциональности;</w:t>
      </w:r>
    </w:p>
    <w:p w:rsidR="00ED46DB" w:rsidRDefault="00ED46DB">
      <w:pPr>
        <w:pStyle w:val="ConsPlusNormal"/>
        <w:ind w:firstLine="540"/>
        <w:jc w:val="both"/>
      </w:pPr>
      <w:r>
        <w:t>регламент (правила формирования) Системы - элемент организационного обеспечения Системы, представляющий совокупность сведений, устанавливающих права и обязанности участников информационного взаимодействия Системы в условиях функционирования, проверки и обеспечения работоспособности Системы.</w:t>
      </w:r>
    </w:p>
    <w:p w:rsidR="00ED46DB" w:rsidRDefault="00ED46DB">
      <w:pPr>
        <w:pStyle w:val="ConsPlusNormal"/>
        <w:ind w:firstLine="540"/>
        <w:jc w:val="both"/>
      </w:pPr>
      <w:r>
        <w:t>1.4. Участники информационного взаимодействия при эксплуатации Системы:</w:t>
      </w:r>
    </w:p>
    <w:p w:rsidR="00ED46DB" w:rsidRDefault="00ED46DB">
      <w:pPr>
        <w:pStyle w:val="ConsPlusNormal"/>
        <w:ind w:firstLine="540"/>
        <w:jc w:val="both"/>
      </w:pPr>
      <w:r>
        <w:t>оператор Системы - комитет информационных технологий Волгоградской области;</w:t>
      </w:r>
    </w:p>
    <w:p w:rsidR="00ED46DB" w:rsidRDefault="00ED46DB">
      <w:pPr>
        <w:pStyle w:val="ConsPlusNormal"/>
        <w:ind w:firstLine="540"/>
        <w:jc w:val="both"/>
      </w:pPr>
      <w:r>
        <w:t>уполномоченный орган по ведению Системы - комитет здравоохранения Волгоградской области;</w:t>
      </w:r>
    </w:p>
    <w:p w:rsidR="00ED46DB" w:rsidRDefault="00ED46DB">
      <w:pPr>
        <w:pStyle w:val="ConsPlusNormal"/>
        <w:ind w:firstLine="540"/>
        <w:jc w:val="both"/>
      </w:pPr>
      <w:r>
        <w:t>координатор Системы - государственное бюджетное учреждение здравоохранения "Волгоградский областной медицинский информационно-аналитический центр", Волгоград;</w:t>
      </w:r>
    </w:p>
    <w:p w:rsidR="00ED46DB" w:rsidRDefault="00ED46DB">
      <w:pPr>
        <w:pStyle w:val="ConsPlusNormal"/>
        <w:ind w:firstLine="540"/>
        <w:jc w:val="both"/>
      </w:pPr>
      <w:r>
        <w:t>организация, обеспечивающая информирование застрахованных лиц о перечне оказанных им медицинских услуг, - государственное учреждение "Территориальный фонд обязательного медицинского страхования Волгоградской области";</w:t>
      </w:r>
    </w:p>
    <w:p w:rsidR="00ED46DB" w:rsidRDefault="00ED46DB">
      <w:pPr>
        <w:pStyle w:val="ConsPlusNormal"/>
        <w:ind w:firstLine="540"/>
        <w:jc w:val="both"/>
      </w:pPr>
      <w:r>
        <w:t>пользователи Системы - учреждения здравоохранения Волгоградской области и граждане в части получателей государственной услуги "Запись на прием к врачу в электронном виде".</w:t>
      </w:r>
    </w:p>
    <w:p w:rsidR="00ED46DB" w:rsidRDefault="00ED46DB">
      <w:pPr>
        <w:pStyle w:val="ConsPlusNormal"/>
        <w:ind w:firstLine="540"/>
        <w:jc w:val="both"/>
      </w:pPr>
      <w:r>
        <w:t>1.5. Система имеет открытую архитектуру и допускает как использование программных компонентов, построенных на базе сервисно-ориентированной архитектуры, так и возможность выступать в качестве программных компонентов в информационной архитектуре других систем.</w:t>
      </w:r>
    </w:p>
    <w:p w:rsidR="00ED46DB" w:rsidRDefault="00ED46DB">
      <w:pPr>
        <w:pStyle w:val="ConsPlusNormal"/>
        <w:ind w:firstLine="540"/>
        <w:jc w:val="both"/>
      </w:pPr>
      <w:r>
        <w:t>1.6. Система осуществляет информационное, лингвистическое и процессное взаимодействие со следующими внешними системами:</w:t>
      </w:r>
    </w:p>
    <w:p w:rsidR="00ED46DB" w:rsidRDefault="00ED46DB">
      <w:pPr>
        <w:pStyle w:val="ConsPlusNormal"/>
        <w:ind w:firstLine="540"/>
        <w:jc w:val="both"/>
      </w:pPr>
      <w:r>
        <w:t>федеральным сегментом Единой государственной информационной системы в сфере здравоохранения;</w:t>
      </w:r>
    </w:p>
    <w:p w:rsidR="00ED46DB" w:rsidRDefault="00ED46DB">
      <w:pPr>
        <w:pStyle w:val="ConsPlusNormal"/>
        <w:ind w:firstLine="540"/>
        <w:jc w:val="both"/>
      </w:pPr>
      <w:r>
        <w:t>медицинскими информационными системами учреждений здравоохранения Волгоградской области;</w:t>
      </w:r>
    </w:p>
    <w:p w:rsidR="00ED46DB" w:rsidRDefault="00ED46DB">
      <w:pPr>
        <w:pStyle w:val="ConsPlusNormal"/>
        <w:ind w:firstLine="540"/>
        <w:jc w:val="both"/>
      </w:pPr>
      <w:r>
        <w:t>иными прикладными информационными системами единого информационного пространства в здравоохранении, существующими и создаваемыми на территории Волгоградской области.</w:t>
      </w:r>
    </w:p>
    <w:p w:rsidR="00ED46DB" w:rsidRDefault="00ED46DB">
      <w:pPr>
        <w:pStyle w:val="ConsPlusNormal"/>
        <w:jc w:val="both"/>
      </w:pPr>
    </w:p>
    <w:p w:rsidR="00ED46DB" w:rsidRDefault="00ED46DB">
      <w:pPr>
        <w:pStyle w:val="ConsPlusNormal"/>
        <w:jc w:val="center"/>
        <w:outlineLvl w:val="1"/>
      </w:pPr>
      <w:r>
        <w:t>2. Цели создания Системы</w:t>
      </w:r>
    </w:p>
    <w:p w:rsidR="00ED46DB" w:rsidRDefault="00ED46DB">
      <w:pPr>
        <w:pStyle w:val="ConsPlusNormal"/>
        <w:jc w:val="both"/>
      </w:pPr>
    </w:p>
    <w:p w:rsidR="00ED46DB" w:rsidRDefault="00ED46DB">
      <w:pPr>
        <w:pStyle w:val="ConsPlusNormal"/>
        <w:ind w:firstLine="540"/>
        <w:jc w:val="both"/>
      </w:pPr>
      <w:r>
        <w:t>Целями создания Системы являются:</w:t>
      </w:r>
    </w:p>
    <w:p w:rsidR="00ED46DB" w:rsidRDefault="00ED46DB">
      <w:pPr>
        <w:pStyle w:val="ConsPlusNormal"/>
        <w:ind w:firstLine="540"/>
        <w:jc w:val="both"/>
      </w:pPr>
      <w:r>
        <w:t>повышение эффективности управления в сфере здравоохранения на основе информационно-технологической поддержки решения задач прогнозирования и планирования расходов на оказание медицинской помощи, а также контроль за соблюдением государственных гарантий по объему и качеству их предоставления;</w:t>
      </w:r>
    </w:p>
    <w:p w:rsidR="00ED46DB" w:rsidRDefault="00ED46DB">
      <w:pPr>
        <w:pStyle w:val="ConsPlusNormal"/>
        <w:ind w:firstLine="540"/>
        <w:jc w:val="both"/>
      </w:pPr>
      <w:r>
        <w:t>повышение качества оказания медицинской помощи на основе совершенствования информационно-технологического обеспечения деятельности медицинских учреждений Волгоградской области;</w:t>
      </w:r>
    </w:p>
    <w:p w:rsidR="00ED46DB" w:rsidRDefault="00ED46DB">
      <w:pPr>
        <w:pStyle w:val="ConsPlusNormal"/>
        <w:ind w:firstLine="540"/>
        <w:jc w:val="both"/>
      </w:pPr>
      <w:r>
        <w:t>повышение информированности населения по вопросам получения медицинской помощи, качества обслуживания в медицинских учреждениях, а также осуществления деятельности в сфере здравоохранения на основе обеспечения возможностей электронного взаимодействия с соответствующими уполномоченными органами.</w:t>
      </w:r>
    </w:p>
    <w:p w:rsidR="00ED46DB" w:rsidRDefault="00ED46DB">
      <w:pPr>
        <w:pStyle w:val="ConsPlusNormal"/>
        <w:jc w:val="both"/>
      </w:pPr>
    </w:p>
    <w:p w:rsidR="00ED46DB" w:rsidRDefault="00ED46DB">
      <w:pPr>
        <w:pStyle w:val="ConsPlusNormal"/>
        <w:jc w:val="center"/>
        <w:outlineLvl w:val="1"/>
      </w:pPr>
      <w:r>
        <w:t>3. Состав Системы</w:t>
      </w:r>
    </w:p>
    <w:p w:rsidR="00ED46DB" w:rsidRDefault="00ED46DB">
      <w:pPr>
        <w:pStyle w:val="ConsPlusNormal"/>
        <w:jc w:val="both"/>
      </w:pPr>
    </w:p>
    <w:p w:rsidR="00ED46DB" w:rsidRDefault="00ED46DB">
      <w:pPr>
        <w:pStyle w:val="ConsPlusNormal"/>
        <w:ind w:firstLine="540"/>
        <w:jc w:val="both"/>
      </w:pPr>
      <w:r>
        <w:t>3.1. Система состоит из следующих программных компонентов:</w:t>
      </w:r>
    </w:p>
    <w:p w:rsidR="00ED46DB" w:rsidRDefault="00ED46DB">
      <w:pPr>
        <w:pStyle w:val="ConsPlusNormal"/>
        <w:ind w:firstLine="540"/>
        <w:jc w:val="both"/>
      </w:pPr>
      <w:r>
        <w:t>3.1.1. Региональная транзакционная система "Медицинская информационная система" в составе следующих подсистем:</w:t>
      </w:r>
    </w:p>
    <w:p w:rsidR="00ED46DB" w:rsidRDefault="00ED46DB">
      <w:pPr>
        <w:pStyle w:val="ConsPlusNormal"/>
        <w:ind w:firstLine="540"/>
        <w:jc w:val="both"/>
      </w:pPr>
      <w:r>
        <w:t>подсистема планирования работы учреждения здравоохранения;</w:t>
      </w:r>
    </w:p>
    <w:p w:rsidR="00ED46DB" w:rsidRDefault="00ED46DB">
      <w:pPr>
        <w:pStyle w:val="ConsPlusNormal"/>
        <w:ind w:firstLine="540"/>
        <w:jc w:val="both"/>
      </w:pPr>
      <w:r>
        <w:t>подсистема информационно-справочного обеспечения пациентов, медицинских специалистов;</w:t>
      </w:r>
    </w:p>
    <w:p w:rsidR="00ED46DB" w:rsidRDefault="00ED46DB">
      <w:pPr>
        <w:pStyle w:val="ConsPlusNormal"/>
        <w:ind w:firstLine="540"/>
        <w:jc w:val="both"/>
      </w:pPr>
      <w:r>
        <w:t>подсистема ведения электронных медицинских карт, включая амбулаторные карты и истории болезни;</w:t>
      </w:r>
    </w:p>
    <w:p w:rsidR="00ED46DB" w:rsidRDefault="00ED46DB">
      <w:pPr>
        <w:pStyle w:val="ConsPlusNormal"/>
        <w:ind w:firstLine="540"/>
        <w:jc w:val="both"/>
      </w:pPr>
      <w:r>
        <w:t>подсистема "Мобильное рабочее место медицинского специалиста";</w:t>
      </w:r>
    </w:p>
    <w:p w:rsidR="00ED46DB" w:rsidRDefault="00ED46DB">
      <w:pPr>
        <w:pStyle w:val="ConsPlusNormal"/>
        <w:ind w:firstLine="540"/>
        <w:jc w:val="both"/>
      </w:pPr>
      <w:r>
        <w:t>подсистема учета условий нахождения пациентов на стационарном лечении;</w:t>
      </w:r>
    </w:p>
    <w:p w:rsidR="00ED46DB" w:rsidRDefault="00ED46DB">
      <w:pPr>
        <w:pStyle w:val="ConsPlusNormal"/>
        <w:ind w:firstLine="540"/>
        <w:jc w:val="both"/>
      </w:pPr>
      <w:r>
        <w:t>подсистема учета клинико-диагностических исследований;</w:t>
      </w:r>
    </w:p>
    <w:p w:rsidR="00ED46DB" w:rsidRDefault="00ED46DB">
      <w:pPr>
        <w:pStyle w:val="ConsPlusNormal"/>
        <w:ind w:firstLine="540"/>
        <w:jc w:val="both"/>
      </w:pPr>
      <w:r>
        <w:t>подсистема учета взаимодействия с контрагентами;</w:t>
      </w:r>
    </w:p>
    <w:p w:rsidR="00ED46DB" w:rsidRDefault="00ED46DB">
      <w:pPr>
        <w:pStyle w:val="ConsPlusNormal"/>
        <w:ind w:firstLine="540"/>
        <w:jc w:val="both"/>
      </w:pPr>
      <w:r>
        <w:t>подсистема "Центр телефонного обслуживания";</w:t>
      </w:r>
    </w:p>
    <w:p w:rsidR="00ED46DB" w:rsidRDefault="00ED46DB">
      <w:pPr>
        <w:pStyle w:val="ConsPlusNormal"/>
        <w:ind w:firstLine="540"/>
        <w:jc w:val="both"/>
      </w:pPr>
      <w:r>
        <w:t>подсистема учета медикаментов, материалов, оборудования, хозяйственных товаров и инвентаря;</w:t>
      </w:r>
    </w:p>
    <w:p w:rsidR="00ED46DB" w:rsidRDefault="00ED46DB">
      <w:pPr>
        <w:pStyle w:val="ConsPlusNormal"/>
        <w:ind w:firstLine="540"/>
        <w:jc w:val="both"/>
      </w:pPr>
      <w:r>
        <w:t>подсистема анализа и отчетности;</w:t>
      </w:r>
    </w:p>
    <w:p w:rsidR="00ED46DB" w:rsidRDefault="00ED46DB">
      <w:pPr>
        <w:pStyle w:val="ConsPlusNormal"/>
        <w:ind w:firstLine="540"/>
        <w:jc w:val="both"/>
      </w:pPr>
      <w:r>
        <w:t>подсистема администрирования и настройки.</w:t>
      </w:r>
    </w:p>
    <w:p w:rsidR="00ED46DB" w:rsidRDefault="00ED46DB">
      <w:pPr>
        <w:pStyle w:val="ConsPlusNormal"/>
        <w:ind w:firstLine="540"/>
        <w:jc w:val="both"/>
      </w:pPr>
      <w:r>
        <w:t>3.1.2. Подсистема электронного документооборота учреждений здравоохранения Волгоградской области.</w:t>
      </w:r>
    </w:p>
    <w:p w:rsidR="00ED46DB" w:rsidRDefault="00ED46DB">
      <w:pPr>
        <w:pStyle w:val="ConsPlusNormal"/>
        <w:ind w:firstLine="540"/>
        <w:jc w:val="both"/>
      </w:pPr>
      <w:r>
        <w:t>3.1.3. Подсистема записи на прием к врачу в электронном виде.</w:t>
      </w:r>
    </w:p>
    <w:p w:rsidR="00ED46DB" w:rsidRDefault="00ED46DB">
      <w:pPr>
        <w:pStyle w:val="ConsPlusNormal"/>
        <w:ind w:firstLine="540"/>
        <w:jc w:val="both"/>
      </w:pPr>
      <w:r>
        <w:t>3.1.4. Средства интеграции с иными региональными и федеральными информационными системами в сфере здравоохранения.</w:t>
      </w:r>
    </w:p>
    <w:p w:rsidR="00ED46DB" w:rsidRDefault="00ED46DB">
      <w:pPr>
        <w:pStyle w:val="ConsPlusNormal"/>
        <w:ind w:firstLine="540"/>
        <w:jc w:val="both"/>
      </w:pPr>
      <w:r>
        <w:t>3.2. Система включает в себя следующие сегменты:</w:t>
      </w:r>
    </w:p>
    <w:p w:rsidR="00ED46DB" w:rsidRDefault="00ED46DB">
      <w:pPr>
        <w:pStyle w:val="ConsPlusNormal"/>
        <w:ind w:firstLine="540"/>
        <w:jc w:val="both"/>
      </w:pPr>
      <w:r>
        <w:t>центральный сегмент Системы - информационно-технологический и телекоммуникационный комплекс Системы, состоящий из программно-аппаратных средств и каналов передачи данных, размещенный в едином центре обработки данных органов исполнительной власти Волгоградской области;</w:t>
      </w:r>
    </w:p>
    <w:p w:rsidR="00ED46DB" w:rsidRDefault="00ED46DB">
      <w:pPr>
        <w:pStyle w:val="ConsPlusNormal"/>
        <w:ind w:firstLine="540"/>
        <w:jc w:val="both"/>
      </w:pPr>
      <w:r>
        <w:t>пользовательские сегменты Системы - программно-технические комплексы и каналы передачи данных, функционирующие у участников информационного взаимодействия, предназначенные для обеспечения работы пользователей.</w:t>
      </w:r>
    </w:p>
    <w:p w:rsidR="00ED46DB" w:rsidRDefault="00ED46DB">
      <w:pPr>
        <w:pStyle w:val="ConsPlusNormal"/>
        <w:ind w:firstLine="540"/>
        <w:jc w:val="both"/>
      </w:pPr>
      <w:r>
        <w:t>Границей центрального сегмента Системы являются программно-аппаратные средства криптографической защиты информации, передаваемой по каналам передачи данных, установленные в едином центре обработки данных органов исполнительной власти Волгоградской области.</w:t>
      </w:r>
    </w:p>
    <w:p w:rsidR="00ED46DB" w:rsidRDefault="00ED46DB">
      <w:pPr>
        <w:pStyle w:val="ConsPlusNormal"/>
        <w:ind w:firstLine="540"/>
        <w:jc w:val="both"/>
      </w:pPr>
      <w:r>
        <w:t>Границей пользовательских сегментов Системы являются программно-аппаратные средства криптографической защиты информации, передаваемой по каналам передачи данных, установленные у участников информационного взаимодействия.</w:t>
      </w:r>
    </w:p>
    <w:p w:rsidR="00ED46DB" w:rsidRDefault="00ED46DB">
      <w:pPr>
        <w:pStyle w:val="ConsPlusNormal"/>
        <w:jc w:val="both"/>
      </w:pPr>
    </w:p>
    <w:p w:rsidR="00ED46DB" w:rsidRDefault="00ED46DB">
      <w:pPr>
        <w:pStyle w:val="ConsPlusNormal"/>
        <w:jc w:val="center"/>
        <w:outlineLvl w:val="1"/>
      </w:pPr>
      <w:r>
        <w:t>4. Основные функции подсистем</w:t>
      </w:r>
    </w:p>
    <w:p w:rsidR="00ED46DB" w:rsidRDefault="00ED46DB">
      <w:pPr>
        <w:pStyle w:val="ConsPlusNormal"/>
        <w:jc w:val="both"/>
      </w:pPr>
    </w:p>
    <w:p w:rsidR="00ED46DB" w:rsidRDefault="00ED46DB">
      <w:pPr>
        <w:pStyle w:val="ConsPlusNormal"/>
        <w:ind w:firstLine="540"/>
        <w:jc w:val="both"/>
      </w:pPr>
      <w:r>
        <w:t>4.1. Подсистема планирования работы учреждения здравоохранения обеспечивает уполномоченному работнику учреждения здравоохранения возможность через специализированный интерфейс осуществлять планирование амбулаторного приема, профилактических осмотров и диспансеризации пациентов.</w:t>
      </w:r>
    </w:p>
    <w:p w:rsidR="00ED46DB" w:rsidRDefault="00ED46DB">
      <w:pPr>
        <w:pStyle w:val="ConsPlusNormal"/>
        <w:ind w:firstLine="540"/>
        <w:jc w:val="both"/>
      </w:pPr>
      <w:r>
        <w:t>4.2. Подсистема информационно-справочного обеспечения пациентов, медицинских специалистов предоставляет пациенту возможность получения информации о медицинском обслуживании в Волгоградской области посредством обращения в центр телефонного обслуживания.</w:t>
      </w:r>
    </w:p>
    <w:p w:rsidR="00ED46DB" w:rsidRDefault="00ED46DB">
      <w:pPr>
        <w:pStyle w:val="ConsPlusNormal"/>
        <w:ind w:firstLine="540"/>
        <w:jc w:val="both"/>
      </w:pPr>
      <w:r>
        <w:t>4.3. Подсистема ведения электронных медицинских карт, включая амбулаторные карты и истории болезни, предоставляет работнику учреждения здравоохранения возможность через специализированный интерфейс в пределах своих полномочий осуществлять ведение реестра пациентов.</w:t>
      </w:r>
    </w:p>
    <w:p w:rsidR="00ED46DB" w:rsidRDefault="00ED46DB">
      <w:pPr>
        <w:pStyle w:val="ConsPlusNormal"/>
        <w:ind w:firstLine="540"/>
        <w:jc w:val="both"/>
      </w:pPr>
      <w:r>
        <w:t xml:space="preserve">4.4. Подсистема "Мобильное рабочее место медицинского специалиста" предоставляет </w:t>
      </w:r>
      <w:r>
        <w:lastRenderedPageBreak/>
        <w:t>работнику учреждения здравоохранения возможность через специализированный интерфейс в пределах своих полномочий осуществлять подготовку к выездному приему пациентов и формирование протокола выездного приема по сведениям электронной медицинской карты.</w:t>
      </w:r>
    </w:p>
    <w:p w:rsidR="00ED46DB" w:rsidRDefault="00ED46DB">
      <w:pPr>
        <w:pStyle w:val="ConsPlusNormal"/>
        <w:ind w:firstLine="540"/>
        <w:jc w:val="both"/>
      </w:pPr>
      <w:r>
        <w:t>4.5. Подсистема учета условий нахождения пациентов на стационарном лечении предоставляет работнику учреждения здравоохранения возможность через специализированный интерфейс в пределах своих полномочий осуществлять учет ресурсов стационарных отделений учреждений здравоохранения.</w:t>
      </w:r>
    </w:p>
    <w:p w:rsidR="00ED46DB" w:rsidRDefault="00ED46DB">
      <w:pPr>
        <w:pStyle w:val="ConsPlusNormal"/>
        <w:ind w:firstLine="540"/>
        <w:jc w:val="both"/>
      </w:pPr>
      <w:r>
        <w:t>4.6. Подсистема учета клинико-диагностических исследований предоставляет работнику учреждения здравоохранения возможность через специализированный интерфейс в пределах своих полномочий осуществлять функции учета лабораторных нарядов и исследований.</w:t>
      </w:r>
    </w:p>
    <w:p w:rsidR="00ED46DB" w:rsidRDefault="00ED46DB">
      <w:pPr>
        <w:pStyle w:val="ConsPlusNormal"/>
        <w:ind w:firstLine="540"/>
        <w:jc w:val="both"/>
      </w:pPr>
      <w:r>
        <w:t>4.7. Подсистема учета взаимодействия с контрагентами предоставляет работнику учреждения здравоохранения возможность через специализированный интерфейс в пределах своих полномочий осуществлять функции ведения реестра договоров с контрагентами, реестра страховых компаний и иных контрагентов.</w:t>
      </w:r>
    </w:p>
    <w:p w:rsidR="00ED46DB" w:rsidRDefault="00ED46DB">
      <w:pPr>
        <w:pStyle w:val="ConsPlusNormal"/>
        <w:ind w:firstLine="540"/>
        <w:jc w:val="both"/>
      </w:pPr>
      <w:r>
        <w:t>4.8. Подсистема "Центр телефонного обслуживания" предоставляет уполномоченному работнику возможность через специализированный интерфейс в пределах своих полномочий осуществлять обслуживание входящих вызовов, поступивших посредством телефонных сетей общего пользования.</w:t>
      </w:r>
    </w:p>
    <w:p w:rsidR="00ED46DB" w:rsidRDefault="00ED46DB">
      <w:pPr>
        <w:pStyle w:val="ConsPlusNormal"/>
        <w:ind w:firstLine="540"/>
        <w:jc w:val="both"/>
      </w:pPr>
      <w:r>
        <w:t>4.9. Подсистема учета медикаментов, материалов, оборудования, хозяйственных товаров и инвентаря предоставляет работнику учреждения здравоохранения возможность через специализированный интерфейс в пределах своих полномочий выполнять функции учета медикаментов, материалов, оборудования, хозяйственных товаров и инвентаря, включая функции складского учета.</w:t>
      </w:r>
    </w:p>
    <w:p w:rsidR="00ED46DB" w:rsidRDefault="00ED46DB">
      <w:pPr>
        <w:pStyle w:val="ConsPlusNormal"/>
        <w:ind w:firstLine="540"/>
        <w:jc w:val="both"/>
      </w:pPr>
      <w:r>
        <w:t>4.10. Подсистема анализа и отчетности позволяет осуществлять формирование нормативно установленных отчетных форм, относящихся к сфере здравоохранения.</w:t>
      </w:r>
    </w:p>
    <w:p w:rsidR="00ED46DB" w:rsidRDefault="00ED46DB">
      <w:pPr>
        <w:pStyle w:val="ConsPlusNormal"/>
        <w:ind w:firstLine="540"/>
        <w:jc w:val="both"/>
      </w:pPr>
      <w:r>
        <w:t>4.11. Подсистема администрирования и настройки предоставляет работнику, ответственному за администрирование и настройку Системы, возможность через специализированный интерфейс в пределах своих полномочий выполнять необходимые функции администрирования и настройки Системы.</w:t>
      </w:r>
    </w:p>
    <w:p w:rsidR="00ED46DB" w:rsidRDefault="00ED46DB">
      <w:pPr>
        <w:pStyle w:val="ConsPlusNormal"/>
        <w:ind w:firstLine="540"/>
        <w:jc w:val="both"/>
      </w:pPr>
      <w:r>
        <w:t>4.12. Подсистема электронного документооборота учреждений здравоохранения предоставляет работнику учреждения здравоохранения возможность через специализированный интерфейс в пределах своих полномочий осуществлять обработку и учет документов, связанных с деятельностью учреждения здравоохранения.</w:t>
      </w:r>
    </w:p>
    <w:p w:rsidR="00ED46DB" w:rsidRDefault="00ED46DB">
      <w:pPr>
        <w:pStyle w:val="ConsPlusNormal"/>
        <w:ind w:firstLine="540"/>
        <w:jc w:val="both"/>
      </w:pPr>
      <w:r>
        <w:t>4.13. Подсистема записи на прием к врачу в электронном виде предоставляет пациенту возможность осуществления записи на прием к врачу в учреждениях здравоохранения Волгоградской области в электронном виде, получения сведений о перечне оказанных ему медицинских услуг и их стоимости в сфере обязательного медицинского страхования в электронном виде, обеспечивает возможность проведения анализа занятости ресурсов и распределения потоков пациентов в учреждениях здравоохранения Волгоградской области, предоставляет возможность ведения статистики посещений Системы, а также построения аналитических отчетов.</w:t>
      </w:r>
    </w:p>
    <w:p w:rsidR="00ED46DB" w:rsidRDefault="00ED46DB">
      <w:pPr>
        <w:pStyle w:val="ConsPlusNormal"/>
        <w:jc w:val="both"/>
      </w:pPr>
    </w:p>
    <w:p w:rsidR="00ED46DB" w:rsidRDefault="00ED46DB">
      <w:pPr>
        <w:pStyle w:val="ConsPlusNormal"/>
        <w:jc w:val="center"/>
        <w:outlineLvl w:val="1"/>
      </w:pPr>
      <w:r>
        <w:t>5. Функции участников информационного взаимодействия</w:t>
      </w:r>
    </w:p>
    <w:p w:rsidR="00ED46DB" w:rsidRDefault="00ED46DB">
      <w:pPr>
        <w:pStyle w:val="ConsPlusNormal"/>
        <w:jc w:val="center"/>
      </w:pPr>
      <w:r>
        <w:t>при эксплуатации Системы</w:t>
      </w:r>
    </w:p>
    <w:p w:rsidR="00ED46DB" w:rsidRDefault="00ED46DB">
      <w:pPr>
        <w:pStyle w:val="ConsPlusNormal"/>
        <w:jc w:val="both"/>
      </w:pPr>
    </w:p>
    <w:p w:rsidR="00ED46DB" w:rsidRDefault="00ED46DB">
      <w:pPr>
        <w:pStyle w:val="ConsPlusNormal"/>
        <w:ind w:firstLine="540"/>
        <w:jc w:val="both"/>
      </w:pPr>
      <w:r>
        <w:t>5.1. Оператор Системы выполняет следующие функции:</w:t>
      </w:r>
    </w:p>
    <w:p w:rsidR="00ED46DB" w:rsidRDefault="00ED46DB">
      <w:pPr>
        <w:pStyle w:val="ConsPlusNormal"/>
        <w:ind w:firstLine="540"/>
        <w:jc w:val="both"/>
      </w:pPr>
      <w:r>
        <w:t>1) обеспечивает высокоскоростными каналами связи центральный сегмент Системы;</w:t>
      </w:r>
    </w:p>
    <w:p w:rsidR="00ED46DB" w:rsidRDefault="00ED46DB">
      <w:pPr>
        <w:pStyle w:val="ConsPlusNormal"/>
        <w:ind w:firstLine="540"/>
        <w:jc w:val="both"/>
      </w:pPr>
      <w:r>
        <w:t>2) обеспечивает бесперебойную работу программных и технических средств центрального сегмента Системы;</w:t>
      </w:r>
    </w:p>
    <w:p w:rsidR="00ED46DB" w:rsidRDefault="00ED46DB">
      <w:pPr>
        <w:pStyle w:val="ConsPlusNormal"/>
        <w:ind w:firstLine="540"/>
        <w:jc w:val="both"/>
      </w:pPr>
      <w:r>
        <w:t>3) обеспечивает защиту информации, обрабатываемой в центральном сегменте Системы, а также регламентирует мероприятия по защите Системы в целом;</w:t>
      </w:r>
    </w:p>
    <w:p w:rsidR="00ED46DB" w:rsidRDefault="00ED46DB">
      <w:pPr>
        <w:pStyle w:val="ConsPlusNormal"/>
        <w:ind w:firstLine="540"/>
        <w:jc w:val="both"/>
      </w:pPr>
      <w:r>
        <w:t>4) обеспечивает целостность, сохранность и доступность информации, содержащейся в центральном сегменте Системы;</w:t>
      </w:r>
    </w:p>
    <w:p w:rsidR="00ED46DB" w:rsidRDefault="00ED46DB">
      <w:pPr>
        <w:pStyle w:val="ConsPlusNormal"/>
        <w:ind w:firstLine="540"/>
        <w:jc w:val="both"/>
      </w:pPr>
      <w:r>
        <w:t xml:space="preserve">5) обеспечивает сопровождение центрального сегмента Системы, а также развитие Системы </w:t>
      </w:r>
      <w:r>
        <w:lastRenderedPageBreak/>
        <w:t>на основании предложений уполномоченного органа по ведению Системы и координатора Системы;</w:t>
      </w:r>
    </w:p>
    <w:p w:rsidR="00ED46DB" w:rsidRDefault="00ED46DB">
      <w:pPr>
        <w:pStyle w:val="ConsPlusNormal"/>
        <w:ind w:firstLine="540"/>
        <w:jc w:val="both"/>
      </w:pPr>
      <w:r>
        <w:t>6) организует выдачу ключей электронной подписи и сертификатов ключей проверки электронной подписи для использования в Системе;</w:t>
      </w:r>
    </w:p>
    <w:p w:rsidR="00ED46DB" w:rsidRDefault="00ED46DB">
      <w:pPr>
        <w:pStyle w:val="ConsPlusNormal"/>
        <w:ind w:firstLine="540"/>
        <w:jc w:val="both"/>
      </w:pPr>
      <w:r>
        <w:t>7) обеспечивает возможность интеграции Системы с иными региональными и федеральными информационными системами в сфере здравоохранения;</w:t>
      </w:r>
    </w:p>
    <w:p w:rsidR="00ED46DB" w:rsidRDefault="00ED46DB">
      <w:pPr>
        <w:pStyle w:val="ConsPlusNormal"/>
        <w:ind w:firstLine="540"/>
        <w:jc w:val="both"/>
      </w:pPr>
      <w:r>
        <w:t>8) организует осуществление технической поддержки центрального сегмента Системы;</w:t>
      </w:r>
    </w:p>
    <w:p w:rsidR="00ED46DB" w:rsidRDefault="00ED46DB">
      <w:pPr>
        <w:pStyle w:val="ConsPlusNormal"/>
        <w:ind w:firstLine="540"/>
        <w:jc w:val="both"/>
      </w:pPr>
      <w:r>
        <w:t>9) организует и регламентирует доступ участников информационного взаимодействия к Системе;</w:t>
      </w:r>
    </w:p>
    <w:p w:rsidR="00ED46DB" w:rsidRDefault="00ED46DB">
      <w:pPr>
        <w:pStyle w:val="ConsPlusNormal"/>
        <w:ind w:firstLine="540"/>
        <w:jc w:val="both"/>
      </w:pPr>
      <w:r>
        <w:t>10) осуществляет информирование участников информационного взаимодействия о технических требованиях, предъявляемых к организации информационного взаимодействия с использованием Системы;</w:t>
      </w:r>
    </w:p>
    <w:p w:rsidR="00ED46DB" w:rsidRDefault="00ED46DB">
      <w:pPr>
        <w:pStyle w:val="ConsPlusNormal"/>
        <w:ind w:firstLine="540"/>
        <w:jc w:val="both"/>
      </w:pPr>
      <w:r>
        <w:t>11) организует интеграцию подсистемы записи на прием к врачу в электронном виде с государственной информационной системой "Портал государственных и муниципальных услуг (функций) Волгоградской области";</w:t>
      </w:r>
    </w:p>
    <w:p w:rsidR="00ED46DB" w:rsidRDefault="00ED46DB">
      <w:pPr>
        <w:pStyle w:val="ConsPlusNormal"/>
        <w:ind w:firstLine="540"/>
        <w:jc w:val="both"/>
      </w:pPr>
      <w:r>
        <w:t>12) организует тестовую эксплуатацию подсистем при плановых и внеплановых обновлениях Системы;</w:t>
      </w:r>
    </w:p>
    <w:p w:rsidR="00ED46DB" w:rsidRDefault="00ED46DB">
      <w:pPr>
        <w:pStyle w:val="ConsPlusNormal"/>
        <w:ind w:firstLine="540"/>
        <w:jc w:val="both"/>
      </w:pPr>
      <w:r>
        <w:t>13) обеспечивает участников средствами для проведения мониторинга использования Системы.</w:t>
      </w:r>
    </w:p>
    <w:p w:rsidR="00ED46DB" w:rsidRDefault="00ED46DB">
      <w:pPr>
        <w:pStyle w:val="ConsPlusNormal"/>
        <w:ind w:firstLine="540"/>
        <w:jc w:val="both"/>
      </w:pPr>
      <w:r>
        <w:t>5.2. Уполномоченный орган по ведению Системы выполняет следующие функции:</w:t>
      </w:r>
    </w:p>
    <w:p w:rsidR="00ED46DB" w:rsidRDefault="00ED46DB">
      <w:pPr>
        <w:pStyle w:val="ConsPlusNormal"/>
        <w:ind w:firstLine="540"/>
        <w:jc w:val="both"/>
      </w:pPr>
      <w:r>
        <w:t>1) на основании предложений координатора Системы утверждает по согласованию с оператором Системы:</w:t>
      </w:r>
    </w:p>
    <w:p w:rsidR="00ED46DB" w:rsidRDefault="00ED46DB">
      <w:pPr>
        <w:pStyle w:val="ConsPlusNormal"/>
        <w:ind w:firstLine="540"/>
        <w:jc w:val="both"/>
      </w:pPr>
      <w:r>
        <w:t>методические рекомендации по работе в Системе;</w:t>
      </w:r>
    </w:p>
    <w:p w:rsidR="00ED46DB" w:rsidRDefault="00ED46DB">
      <w:pPr>
        <w:pStyle w:val="ConsPlusNormal"/>
        <w:ind w:firstLine="540"/>
        <w:jc w:val="both"/>
      </w:pPr>
      <w:r>
        <w:t>регламент (правила функционирования) Системы;</w:t>
      </w:r>
    </w:p>
    <w:p w:rsidR="00ED46DB" w:rsidRDefault="00ED46DB">
      <w:pPr>
        <w:pStyle w:val="ConsPlusNormal"/>
        <w:ind w:firstLine="540"/>
        <w:jc w:val="both"/>
      </w:pPr>
      <w:r>
        <w:t>планы развития Системы;</w:t>
      </w:r>
    </w:p>
    <w:p w:rsidR="00ED46DB" w:rsidRDefault="00ED46DB">
      <w:pPr>
        <w:pStyle w:val="ConsPlusNormal"/>
        <w:ind w:firstLine="540"/>
        <w:jc w:val="both"/>
      </w:pPr>
      <w:r>
        <w:t>формы учетных и отчетных документов Системы;</w:t>
      </w:r>
    </w:p>
    <w:p w:rsidR="00ED46DB" w:rsidRDefault="00ED46DB">
      <w:pPr>
        <w:pStyle w:val="ConsPlusNormal"/>
        <w:ind w:firstLine="540"/>
        <w:jc w:val="both"/>
      </w:pPr>
      <w:r>
        <w:t>2) на основании предложений координатора Системы утверждает нормативно-справочную документацию, необходимую для ведения Системы;</w:t>
      </w:r>
    </w:p>
    <w:p w:rsidR="00ED46DB" w:rsidRDefault="00ED46DB">
      <w:pPr>
        <w:pStyle w:val="ConsPlusNormal"/>
        <w:ind w:firstLine="540"/>
        <w:jc w:val="both"/>
      </w:pPr>
      <w:r>
        <w:t>3) на основании предложений координатора Системы вносит предложения оператору Системы по разработке новой функциональности Системы;</w:t>
      </w:r>
    </w:p>
    <w:p w:rsidR="00ED46DB" w:rsidRDefault="00ED46DB">
      <w:pPr>
        <w:pStyle w:val="ConsPlusNormal"/>
        <w:ind w:firstLine="540"/>
        <w:jc w:val="both"/>
      </w:pPr>
      <w:r>
        <w:t>4) утверждает обязательную квоту для пользователей Системы по предоставлению государственной услуги "Прием заявок (запись) на прием к врачу";</w:t>
      </w:r>
    </w:p>
    <w:p w:rsidR="00ED46DB" w:rsidRDefault="00ED46DB">
      <w:pPr>
        <w:pStyle w:val="ConsPlusNormal"/>
        <w:ind w:firstLine="540"/>
        <w:jc w:val="both"/>
      </w:pPr>
      <w:r>
        <w:t>5) организует повышение навыков пользователей по работе в Системе.</w:t>
      </w:r>
    </w:p>
    <w:p w:rsidR="00ED46DB" w:rsidRDefault="00ED46DB">
      <w:pPr>
        <w:pStyle w:val="ConsPlusNormal"/>
        <w:ind w:firstLine="540"/>
        <w:jc w:val="both"/>
      </w:pPr>
      <w:r>
        <w:t>5.3. Координатор Системы выполняет следующие функции:</w:t>
      </w:r>
    </w:p>
    <w:p w:rsidR="00ED46DB" w:rsidRDefault="00ED46DB">
      <w:pPr>
        <w:pStyle w:val="ConsPlusNormal"/>
        <w:ind w:firstLine="540"/>
        <w:jc w:val="both"/>
      </w:pPr>
      <w:r>
        <w:t>1) осуществляет методическую и консультационную поддержку пользователей Системы по вопросам работы с Системой на основании утвержденных уполномоченным органом по ведению Системы методических рекомендаций по работе в Системе, регламента (правил функционирования) Системы;</w:t>
      </w:r>
    </w:p>
    <w:p w:rsidR="00ED46DB" w:rsidRDefault="00ED46DB">
      <w:pPr>
        <w:pStyle w:val="ConsPlusNormal"/>
        <w:ind w:firstLine="540"/>
        <w:jc w:val="both"/>
      </w:pPr>
      <w:r>
        <w:t>2) обеспечивает защиту информации, обрабатываемой на программно-аппаратных средствах и информационно-телекоммуникационных сетях передачи данных, предназначенных для работы координатора Системы;</w:t>
      </w:r>
    </w:p>
    <w:p w:rsidR="00ED46DB" w:rsidRDefault="00ED46DB">
      <w:pPr>
        <w:pStyle w:val="ConsPlusNormal"/>
        <w:ind w:firstLine="540"/>
        <w:jc w:val="both"/>
      </w:pPr>
      <w:r>
        <w:t>3) обеспечивает бесперебойную работу программно-аппаратных средств и информационно-телекоммуникационных сетей передачи данных, предназначенных для работы координатора Системы;</w:t>
      </w:r>
    </w:p>
    <w:p w:rsidR="00ED46DB" w:rsidRDefault="00ED46DB">
      <w:pPr>
        <w:pStyle w:val="ConsPlusNormal"/>
        <w:ind w:firstLine="540"/>
        <w:jc w:val="both"/>
      </w:pPr>
      <w:r>
        <w:t>4) участвует в приемочных мероприятиях перед проведением плановых и внеплановых обновлений Системы;</w:t>
      </w:r>
    </w:p>
    <w:p w:rsidR="00ED46DB" w:rsidRDefault="00ED46DB">
      <w:pPr>
        <w:pStyle w:val="ConsPlusNormal"/>
        <w:ind w:firstLine="540"/>
        <w:jc w:val="both"/>
      </w:pPr>
      <w:r>
        <w:t>5) организует системно-аналитическое обследование учреждений при масштабировании Системы;</w:t>
      </w:r>
    </w:p>
    <w:p w:rsidR="00ED46DB" w:rsidRDefault="00ED46DB">
      <w:pPr>
        <w:pStyle w:val="ConsPlusNormal"/>
        <w:ind w:firstLine="540"/>
        <w:jc w:val="both"/>
      </w:pPr>
      <w:r>
        <w:t>6) осуществляет проведение мониторинга использования Системы;</w:t>
      </w:r>
    </w:p>
    <w:p w:rsidR="00ED46DB" w:rsidRDefault="00ED46DB">
      <w:pPr>
        <w:pStyle w:val="ConsPlusNormal"/>
        <w:ind w:firstLine="540"/>
        <w:jc w:val="both"/>
      </w:pPr>
      <w:r>
        <w:t>7) разрабатывает и направляет для утверждения уполномоченному органу по ведению Системы:</w:t>
      </w:r>
    </w:p>
    <w:p w:rsidR="00ED46DB" w:rsidRDefault="00ED46DB">
      <w:pPr>
        <w:pStyle w:val="ConsPlusNormal"/>
        <w:ind w:firstLine="540"/>
        <w:jc w:val="both"/>
      </w:pPr>
      <w:r>
        <w:t>регламент (правила функционирования) Системы;</w:t>
      </w:r>
    </w:p>
    <w:p w:rsidR="00ED46DB" w:rsidRDefault="00ED46DB">
      <w:pPr>
        <w:pStyle w:val="ConsPlusNormal"/>
        <w:ind w:firstLine="540"/>
        <w:jc w:val="both"/>
      </w:pPr>
      <w:r>
        <w:t>методические рекомендации по работе в Системе;</w:t>
      </w:r>
    </w:p>
    <w:p w:rsidR="00ED46DB" w:rsidRDefault="00ED46DB">
      <w:pPr>
        <w:pStyle w:val="ConsPlusNormal"/>
        <w:ind w:firstLine="540"/>
        <w:jc w:val="both"/>
      </w:pPr>
      <w:r>
        <w:t>планы развития Системы;</w:t>
      </w:r>
    </w:p>
    <w:p w:rsidR="00ED46DB" w:rsidRDefault="00ED46DB">
      <w:pPr>
        <w:pStyle w:val="ConsPlusNormal"/>
        <w:ind w:firstLine="540"/>
        <w:jc w:val="both"/>
      </w:pPr>
      <w:r>
        <w:lastRenderedPageBreak/>
        <w:t>нормативно-справочную документацию, необходимую для ведения Системы;</w:t>
      </w:r>
    </w:p>
    <w:p w:rsidR="00ED46DB" w:rsidRDefault="00ED46DB">
      <w:pPr>
        <w:pStyle w:val="ConsPlusNormal"/>
        <w:ind w:firstLine="540"/>
        <w:jc w:val="both"/>
      </w:pPr>
      <w:r>
        <w:t>формы учетных и отчетных документов Системы;</w:t>
      </w:r>
    </w:p>
    <w:p w:rsidR="00ED46DB" w:rsidRDefault="00ED46DB">
      <w:pPr>
        <w:pStyle w:val="ConsPlusNormal"/>
        <w:ind w:firstLine="540"/>
        <w:jc w:val="both"/>
      </w:pPr>
      <w:r>
        <w:t>8) вносит предложения оператору Системы по вопросам оптимизации администрирования Системы;</w:t>
      </w:r>
    </w:p>
    <w:p w:rsidR="00ED46DB" w:rsidRDefault="00ED46DB">
      <w:pPr>
        <w:pStyle w:val="ConsPlusNormal"/>
        <w:ind w:firstLine="540"/>
        <w:jc w:val="both"/>
      </w:pPr>
      <w:r>
        <w:t>9) оповещает Оператора о требованиях к функциональному развитию программных компонентов Системы.</w:t>
      </w:r>
    </w:p>
    <w:p w:rsidR="00ED46DB" w:rsidRDefault="00ED46DB">
      <w:pPr>
        <w:pStyle w:val="ConsPlusNormal"/>
        <w:ind w:firstLine="540"/>
        <w:jc w:val="both"/>
      </w:pPr>
      <w:r>
        <w:t>5.4. Пользователи Системы выполняют следующие функции:</w:t>
      </w:r>
    </w:p>
    <w:p w:rsidR="00ED46DB" w:rsidRDefault="00ED46DB">
      <w:pPr>
        <w:pStyle w:val="ConsPlusNormal"/>
        <w:ind w:firstLine="540"/>
        <w:jc w:val="both"/>
      </w:pPr>
      <w:r>
        <w:t>1) обеспечивают работоспособность Системы в рамках пользовательского сегмента Системы;</w:t>
      </w:r>
    </w:p>
    <w:p w:rsidR="00ED46DB" w:rsidRDefault="00ED46DB">
      <w:pPr>
        <w:pStyle w:val="ConsPlusNormal"/>
        <w:ind w:firstLine="540"/>
        <w:jc w:val="both"/>
      </w:pPr>
      <w:r>
        <w:t>2) обеспечивают функционирование Системы в части сопровождения и технологической поддержки Системы в рамках пользовательского сегмента Системы;</w:t>
      </w:r>
    </w:p>
    <w:p w:rsidR="00ED46DB" w:rsidRDefault="00ED46DB">
      <w:pPr>
        <w:pStyle w:val="ConsPlusNormal"/>
        <w:ind w:firstLine="540"/>
        <w:jc w:val="both"/>
      </w:pPr>
      <w:r>
        <w:t>3) осуществляют формирование и ввод сведений в учетные и отчетные документы Системы;</w:t>
      </w:r>
    </w:p>
    <w:p w:rsidR="00ED46DB" w:rsidRDefault="00ED46DB">
      <w:pPr>
        <w:pStyle w:val="ConsPlusNormal"/>
        <w:ind w:firstLine="540"/>
        <w:jc w:val="both"/>
      </w:pPr>
      <w:r>
        <w:t>4) определяют лиц, ответственных за ввод сведений в Систему, их обработку и актуализацию;</w:t>
      </w:r>
    </w:p>
    <w:p w:rsidR="00ED46DB" w:rsidRDefault="00ED46DB">
      <w:pPr>
        <w:pStyle w:val="ConsPlusNormal"/>
        <w:ind w:firstLine="540"/>
        <w:jc w:val="both"/>
      </w:pPr>
      <w:r>
        <w:t>5) организуют получение ответственными лицами сертификатов ключей проверки электронной подписи и ключей электронной подписи;</w:t>
      </w:r>
    </w:p>
    <w:p w:rsidR="00ED46DB" w:rsidRDefault="00ED46DB">
      <w:pPr>
        <w:pStyle w:val="ConsPlusNormal"/>
        <w:ind w:firstLine="540"/>
        <w:jc w:val="both"/>
      </w:pPr>
      <w:r>
        <w:t>6) обеспечивают техническую и организационную защиту информации, обрабатываемой в пользовательском сегменте Системы;</w:t>
      </w:r>
    </w:p>
    <w:p w:rsidR="00ED46DB" w:rsidRDefault="00ED46DB">
      <w:pPr>
        <w:pStyle w:val="ConsPlusNormal"/>
        <w:ind w:firstLine="540"/>
        <w:jc w:val="both"/>
      </w:pPr>
      <w:r>
        <w:t>7) обеспечивают полноту и достоверность сведений, внесенных в Систему, а также соблюдение порядка и сроков их представления.</w:t>
      </w:r>
    </w:p>
    <w:p w:rsidR="00ED46DB" w:rsidRDefault="00ED46DB">
      <w:pPr>
        <w:pStyle w:val="ConsPlusNormal"/>
        <w:ind w:firstLine="540"/>
        <w:jc w:val="both"/>
      </w:pPr>
      <w:r>
        <w:t>5.5. Организация, обеспечивающая информирование застрахованных лиц о перечне оказываемых им медицинских услуг, создает условия для обеспечения информационного взаимодействия при осуществлении индивидуального информирования застрахованных лиц о перечне оказанных им медицинских услуг и их стоимости в сфере обязательного медицинского страхования через региональный портал государственных и муниципальных услуг путем размещения информации в личном кабинете пациента.</w:t>
      </w:r>
    </w:p>
    <w:p w:rsidR="00ED46DB" w:rsidRDefault="00ED46DB">
      <w:pPr>
        <w:pStyle w:val="ConsPlusNormal"/>
        <w:jc w:val="both"/>
      </w:pPr>
    </w:p>
    <w:p w:rsidR="00ED46DB" w:rsidRDefault="00ED46DB">
      <w:pPr>
        <w:pStyle w:val="ConsPlusNormal"/>
        <w:jc w:val="center"/>
        <w:outlineLvl w:val="1"/>
      </w:pPr>
      <w:r>
        <w:t>6. Доступ к электронным сервисам Системы</w:t>
      </w:r>
    </w:p>
    <w:p w:rsidR="00ED46DB" w:rsidRDefault="00ED46DB">
      <w:pPr>
        <w:pStyle w:val="ConsPlusNormal"/>
        <w:jc w:val="both"/>
      </w:pPr>
    </w:p>
    <w:p w:rsidR="00ED46DB" w:rsidRDefault="00ED46DB">
      <w:pPr>
        <w:pStyle w:val="ConsPlusNormal"/>
        <w:ind w:firstLine="540"/>
        <w:jc w:val="both"/>
      </w:pPr>
      <w:r>
        <w:t>6.1. Информация о правах доступа к электронным сервисам Системы ведется в подсистеме администрирования и настройки Системы координатором Системы.</w:t>
      </w:r>
    </w:p>
    <w:p w:rsidR="00ED46DB" w:rsidRDefault="00ED46DB">
      <w:pPr>
        <w:pStyle w:val="ConsPlusNormal"/>
        <w:ind w:firstLine="540"/>
        <w:jc w:val="both"/>
      </w:pPr>
      <w:r>
        <w:t>6.2. Для авторизации пользователя Системы используются логин и пароль.</w:t>
      </w:r>
    </w:p>
    <w:p w:rsidR="00ED46DB" w:rsidRDefault="00ED46DB">
      <w:pPr>
        <w:pStyle w:val="ConsPlusNormal"/>
        <w:ind w:firstLine="540"/>
        <w:jc w:val="both"/>
      </w:pPr>
      <w:r>
        <w:t>6.3. Для получения логина и пароля пользователи Системы должны направить заявку координатору Системы.</w:t>
      </w:r>
    </w:p>
    <w:p w:rsidR="00ED46DB" w:rsidRDefault="00ED46DB">
      <w:pPr>
        <w:pStyle w:val="ConsPlusNormal"/>
        <w:ind w:firstLine="540"/>
        <w:jc w:val="both"/>
      </w:pPr>
      <w:r>
        <w:t>В заявке должны быть указаны фамилия, имя, отчество, дата рождения и должность сотрудника пользователя Системы, которому будут выданы логин и пароль.</w:t>
      </w:r>
    </w:p>
    <w:p w:rsidR="00ED46DB" w:rsidRDefault="00ED46DB">
      <w:pPr>
        <w:pStyle w:val="ConsPlusNormal"/>
        <w:ind w:firstLine="540"/>
        <w:jc w:val="both"/>
      </w:pPr>
      <w:r>
        <w:t>Логин и пароль передаются координатором Системы сотруднику пользователя Системы.</w:t>
      </w:r>
    </w:p>
    <w:p w:rsidR="00ED46DB" w:rsidRDefault="00ED46DB">
      <w:pPr>
        <w:pStyle w:val="ConsPlusNormal"/>
        <w:ind w:firstLine="540"/>
        <w:jc w:val="both"/>
      </w:pPr>
      <w:r>
        <w:t>6.4. Предоставление информации с использованием электронных сервисов, подключенных к Системе, осуществляется с применением средств криптографической защиты информации.</w:t>
      </w:r>
    </w:p>
    <w:p w:rsidR="00ED46DB" w:rsidRDefault="00ED46DB">
      <w:pPr>
        <w:pStyle w:val="ConsPlusNormal"/>
        <w:jc w:val="both"/>
      </w:pPr>
    </w:p>
    <w:p w:rsidR="00ED46DB" w:rsidRDefault="00ED46DB">
      <w:pPr>
        <w:pStyle w:val="ConsPlusNormal"/>
        <w:jc w:val="center"/>
        <w:outlineLvl w:val="1"/>
      </w:pPr>
      <w:r>
        <w:t>7. Единство информационного пространства</w:t>
      </w:r>
    </w:p>
    <w:p w:rsidR="00ED46DB" w:rsidRDefault="00ED46DB">
      <w:pPr>
        <w:pStyle w:val="ConsPlusNormal"/>
        <w:jc w:val="both"/>
      </w:pPr>
    </w:p>
    <w:p w:rsidR="00ED46DB" w:rsidRDefault="00ED46DB">
      <w:pPr>
        <w:pStyle w:val="ConsPlusNormal"/>
        <w:ind w:firstLine="540"/>
        <w:jc w:val="both"/>
      </w:pPr>
      <w:r>
        <w:t>7.1. Единство информационного пространства в сфере здравоохранения Волгоградской области обеспечивается посредством централизованного хранения информации в едином центре обработки данных органов исполнительной власти Волгоградской области.</w:t>
      </w:r>
    </w:p>
    <w:p w:rsidR="00ED46DB" w:rsidRDefault="00ED46DB">
      <w:pPr>
        <w:pStyle w:val="ConsPlusNormal"/>
        <w:ind w:firstLine="540"/>
        <w:jc w:val="both"/>
      </w:pPr>
      <w:r>
        <w:t>7.2. Вновь приобретаемые (разрабатываемые) для государственных нужд Волгоградской области подсистемы государственной информационной системы Волгоградской области "Региональная информационная система в сфере здравоохранения Волгоградской области" должны иметь средства интеграции с Системой. Закупка соответствующего программного обеспечения и его модернизация должна быть согласована с оператором Системы."</w:t>
      </w:r>
    </w:p>
    <w:p w:rsidR="00ED46DB" w:rsidRDefault="00ED46DB">
      <w:pPr>
        <w:pStyle w:val="ConsPlusNormal"/>
        <w:jc w:val="both"/>
      </w:pPr>
    </w:p>
    <w:p w:rsidR="00ED46DB" w:rsidRDefault="00ED46DB">
      <w:pPr>
        <w:pStyle w:val="ConsPlusNormal"/>
        <w:jc w:val="right"/>
      </w:pPr>
      <w:r>
        <w:t>Вице-губернатор - руководитель</w:t>
      </w:r>
    </w:p>
    <w:p w:rsidR="00ED46DB" w:rsidRDefault="00ED46DB">
      <w:pPr>
        <w:pStyle w:val="ConsPlusNormal"/>
        <w:jc w:val="right"/>
      </w:pPr>
      <w:r>
        <w:t>аппарата Губернатора</w:t>
      </w:r>
    </w:p>
    <w:p w:rsidR="00ED46DB" w:rsidRDefault="00ED46DB">
      <w:pPr>
        <w:pStyle w:val="ConsPlusNormal"/>
        <w:jc w:val="right"/>
      </w:pPr>
      <w:r>
        <w:t>Волгоградской области</w:t>
      </w:r>
    </w:p>
    <w:p w:rsidR="00ED46DB" w:rsidRDefault="00ED46DB">
      <w:pPr>
        <w:pStyle w:val="ConsPlusNormal"/>
        <w:jc w:val="right"/>
      </w:pPr>
      <w:r>
        <w:lastRenderedPageBreak/>
        <w:t>В.В.ЛИХАЧЕВ</w:t>
      </w:r>
    </w:p>
    <w:p w:rsidR="00ED46DB" w:rsidRDefault="00ED46DB">
      <w:pPr>
        <w:pStyle w:val="ConsPlusNormal"/>
        <w:jc w:val="both"/>
      </w:pPr>
    </w:p>
    <w:p w:rsidR="00ED46DB" w:rsidRDefault="00ED46DB">
      <w:pPr>
        <w:pStyle w:val="ConsPlusNormal"/>
        <w:jc w:val="both"/>
      </w:pPr>
    </w:p>
    <w:p w:rsidR="00ED46DB" w:rsidRDefault="00ED46D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655BB" w:rsidRDefault="009655BB"/>
    <w:sectPr w:rsidR="009655BB" w:rsidSect="00A414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ED46DB"/>
    <w:rsid w:val="000E7335"/>
    <w:rsid w:val="002C7B3D"/>
    <w:rsid w:val="00531BEA"/>
    <w:rsid w:val="009655BB"/>
    <w:rsid w:val="009E26A8"/>
    <w:rsid w:val="00C4342C"/>
    <w:rsid w:val="00DD3267"/>
    <w:rsid w:val="00ED46DB"/>
    <w:rsid w:val="00FC7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46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D46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D46D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FB04CC3E7B5AA2394D5BDEB99541C0C8F62E14F7CFEE57AE4142019D35ADADCDE8685A46CD6192DA7E0D5B8n8t0M" TargetMode="External"/><Relationship Id="rId5" Type="http://schemas.openxmlformats.org/officeDocument/2006/relationships/hyperlink" Target="consultantplus://offline/ref=3FB04CC3E7B5AA2394D5BDEB99541C0C8F62E14F7CFEE57AE4142019D35ADADCDEn8t6M" TargetMode="External"/><Relationship Id="rId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2710</Words>
  <Characters>15448</Characters>
  <Application>Microsoft Office Word</Application>
  <DocSecurity>0</DocSecurity>
  <Lines>128</Lines>
  <Paragraphs>36</Paragraphs>
  <ScaleCrop>false</ScaleCrop>
  <Company/>
  <LinksUpToDate>false</LinksUpToDate>
  <CharactersWithSpaces>18122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vostrikova</dc:creator>
  <cp:keywords/>
  <dc:description/>
  <cp:lastModifiedBy>vostrikova</cp:lastModifiedBy>
  <cp:revision>1</cp:revision>
  <dcterms:created xsi:type="dcterms:W3CDTF">2016-12-22T12:45:00Z</dcterms:created>
  <dcterms:modified xsi:type="dcterms:W3CDTF">2016-12-22T12:45:00Z</dcterms:modified>
</cp:coreProperties>
</file>