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86" w:rsidRDefault="00C44A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4A86" w:rsidRDefault="00C44A86">
      <w:pPr>
        <w:pStyle w:val="ConsPlusNormal"/>
        <w:jc w:val="both"/>
        <w:outlineLvl w:val="0"/>
      </w:pPr>
    </w:p>
    <w:p w:rsidR="00C44A86" w:rsidRDefault="00C44A86">
      <w:pPr>
        <w:pStyle w:val="ConsPlusNormal"/>
        <w:outlineLvl w:val="0"/>
      </w:pPr>
      <w:r>
        <w:t>Зарегистрировано в Минюсте России 22 марта 2013 г. N 27833</w:t>
      </w:r>
    </w:p>
    <w:p w:rsidR="00C44A86" w:rsidRDefault="00C44A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A86" w:rsidRDefault="00C44A86">
      <w:pPr>
        <w:pStyle w:val="ConsPlusNormal"/>
      </w:pPr>
    </w:p>
    <w:p w:rsidR="00C44A86" w:rsidRDefault="00C44A86">
      <w:pPr>
        <w:pStyle w:val="ConsPlusTitle"/>
        <w:jc w:val="center"/>
      </w:pPr>
      <w:r>
        <w:t>МИНИСТЕРСТВО ЗДРАВООХРАНЕНИЯ РОССИЙСКОЙ ФЕДЕРАЦИИ</w:t>
      </w:r>
    </w:p>
    <w:p w:rsidR="00C44A86" w:rsidRDefault="00C44A86">
      <w:pPr>
        <w:pStyle w:val="ConsPlusTitle"/>
        <w:jc w:val="center"/>
      </w:pPr>
    </w:p>
    <w:p w:rsidR="00C44A86" w:rsidRDefault="00C44A86">
      <w:pPr>
        <w:pStyle w:val="ConsPlusTitle"/>
        <w:jc w:val="center"/>
      </w:pPr>
      <w:r>
        <w:t>ПРИКАЗ</w:t>
      </w:r>
    </w:p>
    <w:p w:rsidR="00C44A86" w:rsidRDefault="00C44A86">
      <w:pPr>
        <w:pStyle w:val="ConsPlusTitle"/>
        <w:jc w:val="center"/>
      </w:pPr>
      <w:r>
        <w:t>от 31 октября 2012 г. N 560н</w:t>
      </w:r>
    </w:p>
    <w:p w:rsidR="00C44A86" w:rsidRDefault="00C44A86">
      <w:pPr>
        <w:pStyle w:val="ConsPlusTitle"/>
        <w:jc w:val="center"/>
      </w:pPr>
    </w:p>
    <w:p w:rsidR="00C44A86" w:rsidRDefault="00C44A86">
      <w:pPr>
        <w:pStyle w:val="ConsPlusTitle"/>
        <w:jc w:val="center"/>
      </w:pPr>
      <w:r>
        <w:t>ОБ УТВЕРЖДЕНИИ ПОРЯДКА</w:t>
      </w:r>
    </w:p>
    <w:p w:rsidR="00C44A86" w:rsidRDefault="00C44A86">
      <w:pPr>
        <w:pStyle w:val="ConsPlusTitle"/>
        <w:jc w:val="center"/>
      </w:pPr>
      <w:r>
        <w:t>ОКАЗАНИЯ МЕДИЦИНСКОЙ ПОМОЩИ ПО ПРОФИЛЮ "ДЕТСКАЯ ОНКОЛОГИЯ"</w:t>
      </w:r>
    </w:p>
    <w:p w:rsidR="00C44A86" w:rsidRDefault="00C44A86">
      <w:pPr>
        <w:pStyle w:val="ConsPlusNormal"/>
        <w:jc w:val="center"/>
      </w:pPr>
    </w:p>
    <w:p w:rsidR="00C44A86" w:rsidRDefault="00C44A86">
      <w:pPr>
        <w:pStyle w:val="ConsPlusNormal"/>
        <w:jc w:val="center"/>
      </w:pPr>
      <w:r>
        <w:t>Список изменяющих документов</w:t>
      </w:r>
    </w:p>
    <w:p w:rsidR="00C44A86" w:rsidRDefault="00C44A86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3446) приказываю: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онкология".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44A86" w:rsidRDefault="00C44A8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20 апреля 2010 г. N 255н "Об утверждении Порядка оказания медицинской помощи детям с онкологическими заболеваниями" (зарегистрирован Министерством юстиции Российской Федерации 13 мая 2010 г., регистрационный N 17209);</w:t>
      </w:r>
    </w:p>
    <w:p w:rsidR="00C44A86" w:rsidRDefault="00C44A8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июня 2010 г. N 424н "О внесении изменений в приказ Министерства здравоохранения и социального развития Российской Федерации от 20 апреля 2010 г. N 255н "Об утверждении Порядка оказания медицинской помощи детям с онкологическими заболеваниями" (зарегистрирован Министерством юстиции Российской Федерации 13 июля 2010 г., регистрационный N 17797).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right"/>
      </w:pPr>
      <w:r>
        <w:t>Министр</w:t>
      </w:r>
    </w:p>
    <w:p w:rsidR="00C44A86" w:rsidRDefault="00C44A86">
      <w:pPr>
        <w:pStyle w:val="ConsPlusNormal"/>
        <w:jc w:val="right"/>
      </w:pPr>
      <w:r>
        <w:t>В.И.СКВОРЦОВА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right"/>
        <w:outlineLvl w:val="0"/>
      </w:pPr>
      <w:r>
        <w:t>Приложение</w:t>
      </w:r>
    </w:p>
    <w:p w:rsidR="00C44A86" w:rsidRDefault="00C44A86">
      <w:pPr>
        <w:pStyle w:val="ConsPlusNormal"/>
        <w:jc w:val="right"/>
      </w:pPr>
      <w:r>
        <w:t>к приказу Министерства здравоохранения</w:t>
      </w:r>
    </w:p>
    <w:p w:rsidR="00C44A86" w:rsidRDefault="00C44A86">
      <w:pPr>
        <w:pStyle w:val="ConsPlusNormal"/>
        <w:jc w:val="right"/>
      </w:pPr>
      <w:r>
        <w:t>Российской Федерации</w:t>
      </w:r>
    </w:p>
    <w:p w:rsidR="00C44A86" w:rsidRDefault="00C44A86">
      <w:pPr>
        <w:pStyle w:val="ConsPlusNormal"/>
        <w:jc w:val="right"/>
      </w:pPr>
      <w:r>
        <w:t>от 31 октября 2012 г. N 560н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Title"/>
        <w:jc w:val="center"/>
      </w:pPr>
      <w:bookmarkStart w:id="0" w:name="P33"/>
      <w:bookmarkEnd w:id="0"/>
      <w:r>
        <w:t>ПОРЯДОК</w:t>
      </w:r>
    </w:p>
    <w:p w:rsidR="00C44A86" w:rsidRDefault="00C44A86">
      <w:pPr>
        <w:pStyle w:val="ConsPlusTitle"/>
        <w:jc w:val="center"/>
      </w:pPr>
      <w:r>
        <w:t>ОКАЗАНИЯ МЕДИЦИНСКОЙ ПОМОЩИ ПО ПРОФИЛЮ "ДЕТСКАЯ ОНКОЛОГИЯ"</w:t>
      </w:r>
    </w:p>
    <w:p w:rsidR="00C44A86" w:rsidRDefault="00C44A86">
      <w:pPr>
        <w:pStyle w:val="ConsPlusNormal"/>
        <w:jc w:val="center"/>
      </w:pPr>
    </w:p>
    <w:p w:rsidR="00C44A86" w:rsidRDefault="00C44A86">
      <w:pPr>
        <w:pStyle w:val="ConsPlusNormal"/>
        <w:jc w:val="center"/>
      </w:pPr>
      <w:r>
        <w:t>Список изменяющих документов</w:t>
      </w:r>
    </w:p>
    <w:p w:rsidR="00C44A86" w:rsidRDefault="00C44A86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  <w:r>
        <w:t xml:space="preserve">1. Настоящий Порядок устанавливает правила оказания медицинской помощи детям по профилю "детская онкология" (далее - дети) в медицинских организациях. Оказание медицинской помощи по профилю "детская онкология" включает в себя оказание медицинской помощи больным со злокачественными заболеваниями, в том числе по кодам </w:t>
      </w:r>
      <w:hyperlink r:id="rId10" w:history="1">
        <w:r>
          <w:rPr>
            <w:color w:val="0000FF"/>
          </w:rPr>
          <w:t>МКБ-10</w:t>
        </w:r>
      </w:hyperlink>
      <w:r>
        <w:t xml:space="preserve"> &lt;*&gt;: С00-С97.</w:t>
      </w:r>
    </w:p>
    <w:p w:rsidR="00C44A86" w:rsidRDefault="00C44A86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&lt;*&gt; Международная статистическая </w:t>
      </w:r>
      <w:hyperlink r:id="rId1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 пересмотра.</w:t>
      </w:r>
    </w:p>
    <w:p w:rsidR="00C44A86" w:rsidRDefault="00C44A86">
      <w:pPr>
        <w:pStyle w:val="ConsPlusNormal"/>
        <w:jc w:val="both"/>
      </w:pPr>
      <w:r>
        <w:t xml:space="preserve">(сноска введена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Минздрава России от 02.09.2013 N 608н)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паллиативной медицинской помощи.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4. Первичная медико-санитарная помощь детям включает в себя мероприятия по профилактике онкологических заболеваний,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детей.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5. Первичная медико-санитарная помощь детям включает: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Первичная специализированная медико-санитарная помощь детям осуществляется врачом - </w:t>
      </w:r>
      <w:r>
        <w:lastRenderedPageBreak/>
        <w:t>детским онкологом.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6. При подозрении или выявлении у детей онкологических заболеваний врачи-педиатры участковые, врачи общей практики (семейные врачи) направляют детей на консультацию к врачу - детскому онкологу детского онкологического кабинета медицинской организации.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В случае выявления у детей онкологических заболеваний врач - детский онколог детского онкологического кабинета уведомляет организационно-методический отдел онкологического диспансера о постановке детей на учет.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онкологическое отделение (койки) медицинской организации для оказания специализированной медицинской помощи.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онкологами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15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</w:t>
      </w:r>
      <w:r>
        <w:lastRenderedPageBreak/>
        <w:t>(зарегистрирован Министерством юстиции Российской Федерации 16 марта 2011 г., регистрационный N 20144).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14. При наличии медицинских показаний проведение лучевой терапии детям осуществляется в районном (областном, окружном) онкологическом диспансере.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15. Дети проходят пожизненное диспансерное наблюдение. Если течение заболевания не требует изменения тактики ведения детей, диспансерные осмотры после проведенного лечения осуществляются: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в течение первого года - один раз в три месяца;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в течение второго года - один раз в шесть месяцев;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в дальнейшем - один раз в год.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16. Плановая онкологическая помощь детям оказывается при проведении профилактических мероприятий, при заболеваниях и состояниях, не сопровождающихся угрозой жизни детей, не требующих экстренной или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17.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7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18.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8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</w:t>
      </w:r>
      <w:r>
        <w:lastRenderedPageBreak/>
        <w:t>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19. Медицинские организации, оказывающие онкологическую помощь детям, осуществляют свою деятельность в соответствии с </w:t>
      </w:r>
      <w:hyperlink w:anchor="P95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389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20. В случае если проведение медицинских манипуляций, связанных с оказанием онкологической помощи, может повлечь возникновение болевых ощущений у детей, такие манипуляции проводятся с обезболиванием.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right"/>
        <w:outlineLvl w:val="1"/>
      </w:pPr>
      <w:r>
        <w:t>Приложение N 1</w:t>
      </w:r>
    </w:p>
    <w:p w:rsidR="00C44A86" w:rsidRDefault="00C44A86">
      <w:pPr>
        <w:pStyle w:val="ConsPlusNormal"/>
        <w:jc w:val="right"/>
      </w:pPr>
      <w:r>
        <w:t>к Порядку оказания медицинской</w:t>
      </w:r>
    </w:p>
    <w:p w:rsidR="00C44A86" w:rsidRDefault="00C44A86">
      <w:pPr>
        <w:pStyle w:val="ConsPlusNormal"/>
        <w:jc w:val="right"/>
      </w:pPr>
      <w:r>
        <w:t>помощи по профилю "детская</w:t>
      </w:r>
    </w:p>
    <w:p w:rsidR="00C44A86" w:rsidRDefault="00C44A86">
      <w:pPr>
        <w:pStyle w:val="ConsPlusNormal"/>
        <w:jc w:val="right"/>
      </w:pPr>
      <w:r>
        <w:t>онкология", утвержденному приказом</w:t>
      </w:r>
    </w:p>
    <w:p w:rsidR="00C44A86" w:rsidRDefault="00C44A86">
      <w:pPr>
        <w:pStyle w:val="ConsPlusNormal"/>
        <w:jc w:val="right"/>
      </w:pPr>
      <w:r>
        <w:t>Министерства здравоохранения</w:t>
      </w:r>
    </w:p>
    <w:p w:rsidR="00C44A86" w:rsidRDefault="00C44A86">
      <w:pPr>
        <w:pStyle w:val="ConsPlusNormal"/>
        <w:jc w:val="right"/>
      </w:pPr>
      <w:r>
        <w:t>Российской Федерации</w:t>
      </w:r>
    </w:p>
    <w:p w:rsidR="00C44A86" w:rsidRDefault="00C44A86">
      <w:pPr>
        <w:pStyle w:val="ConsPlusNormal"/>
        <w:jc w:val="right"/>
      </w:pPr>
      <w:r>
        <w:t>от 31 октября 2012 г. N 560н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center"/>
      </w:pPr>
      <w:bookmarkStart w:id="1" w:name="P95"/>
      <w:bookmarkEnd w:id="1"/>
      <w:r>
        <w:t>ПРАВИЛА</w:t>
      </w:r>
    </w:p>
    <w:p w:rsidR="00C44A86" w:rsidRDefault="00C44A86">
      <w:pPr>
        <w:pStyle w:val="ConsPlusNormal"/>
        <w:jc w:val="center"/>
      </w:pPr>
      <w:r>
        <w:t>ОРГАНИЗАЦИИ ДЕЯТЕЛЬНОСТИ КАБИНЕТА ВРАЧА - ДЕТСКОГО ОНКОЛОГА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онколога,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2. Кабинет врача - детского онколога (далее - Кабинет) медицинской организации создается для осуществления консультативной, диагностической и лечебной помощи детям с онкологическими заболеваниями (далее - дети).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3. На должность врача - детского онколога Кабинета назначается специалист, соответствующий требованиям, предъявляемым Квалификационными </w:t>
      </w:r>
      <w:hyperlink r:id="rId19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онкология".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34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онкология", утвержденному настоящим приказом.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65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"детская онкология", утвержденному настоящим приказом.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lastRenderedPageBreak/>
        <w:t>5. Кабинет осуществляет следующие функции: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на стационарное лечение;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20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выписывание детям с онкологическими заболеваниями рецептов лекарственных препаратов, содержащих наркотические и психотропные вещества, включенных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 и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21" w:history="1">
        <w:r>
          <w:rPr>
            <w:color w:val="0000FF"/>
          </w:rPr>
          <w:t>(список III)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41, ст. 5625), в соответствии с </w:t>
      </w:r>
      <w:hyperlink r:id="rId22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 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20103), приказом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регистрационный N 25190);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осуществление диспансерного наблюдения за детьми;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мониторинг состояния детей с онкологическими заболеваниями;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консультативная и методическая помощь специалистам медицинских организаций по вопросам проведения профилактических осмотров, диспансеризации детей с предопухолевыми и хроническими заболеваниями;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 по вопросам профилактики и ранней диагностики злокачественных новообразований у детей;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организация и оказание симптоматической и паллиативной помощи детям с онкологическими заболеваниями на дому совместно с врачами-педиатрами участковыми, </w:t>
      </w:r>
      <w:r>
        <w:lastRenderedPageBreak/>
        <w:t>врачами общей практики (семейными врачами), а также врачами-специалистами по специальностям, предусмотренным номенклатурой специальностей;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оформление медицинских документов детей для направления их на медико-социальную экспертизу;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населения по вопросам профилактики и ранней диагностики онкологических заболеваний у детей и формированию здорового образа жизни;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6. В Кабинете предусматривать: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помещение для приема больных;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помещение для выполнения лечебных процедур, входящих в функции Кабинета.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right"/>
        <w:outlineLvl w:val="1"/>
      </w:pPr>
      <w:r>
        <w:t>Приложение N 2</w:t>
      </w:r>
    </w:p>
    <w:p w:rsidR="00C44A86" w:rsidRDefault="00C44A86">
      <w:pPr>
        <w:pStyle w:val="ConsPlusNormal"/>
        <w:jc w:val="right"/>
      </w:pPr>
      <w:r>
        <w:t>к Порядку оказания медицинской</w:t>
      </w:r>
    </w:p>
    <w:p w:rsidR="00C44A86" w:rsidRDefault="00C44A86">
      <w:pPr>
        <w:pStyle w:val="ConsPlusNormal"/>
        <w:jc w:val="right"/>
      </w:pPr>
      <w:r>
        <w:t>помощи по профилю "детская</w:t>
      </w:r>
    </w:p>
    <w:p w:rsidR="00C44A86" w:rsidRDefault="00C44A86">
      <w:pPr>
        <w:pStyle w:val="ConsPlusNormal"/>
        <w:jc w:val="right"/>
      </w:pPr>
      <w:r>
        <w:t>онкология", утвержденному приказом</w:t>
      </w:r>
    </w:p>
    <w:p w:rsidR="00C44A86" w:rsidRDefault="00C44A86">
      <w:pPr>
        <w:pStyle w:val="ConsPlusNormal"/>
        <w:jc w:val="right"/>
      </w:pPr>
      <w:r>
        <w:t>Министерства здравоохранения</w:t>
      </w:r>
    </w:p>
    <w:p w:rsidR="00C44A86" w:rsidRDefault="00C44A86">
      <w:pPr>
        <w:pStyle w:val="ConsPlusNormal"/>
        <w:jc w:val="right"/>
      </w:pPr>
      <w:r>
        <w:t>Российской Федерации</w:t>
      </w:r>
    </w:p>
    <w:p w:rsidR="00C44A86" w:rsidRDefault="00C44A86">
      <w:pPr>
        <w:pStyle w:val="ConsPlusNormal"/>
        <w:jc w:val="right"/>
      </w:pPr>
      <w:r>
        <w:t>от 31 октября 2012 г. N 560н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center"/>
      </w:pPr>
      <w:bookmarkStart w:id="2" w:name="P134"/>
      <w:bookmarkEnd w:id="2"/>
      <w:r>
        <w:t>РЕКОМЕНДУЕМЫЕ ШТАТНЫЕ НОРМАТИВЫ</w:t>
      </w:r>
    </w:p>
    <w:p w:rsidR="00C44A86" w:rsidRDefault="00C44A86">
      <w:pPr>
        <w:pStyle w:val="ConsPlusNormal"/>
        <w:jc w:val="center"/>
      </w:pPr>
      <w:r>
        <w:t>КАБИНЕТА ВРАЧА - ДЕТСКОГО ОНКОЛОГА</w:t>
      </w:r>
    </w:p>
    <w:p w:rsidR="00C44A86" w:rsidRDefault="00C44A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320"/>
        <w:gridCol w:w="4200"/>
      </w:tblGrid>
      <w:tr w:rsidR="00C44A86">
        <w:trPr>
          <w:trHeight w:val="225"/>
        </w:trPr>
        <w:tc>
          <w:tcPr>
            <w:tcW w:w="720" w:type="dxa"/>
          </w:tcPr>
          <w:p w:rsidR="00C44A86" w:rsidRDefault="00C44A86">
            <w:pPr>
              <w:pStyle w:val="ConsPlusNonformat"/>
              <w:jc w:val="both"/>
            </w:pPr>
            <w:r>
              <w:t xml:space="preserve"> N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320" w:type="dxa"/>
          </w:tcPr>
          <w:p w:rsidR="00C44A86" w:rsidRDefault="00C44A86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4200" w:type="dxa"/>
          </w:tcPr>
          <w:p w:rsidR="00C44A86" w:rsidRDefault="00C44A86">
            <w:pPr>
              <w:pStyle w:val="ConsPlusNonformat"/>
              <w:jc w:val="both"/>
            </w:pPr>
            <w:r>
              <w:t xml:space="preserve">    Количество штатных единиц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3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Врач - детский онколог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100 000 детей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3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Медицинская сестра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1 врача - детского онколога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3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3 кабинета                  </w:t>
            </w:r>
          </w:p>
        </w:tc>
      </w:tr>
    </w:tbl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  <w:r>
        <w:t>Примечания: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 - детского онколога не распространяются на медицинские организации частной системы здравоохранения.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онколога </w:t>
      </w:r>
      <w:r>
        <w:lastRenderedPageBreak/>
        <w:t>устанавливается исходя из меньшей численности детского населения.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 - детского онколога устанавливается вне зависимости от численности прикрепленного детского населения.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right"/>
        <w:outlineLvl w:val="1"/>
      </w:pPr>
      <w:r>
        <w:t>Приложение N 3</w:t>
      </w:r>
    </w:p>
    <w:p w:rsidR="00C44A86" w:rsidRDefault="00C44A86">
      <w:pPr>
        <w:pStyle w:val="ConsPlusNormal"/>
        <w:jc w:val="right"/>
      </w:pPr>
      <w:r>
        <w:t>к Порядку оказания медицинской</w:t>
      </w:r>
    </w:p>
    <w:p w:rsidR="00C44A86" w:rsidRDefault="00C44A86">
      <w:pPr>
        <w:pStyle w:val="ConsPlusNormal"/>
        <w:jc w:val="right"/>
      </w:pPr>
      <w:r>
        <w:t>помощи по профилю "детская</w:t>
      </w:r>
    </w:p>
    <w:p w:rsidR="00C44A86" w:rsidRDefault="00C44A86">
      <w:pPr>
        <w:pStyle w:val="ConsPlusNormal"/>
        <w:jc w:val="right"/>
      </w:pPr>
      <w:r>
        <w:t>онкология", утвержденному приказом</w:t>
      </w:r>
    </w:p>
    <w:p w:rsidR="00C44A86" w:rsidRDefault="00C44A86">
      <w:pPr>
        <w:pStyle w:val="ConsPlusNormal"/>
        <w:jc w:val="right"/>
      </w:pPr>
      <w:r>
        <w:t>Министерства здравоохранения</w:t>
      </w:r>
    </w:p>
    <w:p w:rsidR="00C44A86" w:rsidRDefault="00C44A86">
      <w:pPr>
        <w:pStyle w:val="ConsPlusNormal"/>
        <w:jc w:val="right"/>
      </w:pPr>
      <w:r>
        <w:t>Российской Федерации</w:t>
      </w:r>
    </w:p>
    <w:p w:rsidR="00C44A86" w:rsidRDefault="00C44A86">
      <w:pPr>
        <w:pStyle w:val="ConsPlusNormal"/>
        <w:jc w:val="right"/>
      </w:pPr>
      <w:r>
        <w:t>от 31 октября 2012 г. N 560н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center"/>
      </w:pPr>
      <w:bookmarkStart w:id="3" w:name="P165"/>
      <w:bookmarkEnd w:id="3"/>
      <w:r>
        <w:t>СТАНДАРТ ОСНАЩЕНИЯ КАБИНЕТА ВРАЧА - ДЕТСКОГО ОНКОЛОГА</w:t>
      </w:r>
    </w:p>
    <w:p w:rsidR="00C44A86" w:rsidRDefault="00C44A86">
      <w:pPr>
        <w:pStyle w:val="ConsPlusNormal"/>
        <w:jc w:val="center"/>
      </w:pPr>
    </w:p>
    <w:p w:rsidR="00C44A86" w:rsidRDefault="00C44A86">
      <w:pPr>
        <w:pStyle w:val="ConsPlusNormal"/>
        <w:jc w:val="center"/>
      </w:pPr>
      <w:r>
        <w:t>Список изменяющих документов</w:t>
      </w:r>
    </w:p>
    <w:p w:rsidR="00C44A86" w:rsidRDefault="00C44A86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C44A86" w:rsidRDefault="00C44A86">
      <w:pPr>
        <w:pStyle w:val="ConsPlusCell"/>
        <w:jc w:val="both"/>
      </w:pPr>
      <w:r>
        <w:t>│ N  │        Наименование оборудования (оснащения)         │ Количество, │</w:t>
      </w:r>
    </w:p>
    <w:p w:rsidR="00C44A86" w:rsidRDefault="00C44A86">
      <w:pPr>
        <w:pStyle w:val="ConsPlusCell"/>
        <w:jc w:val="both"/>
      </w:pPr>
      <w:r>
        <w:t>│п/п │                                                      │    штук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1. │Стол рабочий                           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2. │Кресло рабочее                         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3. │Стул                                   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4. │Кушетка                         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5. │Ростомер                        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6. │Настольная лампа                       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7. │Сантиметровая лента             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8. │Ширма                           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9. │Пеленальный стол                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│10. │Шкаф для хранения медицинских документов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│11. │Шкаф для хранения лекарственных средств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│12. │Бактерицидный облучатель воздуха рециркуляторного     │      1      │</w:t>
      </w:r>
    </w:p>
    <w:p w:rsidR="00C44A86" w:rsidRDefault="00C44A86">
      <w:pPr>
        <w:pStyle w:val="ConsPlusCell"/>
        <w:jc w:val="both"/>
      </w:pPr>
      <w:r>
        <w:t>│    │типа                                               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│13. │Весы электронные для детей до 1 года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│14. │Весы                                                  │      1      │</w:t>
      </w:r>
    </w:p>
    <w:p w:rsidR="00C44A86" w:rsidRDefault="00C44A86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│15. │Тонометр для измерения артериального давления с       │      1      │</w:t>
      </w:r>
    </w:p>
    <w:p w:rsidR="00C44A86" w:rsidRDefault="00C44A86">
      <w:pPr>
        <w:pStyle w:val="ConsPlusCell"/>
        <w:jc w:val="both"/>
      </w:pPr>
      <w:r>
        <w:t>│    │манжетами, в том числе с манжетой для детей до года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│16. │Стетофонендоскоп                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│17. │Персональный компьютер с выходом в Интернет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│18. │Емкость для дезинфекции инструментария и расходных    │по требованию│</w:t>
      </w:r>
    </w:p>
    <w:p w:rsidR="00C44A86" w:rsidRDefault="00C44A86">
      <w:pPr>
        <w:pStyle w:val="ConsPlusCell"/>
        <w:jc w:val="both"/>
      </w:pPr>
      <w:r>
        <w:t>│    │материалов                                         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│19. │Емкость для сбора бытовых и медицинских отходов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│20. │Компьютер с доступом в интернет, принтер, сканер      │      1      │</w:t>
      </w:r>
    </w:p>
    <w:p w:rsidR="00C44A86" w:rsidRDefault="00C44A86">
      <w:pPr>
        <w:pStyle w:val="ConsPlusCell"/>
        <w:jc w:val="both"/>
      </w:pPr>
      <w:r>
        <w:t xml:space="preserve">│(п. 20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Минздрава России от 02.09.2013 N 608н)            │</w:t>
      </w:r>
    </w:p>
    <w:p w:rsidR="00C44A86" w:rsidRDefault="00C44A86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right"/>
        <w:outlineLvl w:val="1"/>
      </w:pPr>
      <w:r>
        <w:t>Приложение N 4</w:t>
      </w:r>
    </w:p>
    <w:p w:rsidR="00C44A86" w:rsidRDefault="00C44A86">
      <w:pPr>
        <w:pStyle w:val="ConsPlusNormal"/>
        <w:jc w:val="right"/>
      </w:pPr>
      <w:r>
        <w:t>к Порядку оказания медицинской</w:t>
      </w:r>
    </w:p>
    <w:p w:rsidR="00C44A86" w:rsidRDefault="00C44A86">
      <w:pPr>
        <w:pStyle w:val="ConsPlusNormal"/>
        <w:jc w:val="right"/>
      </w:pPr>
      <w:r>
        <w:t>помощи по профилю "детская</w:t>
      </w:r>
    </w:p>
    <w:p w:rsidR="00C44A86" w:rsidRDefault="00C44A86">
      <w:pPr>
        <w:pStyle w:val="ConsPlusNormal"/>
        <w:jc w:val="right"/>
      </w:pPr>
      <w:r>
        <w:t>онкология", утвержденному приказом</w:t>
      </w:r>
    </w:p>
    <w:p w:rsidR="00C44A86" w:rsidRDefault="00C44A86">
      <w:pPr>
        <w:pStyle w:val="ConsPlusNormal"/>
        <w:jc w:val="right"/>
      </w:pPr>
      <w:r>
        <w:t>Министерства здравоохранения</w:t>
      </w:r>
    </w:p>
    <w:p w:rsidR="00C44A86" w:rsidRDefault="00C44A86">
      <w:pPr>
        <w:pStyle w:val="ConsPlusNormal"/>
        <w:jc w:val="right"/>
      </w:pPr>
      <w:r>
        <w:t>Российской Федерации</w:t>
      </w:r>
    </w:p>
    <w:p w:rsidR="00C44A86" w:rsidRDefault="00C44A86">
      <w:pPr>
        <w:pStyle w:val="ConsPlusNormal"/>
        <w:jc w:val="right"/>
      </w:pPr>
      <w:r>
        <w:t>от 31 октября 2012 г. N 560н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center"/>
      </w:pPr>
      <w:r>
        <w:t>ПРАВИЛА</w:t>
      </w:r>
    </w:p>
    <w:p w:rsidR="00C44A86" w:rsidRDefault="00C44A86">
      <w:pPr>
        <w:pStyle w:val="ConsPlusNormal"/>
        <w:jc w:val="center"/>
      </w:pPr>
      <w:r>
        <w:t>ОРГАНИЗАЦИИ ДЕЯТЕЛЬНОСТИ ДЕТСКОГО ОНКОЛОГИЧЕСКОГО ОТДЕЛЕНИЯ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онкологического отделения в организациях, оказывающих медицинскую помощь детям по профилю "детская онкология" (далее соответственно - дети, медицинская организация).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2. Детское онкологическое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Квалификационными </w:t>
      </w:r>
      <w:hyperlink r:id="rId26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онкология".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Квалификационными </w:t>
      </w:r>
      <w:hyperlink r:id="rId27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онкология".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 Отделения, предусмотренных </w:t>
      </w:r>
      <w:hyperlink w:anchor="P296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</w:t>
      </w:r>
      <w:r>
        <w:lastRenderedPageBreak/>
        <w:t>профилю "детская онкология", утвержденному настоящим приказом.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389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онкология", утвержденному настоящим приказом.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перевязочную;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процедурную;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палату (блок) реанимации и интенсивной терапии;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дневной стационар (включающий помещение для приема детей, палаты для размещения детей, процедурную,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родителей).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палаты для детей, в том числе одноместные;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помещение для проведения диагностических манипуляций и процедур;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комнату для хранения аппаратуры и оборудования;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комнату для хранения противоопухолевых лекарственных препаратов их утилизации с использованием средств индивидуальной защиты;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комнату для хранения наркотических средств;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столовую;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душевые и туалеты для детей;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игровую комнату;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учебный класс;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комнату для отдыха родителей.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lastRenderedPageBreak/>
        <w:t>8. Отделение осуществляет следующие функции: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детям;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проведение диагностических процедур в стационарных условиях;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назначение по жизненным показаниям лекарственных средств, не зарегистрированных на территории Российской Федерации &lt;*&gt;;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8" w:history="1">
        <w:r>
          <w:rPr>
            <w:color w:val="0000FF"/>
          </w:rPr>
          <w:t>Часть 3 статьи 47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2011, N 50, ст. 7351).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  <w:r>
        <w:t>направление детей в медицинские организации для паллиативного и симптоматического лечения;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от онкологических заболеваний;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повышение профессиональной квалификации медицинских работников по вопросам диагностики и оказания медицинской помощи детям;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детей;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представление отчетов о деятельности Отделения в установленном порядке.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9. Для обеспечения своей деятельности Отделение использует возможности лечебно-диагностических и вспомогательных отделений медицинской организации, в составе которой оно организовано.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right"/>
        <w:outlineLvl w:val="1"/>
      </w:pPr>
      <w:r>
        <w:t>Приложение N 5</w:t>
      </w:r>
    </w:p>
    <w:p w:rsidR="00C44A86" w:rsidRDefault="00C44A86">
      <w:pPr>
        <w:pStyle w:val="ConsPlusNormal"/>
        <w:jc w:val="right"/>
      </w:pPr>
      <w:r>
        <w:t>к Порядку оказания медицинской</w:t>
      </w:r>
    </w:p>
    <w:p w:rsidR="00C44A86" w:rsidRDefault="00C44A86">
      <w:pPr>
        <w:pStyle w:val="ConsPlusNormal"/>
        <w:jc w:val="right"/>
      </w:pPr>
      <w:r>
        <w:t>помощи по профилю "детская</w:t>
      </w:r>
    </w:p>
    <w:p w:rsidR="00C44A86" w:rsidRDefault="00C44A86">
      <w:pPr>
        <w:pStyle w:val="ConsPlusNormal"/>
        <w:jc w:val="right"/>
      </w:pPr>
      <w:r>
        <w:t>онкология", утвержденному приказом</w:t>
      </w:r>
    </w:p>
    <w:p w:rsidR="00C44A86" w:rsidRDefault="00C44A86">
      <w:pPr>
        <w:pStyle w:val="ConsPlusNormal"/>
        <w:jc w:val="right"/>
      </w:pPr>
      <w:r>
        <w:t>Министерства здравоохранения</w:t>
      </w:r>
    </w:p>
    <w:p w:rsidR="00C44A86" w:rsidRDefault="00C44A86">
      <w:pPr>
        <w:pStyle w:val="ConsPlusNormal"/>
        <w:jc w:val="right"/>
      </w:pPr>
      <w:r>
        <w:lastRenderedPageBreak/>
        <w:t>Российской Федерации</w:t>
      </w:r>
    </w:p>
    <w:p w:rsidR="00C44A86" w:rsidRDefault="00C44A86">
      <w:pPr>
        <w:pStyle w:val="ConsPlusNormal"/>
        <w:jc w:val="right"/>
      </w:pPr>
      <w:r>
        <w:t>от 31 октября 2012 г. N 560н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center"/>
      </w:pPr>
      <w:bookmarkStart w:id="4" w:name="P296"/>
      <w:bookmarkEnd w:id="4"/>
      <w:r>
        <w:t>РЕКОМЕНДУЕМЫЕ ШТАТНЫЕ НОРМАТИВЫ</w:t>
      </w:r>
    </w:p>
    <w:p w:rsidR="00C44A86" w:rsidRDefault="00C44A86">
      <w:pPr>
        <w:pStyle w:val="ConsPlusNormal"/>
        <w:jc w:val="center"/>
      </w:pPr>
      <w:r>
        <w:t>ДЕТСКОГО ОНКОЛОГИЧЕСКОГО ОТДЕЛЕНИЯ (НА 18 КОЕК) &lt;*&gt;</w:t>
      </w:r>
    </w:p>
    <w:p w:rsidR="00C44A86" w:rsidRDefault="00C44A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680"/>
        <w:gridCol w:w="3840"/>
      </w:tblGrid>
      <w:tr w:rsidR="00C44A86">
        <w:trPr>
          <w:trHeight w:val="225"/>
        </w:trPr>
        <w:tc>
          <w:tcPr>
            <w:tcW w:w="720" w:type="dxa"/>
          </w:tcPr>
          <w:p w:rsidR="00C44A86" w:rsidRDefault="00C44A86">
            <w:pPr>
              <w:pStyle w:val="ConsPlusNonformat"/>
              <w:jc w:val="both"/>
            </w:pPr>
            <w:r>
              <w:t xml:space="preserve"> N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680" w:type="dxa"/>
          </w:tcPr>
          <w:p w:rsidR="00C44A86" w:rsidRDefault="00C44A86">
            <w:pPr>
              <w:pStyle w:val="ConsPlusNonformat"/>
              <w:jc w:val="both"/>
            </w:pPr>
            <w:r>
              <w:t xml:space="preserve">       Наименование должностей       </w:t>
            </w:r>
          </w:p>
        </w:tc>
        <w:tc>
          <w:tcPr>
            <w:tcW w:w="3840" w:type="dxa"/>
          </w:tcPr>
          <w:p w:rsidR="00C44A86" w:rsidRDefault="00C44A86">
            <w:pPr>
              <w:pStyle w:val="ConsPlusNonformat"/>
              <w:jc w:val="both"/>
            </w:pPr>
            <w:r>
              <w:t xml:space="preserve">  Количество штатных единиц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Заведующий отделением - врач -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детский онколог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Врач - детский онколог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Врач-психотерапевт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0,5 на 18 коек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Врач по лечебной физкультуре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0,5 на 18 коек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Медицинская сестра палатная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4,75 на 6 коек (для 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Младшая медицинская сестра по уходу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за больным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4,75 на 6 коек (для 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Сестра-хозяйка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 на отделение для работы в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буфетной   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Санитар (ваннщица)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Воспитатель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0,5 на отделение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4 на отделение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Врач-анестезиолог-реаниматолог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(палаты (блока) реанимации и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интенсивной терапии)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5,14 на 6 коек (для 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>Медицинская сестра-анестезист (палаты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(блока) реанимации и интенсивной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терапии)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Врач-трансфузиолог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Медицинская сестра палатная (палаты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(блока) реанимации и интенсивной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терапии)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5,14 на 6 коек (для 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Младшая медицинская сестра по уходу  </w:t>
            </w:r>
          </w:p>
          <w:p w:rsidR="00C44A86" w:rsidRDefault="00C44A86">
            <w:pPr>
              <w:pStyle w:val="ConsPlusNonformat"/>
              <w:jc w:val="both"/>
            </w:pPr>
            <w:r>
              <w:t>за больным (палаты (блока) реанимации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и интенсивной терапии)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5,14 на 6 коек (для 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Санитар (палаты (блока) реанимации и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интенсивной терапии)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6 коек для уборки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помещений  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Врач - детский онколог (дневного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стационара)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>Медицинская сестра палатная (дневного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стационара)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lastRenderedPageBreak/>
              <w:t xml:space="preserve">23.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(дневного стационара)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Младшая медицинская сестра по уходу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за больными (дневного стационара)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4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Санитар (дневного стационара)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0,25 на 6 коек                </w:t>
            </w:r>
          </w:p>
        </w:tc>
      </w:tr>
    </w:tbl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  <w:r>
        <w:t>Примечания: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1. Рекомендуемые штатные нормативы детского онкологического отделения не распространяются на медицинские организации частной системы здравоохранения.</w:t>
      </w:r>
    </w:p>
    <w:p w:rsidR="00C44A86" w:rsidRDefault="00C44A86">
      <w:pPr>
        <w:pStyle w:val="ConsPlusNormal"/>
        <w:spacing w:before="220"/>
        <w:ind w:firstLine="540"/>
        <w:jc w:val="both"/>
      </w:pPr>
      <w:r>
        <w:t>2. В медицинских организациях, имеющих в своем составе детское онкологическое отделение, рекомендуется предусматривать должности социального работника и медицинского психолога из расчета 0,5 каждой должности на детское онкологическое отделение.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right"/>
        <w:outlineLvl w:val="1"/>
      </w:pPr>
      <w:r>
        <w:t>Приложение N 6</w:t>
      </w:r>
    </w:p>
    <w:p w:rsidR="00C44A86" w:rsidRDefault="00C44A86">
      <w:pPr>
        <w:pStyle w:val="ConsPlusNormal"/>
        <w:jc w:val="right"/>
      </w:pPr>
      <w:r>
        <w:t>к Порядку оказания медицинской</w:t>
      </w:r>
    </w:p>
    <w:p w:rsidR="00C44A86" w:rsidRDefault="00C44A86">
      <w:pPr>
        <w:pStyle w:val="ConsPlusNormal"/>
        <w:jc w:val="right"/>
      </w:pPr>
      <w:r>
        <w:t>помощи по профилю "детская</w:t>
      </w:r>
    </w:p>
    <w:p w:rsidR="00C44A86" w:rsidRDefault="00C44A86">
      <w:pPr>
        <w:pStyle w:val="ConsPlusNormal"/>
        <w:jc w:val="right"/>
      </w:pPr>
      <w:r>
        <w:t>онкология", утвержденному приказом</w:t>
      </w:r>
    </w:p>
    <w:p w:rsidR="00C44A86" w:rsidRDefault="00C44A86">
      <w:pPr>
        <w:pStyle w:val="ConsPlusNormal"/>
        <w:jc w:val="right"/>
      </w:pPr>
      <w:r>
        <w:t>Министерства здравоохранения</w:t>
      </w:r>
    </w:p>
    <w:p w:rsidR="00C44A86" w:rsidRDefault="00C44A86">
      <w:pPr>
        <w:pStyle w:val="ConsPlusNormal"/>
        <w:jc w:val="right"/>
      </w:pPr>
      <w:r>
        <w:t>Российской Федерации</w:t>
      </w:r>
    </w:p>
    <w:p w:rsidR="00C44A86" w:rsidRDefault="00C44A86">
      <w:pPr>
        <w:pStyle w:val="ConsPlusNormal"/>
        <w:jc w:val="right"/>
      </w:pPr>
      <w:r>
        <w:t>от 31 октября 2012 г. N 560н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center"/>
      </w:pPr>
      <w:bookmarkStart w:id="5" w:name="P389"/>
      <w:bookmarkEnd w:id="5"/>
      <w:r>
        <w:t>СТАНДАРТ ОСНАЩЕНИЯ ДЕТСКОГО ОНКОЛОГИЧЕСКОГО ОТДЕЛЕНИЯ</w:t>
      </w:r>
    </w:p>
    <w:p w:rsidR="00C44A86" w:rsidRDefault="00C44A86">
      <w:pPr>
        <w:pStyle w:val="ConsPlusNormal"/>
        <w:jc w:val="center"/>
      </w:pPr>
    </w:p>
    <w:p w:rsidR="00C44A86" w:rsidRDefault="00C44A86">
      <w:pPr>
        <w:pStyle w:val="ConsPlusNormal"/>
        <w:jc w:val="center"/>
      </w:pPr>
      <w:r>
        <w:t>Список изменяющих документов</w:t>
      </w:r>
    </w:p>
    <w:p w:rsidR="00C44A86" w:rsidRDefault="00C44A86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C44A86" w:rsidRDefault="00C44A86">
      <w:pPr>
        <w:pStyle w:val="ConsPlusNormal"/>
        <w:jc w:val="center"/>
      </w:pPr>
    </w:p>
    <w:p w:rsidR="00C44A86" w:rsidRDefault="00C44A86">
      <w:pPr>
        <w:pStyle w:val="ConsPlusNormal"/>
        <w:jc w:val="center"/>
        <w:outlineLvl w:val="2"/>
      </w:pPr>
      <w:r>
        <w:t>1. Стандарт оснащения детского онкологического</w:t>
      </w:r>
    </w:p>
    <w:p w:rsidR="00C44A86" w:rsidRDefault="00C44A86">
      <w:pPr>
        <w:pStyle w:val="ConsPlusNormal"/>
        <w:jc w:val="center"/>
      </w:pPr>
      <w:r>
        <w:t>отделения (за исключением палаты (блока) реанимации</w:t>
      </w:r>
    </w:p>
    <w:p w:rsidR="00C44A86" w:rsidRDefault="00C44A86">
      <w:pPr>
        <w:pStyle w:val="ConsPlusNormal"/>
        <w:jc w:val="center"/>
      </w:pPr>
      <w:r>
        <w:t>и интенсивной терапии)</w:t>
      </w:r>
    </w:p>
    <w:p w:rsidR="00C44A86" w:rsidRDefault="00C44A86">
      <w:pPr>
        <w:pStyle w:val="ConsPlusNormal"/>
        <w:jc w:val="center"/>
      </w:pPr>
    </w:p>
    <w:p w:rsidR="00C44A86" w:rsidRDefault="00C44A86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C44A86" w:rsidRDefault="00C44A86">
      <w:pPr>
        <w:pStyle w:val="ConsPlusCell"/>
        <w:jc w:val="both"/>
      </w:pPr>
      <w:r>
        <w:t>│ N  │        Наименование оборудования (оснащения)         │ Количество, │</w:t>
      </w:r>
    </w:p>
    <w:p w:rsidR="00C44A86" w:rsidRDefault="00C44A86">
      <w:pPr>
        <w:pStyle w:val="ConsPlusCell"/>
        <w:jc w:val="both"/>
      </w:pPr>
      <w:r>
        <w:t>│п/п │                                                      │    штук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1. │Функциональная кровать                                │  по числу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   коек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2. │Функциональная кроватка для детей грудного возраста   │      6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3. │Кроватка с подогревом или матрасик для обогрева       │      9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4. │Противопролежневый матрасик                           │По числу коек│</w:t>
      </w:r>
    </w:p>
    <w:p w:rsidR="00C44A86" w:rsidRDefault="00C44A86">
      <w:pPr>
        <w:pStyle w:val="ConsPlusCell"/>
        <w:jc w:val="both"/>
      </w:pPr>
      <w:r>
        <w:t xml:space="preserve">│(п. 4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 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5. │Пеленальный стол                                      │ 1 на 5 коек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6. │Прикроватный столик                                   │  по числу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   коек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7. │Тумба прикроватная                                    │  по числу   │</w:t>
      </w:r>
    </w:p>
    <w:p w:rsidR="00C44A86" w:rsidRDefault="00C44A86">
      <w:pPr>
        <w:pStyle w:val="ConsPlusCell"/>
        <w:jc w:val="both"/>
      </w:pPr>
      <w:r>
        <w:lastRenderedPageBreak/>
        <w:t>│    │                                                      │    коек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8. │Прикроватная информационная доска (маркерная)         │  по числу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   коек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 9. │Кресло-каталка                                        │     по  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│10. │Каталка для перевозки больных                         │     по  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│11. │Тележка грузовая межкорпусная                         │     по  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│12. │Каталка для перевозки больных с подъемным механизмом и│      1      │</w:t>
      </w:r>
    </w:p>
    <w:p w:rsidR="00C44A86" w:rsidRDefault="00C44A86">
      <w:pPr>
        <w:pStyle w:val="ConsPlusCell"/>
        <w:jc w:val="both"/>
      </w:pPr>
      <w:r>
        <w:t>│    │съемными носилками                                 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│13. │Массажная кушетка                                     │     по  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│14. │Шкаф для лекарственных средств                        │       по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│15. │Шкаф для хранения медицинских документов              │     по  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│16. │Шкаф для хранения медицинских инструментов            │     по  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│17. │Кушетка                                               │     по  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│18. │Сейф для хранения сильнодействующих лекарственных     │      2      │</w:t>
      </w:r>
    </w:p>
    <w:p w:rsidR="00C44A86" w:rsidRDefault="00C44A86">
      <w:pPr>
        <w:pStyle w:val="ConsPlusCell"/>
        <w:jc w:val="both"/>
      </w:pPr>
      <w:r>
        <w:t>│    │средств                                            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│19. │Монитор с определением температуры тела, частоты      │     по      │</w:t>
      </w:r>
    </w:p>
    <w:p w:rsidR="00C44A86" w:rsidRDefault="00C44A86">
      <w:pPr>
        <w:pStyle w:val="ConsPlusCell"/>
        <w:jc w:val="both"/>
      </w:pPr>
      <w:r>
        <w:t>│    │дыхания, пульсоксиметрией, электрокардиографией,      │ требованию  │</w:t>
      </w:r>
    </w:p>
    <w:p w:rsidR="00C44A86" w:rsidRDefault="00C44A86">
      <w:pPr>
        <w:pStyle w:val="ConsPlusCell"/>
        <w:jc w:val="both"/>
      </w:pPr>
      <w:r>
        <w:t>│    │неинвазивным измерением артериального давления     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│20. │Передвижной аппарат для ультразвуковых исследований с │      1      │</w:t>
      </w:r>
    </w:p>
    <w:p w:rsidR="00C44A86" w:rsidRDefault="00C44A86">
      <w:pPr>
        <w:pStyle w:val="ConsPlusCell"/>
        <w:jc w:val="both"/>
      </w:pPr>
      <w:r>
        <w:t>│    │набором датчиков                                   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│21. │Вакуумный электроотсос                                │ 1 на 5 коек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│22. │Аппарат искусственной вентиляции легких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│23. │Мешок Амбу                             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│24. │Переносной набор для реанимации 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│25. │Мобильная реанимационная тележка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│26. │Бестеневая лампа для перевязочной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│27. │Инфузомат - автоматический дозатор лекарственных      │1 на 1 койку │</w:t>
      </w:r>
    </w:p>
    <w:p w:rsidR="00C44A86" w:rsidRDefault="00C44A86">
      <w:pPr>
        <w:pStyle w:val="ConsPlusCell"/>
        <w:jc w:val="both"/>
      </w:pPr>
      <w:r>
        <w:t>│    │веществ                                            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│28. │Перфузор                                              │1 на 3 койки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│29. │Штатив медицинский (инфузионная стойка)               │1 на 1 койку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│30. │Тромбомиксер                    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│31. │Передвижные гепафильтры                               │ 1 на палату │</w:t>
      </w:r>
    </w:p>
    <w:p w:rsidR="00C44A86" w:rsidRDefault="00C44A86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│32. │Передвижной рентгеновский аппарат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│33. │Передвижная стойка для вертикальных рентгеновских     │      1      │</w:t>
      </w:r>
    </w:p>
    <w:p w:rsidR="00C44A86" w:rsidRDefault="00C44A86">
      <w:pPr>
        <w:pStyle w:val="ConsPlusCell"/>
        <w:jc w:val="both"/>
      </w:pPr>
      <w:r>
        <w:t>│    │снимков                                            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│34. │Бактерицидный облучатель воздуха                      │     по  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│35. │Шкаф ламинарный                        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│36. │Ингалятор                                             │ 1 на 6 коек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│37. │Набор для отоларингологического обследования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│38. │Набор для офтальмологического обследования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│39. │Тонометр для измерения артериального давления, в том  │1 на 1 врача │</w:t>
      </w:r>
    </w:p>
    <w:p w:rsidR="00C44A86" w:rsidRDefault="00C44A86">
      <w:pPr>
        <w:pStyle w:val="ConsPlusCell"/>
        <w:jc w:val="both"/>
      </w:pPr>
      <w:r>
        <w:t>│    │числе с манжетой для детей до года                    │       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│40. │Негатоскоп                                            │      1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│41. │Кислородная подводка                                  │1 на 1 койку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│42. │Инструментальный стол                                 │      3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│43. │Весы электронные для детей до 1 года   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│44. │Весы                                   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│45. │Ростометр                                             │      2 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│46. │Стетофонендоскоп                                      │1 на 1 врача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│47. │Дозаторы для жидкого мыла, средств дезинфекции и      │     по      │</w:t>
      </w:r>
    </w:p>
    <w:p w:rsidR="00C44A86" w:rsidRDefault="00C44A86">
      <w:pPr>
        <w:pStyle w:val="ConsPlusCell"/>
        <w:jc w:val="both"/>
      </w:pPr>
      <w:r>
        <w:t>│    │диспенсоры для бумажных полотенец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│48. │Термометр медицинский                                 │  по числу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   коек   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│49. │Емкость для сбора бытовых и медицинских отходов       │     по      │</w:t>
      </w:r>
    </w:p>
    <w:p w:rsidR="00C44A86" w:rsidRDefault="00C44A86">
      <w:pPr>
        <w:pStyle w:val="ConsPlusCell"/>
        <w:jc w:val="both"/>
      </w:pPr>
      <w:r>
        <w:t>│    │          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C44A86" w:rsidRDefault="00C44A86">
      <w:pPr>
        <w:pStyle w:val="ConsPlusCell"/>
        <w:jc w:val="both"/>
      </w:pPr>
      <w:r>
        <w:t>│50. │Емкость для дезинфекции инструментария и расходных    │     по      │</w:t>
      </w:r>
    </w:p>
    <w:p w:rsidR="00C44A86" w:rsidRDefault="00C44A86">
      <w:pPr>
        <w:pStyle w:val="ConsPlusCell"/>
        <w:jc w:val="both"/>
      </w:pPr>
      <w:r>
        <w:t>│    │материалов                                            │ требованию  │</w:t>
      </w:r>
    </w:p>
    <w:p w:rsidR="00C44A86" w:rsidRDefault="00C44A86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jc w:val="center"/>
        <w:outlineLvl w:val="2"/>
      </w:pPr>
      <w:r>
        <w:t>2. Стандарт оснащения палаты (блока) реанимации</w:t>
      </w:r>
    </w:p>
    <w:p w:rsidR="00C44A86" w:rsidRDefault="00C44A86">
      <w:pPr>
        <w:pStyle w:val="ConsPlusNormal"/>
        <w:jc w:val="center"/>
      </w:pPr>
      <w:r>
        <w:t>и интенсивной терапии</w:t>
      </w:r>
    </w:p>
    <w:p w:rsidR="00C44A86" w:rsidRDefault="00C44A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840"/>
        <w:gridCol w:w="1680"/>
      </w:tblGrid>
      <w:tr w:rsidR="00C44A86">
        <w:trPr>
          <w:trHeight w:val="225"/>
        </w:trPr>
        <w:tc>
          <w:tcPr>
            <w:tcW w:w="720" w:type="dxa"/>
          </w:tcPr>
          <w:p w:rsidR="00C44A86" w:rsidRDefault="00C44A86">
            <w:pPr>
              <w:pStyle w:val="ConsPlusNonformat"/>
              <w:jc w:val="both"/>
            </w:pPr>
            <w:r>
              <w:t xml:space="preserve"> N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840" w:type="dxa"/>
          </w:tcPr>
          <w:p w:rsidR="00C44A86" w:rsidRDefault="00C44A86">
            <w:pPr>
              <w:pStyle w:val="ConsPlusNonformat"/>
              <w:jc w:val="both"/>
            </w:pPr>
            <w:r>
              <w:t xml:space="preserve">         Наименование оборудования (оснащения)         </w:t>
            </w:r>
          </w:p>
        </w:tc>
        <w:tc>
          <w:tcPr>
            <w:tcW w:w="1680" w:type="dxa"/>
          </w:tcPr>
          <w:p w:rsidR="00C44A86" w:rsidRDefault="00C44A86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    штук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Функциональная кровать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6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Функциональная кроватка для детей грудного возраста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Кроватка с подогревом или матрасик для обогрева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Источник лучистого тепла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Пеленальный стол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lastRenderedPageBreak/>
              <w:t xml:space="preserve"> 6.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Прикроватный столик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числу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Тумба прикроватная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числу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Прикроватная информационная доска (маркерная)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числу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Монитор с определением температуры тела, частоты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дыхания, пульсоксиметрией, электрокардиографией,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неинвазивным измерением артериального давления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1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койку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Вакуумный электроотсос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числу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Переносной набор для реанимации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Мешок Амбу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Мобильная реанимационная медицинская тележка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Портативный электрокардиограф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Глюкометр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Инфузомат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 на койку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Перфузор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 на койку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Сепаратор клеток крови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Мешки для сбора и хранения компонентов крови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Иглы для трепанобиопсии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Бактерицидный облучатель воздуха, в том числе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переносной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Штатив медицинский (инфузионная стойка)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1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койку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Тонометр для измерения артериального давления с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манжетой для детей до года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Негатоскоп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Кислородная подводка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1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койку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Инструментальный стол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Весы электронные для детей до 1 года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Весы    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Дозаторы для жидкого мыла, средств дезинфекции и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диспенсоры для бумажных полотенец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Термометр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числу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Стетофонендоскоп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1 на врача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C44A8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84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Емкость для дезинфекции инструментария и расходных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материалов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4A86" w:rsidRDefault="00C44A86">
            <w:pPr>
              <w:pStyle w:val="ConsPlusNonformat"/>
              <w:jc w:val="both"/>
            </w:pPr>
            <w:r>
              <w:t xml:space="preserve">по          </w:t>
            </w:r>
          </w:p>
          <w:p w:rsidR="00C44A86" w:rsidRDefault="00C44A86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</w:tbl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ind w:firstLine="540"/>
        <w:jc w:val="both"/>
      </w:pPr>
    </w:p>
    <w:p w:rsidR="00C44A86" w:rsidRDefault="00C44A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84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C44A86"/>
    <w:rsid w:val="002C7B3D"/>
    <w:rsid w:val="003A15A9"/>
    <w:rsid w:val="00531BEA"/>
    <w:rsid w:val="0069379A"/>
    <w:rsid w:val="009655BB"/>
    <w:rsid w:val="009E26A8"/>
    <w:rsid w:val="00C4342C"/>
    <w:rsid w:val="00C44A86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4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4A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C604007246F79956948B0B96A3F00B336A83B006BC7405096133289l4t5J" TargetMode="External"/><Relationship Id="rId13" Type="http://schemas.openxmlformats.org/officeDocument/2006/relationships/hyperlink" Target="consultantplus://offline/ref=00FC604007246F79956948B0B96A3F00B333A93C0266C740509613328945688FD4AFA0B7E3119958l6t5J" TargetMode="External"/><Relationship Id="rId18" Type="http://schemas.openxmlformats.org/officeDocument/2006/relationships/hyperlink" Target="consultantplus://offline/ref=00FC604007246F79956948B0B96A3F00B334AF370367C740509613328945688FD4AFA0B7E3119958l6t7J" TargetMode="External"/><Relationship Id="rId26" Type="http://schemas.openxmlformats.org/officeDocument/2006/relationships/hyperlink" Target="consultantplus://offline/ref=00FC604007246F79956948B0B96A3F00B334A239026BC740509613328945688FD4AFA0B7E3119959l6t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FC604007246F79956948B0B96A3F00B034AA3F046AC740509613328945688FD4AFA0B7E3119A58l6t2J" TargetMode="External"/><Relationship Id="rId7" Type="http://schemas.openxmlformats.org/officeDocument/2006/relationships/hyperlink" Target="consultantplus://offline/ref=00FC604007246F79956948B0B96A3F00B336A8380469C7405096133289l4t5J" TargetMode="External"/><Relationship Id="rId12" Type="http://schemas.openxmlformats.org/officeDocument/2006/relationships/hyperlink" Target="consultantplus://offline/ref=00FC604007246F79956949B4AA6A3F00B33FA33F0C39904201C31Dl3t7J" TargetMode="External"/><Relationship Id="rId17" Type="http://schemas.openxmlformats.org/officeDocument/2006/relationships/hyperlink" Target="consultantplus://offline/ref=00FC604007246F79956948B0B96A3F00B33EAF370266C740509613328945688FD4AFA0B7E3119958l6t5J" TargetMode="External"/><Relationship Id="rId25" Type="http://schemas.openxmlformats.org/officeDocument/2006/relationships/hyperlink" Target="consultantplus://offline/ref=00FC604007246F79956948B0B96A3F00B333A93C0266C740509613328945688FD4AFA0B7E3119958l6t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FC604007246F79956948B0B96A3F00B336AA380769C740509613328945688FD4AFA0B7E311995Al6t2J" TargetMode="External"/><Relationship Id="rId20" Type="http://schemas.openxmlformats.org/officeDocument/2006/relationships/hyperlink" Target="consultantplus://offline/ref=00FC604007246F79956948B0B96A3F00B337AF36046AC740509613328945688FD4AFA0B7E3119958l6t7J" TargetMode="External"/><Relationship Id="rId29" Type="http://schemas.openxmlformats.org/officeDocument/2006/relationships/hyperlink" Target="consultantplus://offline/ref=00FC604007246F79956948B0B96A3F00B333A93C0266C740509613328945688FD4AFA0B7E3119958l6t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FC604007246F79956948B0B96A3F00B037AC3F0367C740509613328945688FD4AFA0B7E3119A50l6tFJ" TargetMode="External"/><Relationship Id="rId11" Type="http://schemas.openxmlformats.org/officeDocument/2006/relationships/hyperlink" Target="consultantplus://offline/ref=00FC604007246F79956948B0B96A3F00B333A93C0266C740509613328945688FD4AFA0B7E3119958l6t7J" TargetMode="External"/><Relationship Id="rId24" Type="http://schemas.openxmlformats.org/officeDocument/2006/relationships/hyperlink" Target="consultantplus://offline/ref=00FC604007246F79956948B0B96A3F00B333A93C0266C740509613328945688FD4AFA0B7E3119958l6t3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0FC604007246F79956948B0B96A3F00B333A93C0266C740509613328945688FD4AFA0B7E3119959l6t1J" TargetMode="External"/><Relationship Id="rId15" Type="http://schemas.openxmlformats.org/officeDocument/2006/relationships/hyperlink" Target="consultantplus://offline/ref=00FC604007246F79956948B0B96A3F00B337AF36046AC740509613328945688FD4AFA0B7E3119958l6t7J" TargetMode="External"/><Relationship Id="rId23" Type="http://schemas.openxmlformats.org/officeDocument/2006/relationships/hyperlink" Target="consultantplus://offline/ref=00FC604007246F79956948B0B96A3F00B037AF36016CC7405096133289l4t5J" TargetMode="External"/><Relationship Id="rId28" Type="http://schemas.openxmlformats.org/officeDocument/2006/relationships/hyperlink" Target="consultantplus://offline/ref=00FC604007246F79956948B0B96A3F00B036AB390567C740509613328945688FD4AFA0BElEt5J" TargetMode="External"/><Relationship Id="rId10" Type="http://schemas.openxmlformats.org/officeDocument/2006/relationships/hyperlink" Target="consultantplus://offline/ref=00FC604007246F79956949B4AA6A3F00B33FA33F0C39904201C31Dl3t7J" TargetMode="External"/><Relationship Id="rId19" Type="http://schemas.openxmlformats.org/officeDocument/2006/relationships/hyperlink" Target="consultantplus://offline/ref=00FC604007246F79956948B0B96A3F00B334A239026BC740509613328945688FD4AFA0B7E3119959l6tE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FC604007246F79956948B0B96A3F00B333A93C0266C740509613328945688FD4AFA0B7E3119959l6t1J" TargetMode="External"/><Relationship Id="rId14" Type="http://schemas.openxmlformats.org/officeDocument/2006/relationships/hyperlink" Target="consultantplus://offline/ref=00FC604007246F79956948B0B96A3F00B334AD3D036FC7405096133289l4t5J" TargetMode="External"/><Relationship Id="rId22" Type="http://schemas.openxmlformats.org/officeDocument/2006/relationships/hyperlink" Target="consultantplus://offline/ref=00FC604007246F79956948B0B96A3F00B332AB3D056FC740509613328945688FD4AFA0B7E3l1t4J" TargetMode="External"/><Relationship Id="rId27" Type="http://schemas.openxmlformats.org/officeDocument/2006/relationships/hyperlink" Target="consultantplus://offline/ref=00FC604007246F79956948B0B96A3F00B334A239026BC740509613328945688FD4AFA0B7E3119959l6tEJ" TargetMode="External"/><Relationship Id="rId30" Type="http://schemas.openxmlformats.org/officeDocument/2006/relationships/hyperlink" Target="consultantplus://offline/ref=00FC604007246F79956948B0B96A3F00B333A93C0266C740509613328945688FD4AFA0B7E3119958l6t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7377</Words>
  <Characters>42051</Characters>
  <Application>Microsoft Office Word</Application>
  <DocSecurity>0</DocSecurity>
  <Lines>350</Lines>
  <Paragraphs>98</Paragraphs>
  <ScaleCrop>false</ScaleCrop>
  <Company/>
  <LinksUpToDate>false</LinksUpToDate>
  <CharactersWithSpaces>49330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2017-07-28T09:45:00Z</dcterms:created>
  <dcterms:modified xsi:type="dcterms:W3CDTF">2017-07-28T09:45:00Z</dcterms:modified>
</cp:coreProperties>
</file>