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B7" w:rsidRDefault="00DC43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43B7" w:rsidRDefault="00DC43B7">
      <w:pPr>
        <w:pStyle w:val="ConsPlusNormal"/>
        <w:jc w:val="both"/>
        <w:outlineLvl w:val="0"/>
      </w:pPr>
    </w:p>
    <w:p w:rsidR="00DC43B7" w:rsidRDefault="00DC43B7">
      <w:pPr>
        <w:pStyle w:val="ConsPlusNormal"/>
        <w:outlineLvl w:val="0"/>
      </w:pPr>
      <w:r>
        <w:t>Зарегистрировано в Минюсте России 29 декабря 2012 г. N 26513</w:t>
      </w:r>
    </w:p>
    <w:p w:rsidR="00DC43B7" w:rsidRDefault="00DC43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3B7" w:rsidRDefault="00DC43B7">
      <w:pPr>
        <w:pStyle w:val="ConsPlusNormal"/>
      </w:pPr>
    </w:p>
    <w:p w:rsidR="00DC43B7" w:rsidRDefault="00DC43B7">
      <w:pPr>
        <w:pStyle w:val="ConsPlusTitle"/>
        <w:jc w:val="center"/>
      </w:pPr>
      <w:r>
        <w:t>МИНИСТЕРСТВО ЗДРАВООХРАНЕНИЯ РОССИЙСКОЙ ФЕДЕРАЦИИ</w:t>
      </w:r>
    </w:p>
    <w:p w:rsidR="00DC43B7" w:rsidRDefault="00DC43B7">
      <w:pPr>
        <w:pStyle w:val="ConsPlusTitle"/>
        <w:jc w:val="center"/>
      </w:pPr>
    </w:p>
    <w:p w:rsidR="00DC43B7" w:rsidRDefault="00DC43B7">
      <w:pPr>
        <w:pStyle w:val="ConsPlusTitle"/>
        <w:jc w:val="center"/>
      </w:pPr>
      <w:r>
        <w:t>ПРИКАЗ</w:t>
      </w:r>
    </w:p>
    <w:p w:rsidR="00DC43B7" w:rsidRDefault="00DC43B7">
      <w:pPr>
        <w:pStyle w:val="ConsPlusTitle"/>
        <w:jc w:val="center"/>
      </w:pPr>
      <w:r>
        <w:t>от 15 ноября 2012 г. N 925н</w:t>
      </w:r>
    </w:p>
    <w:p w:rsidR="00DC43B7" w:rsidRDefault="00DC43B7">
      <w:pPr>
        <w:pStyle w:val="ConsPlusTitle"/>
        <w:jc w:val="center"/>
      </w:pPr>
    </w:p>
    <w:p w:rsidR="00DC43B7" w:rsidRDefault="00DC43B7">
      <w:pPr>
        <w:pStyle w:val="ConsPlusTitle"/>
        <w:jc w:val="center"/>
      </w:pPr>
      <w:r>
        <w:t>ОБ УТВЕРЖДЕНИИ ПОРЯДКА</w:t>
      </w:r>
    </w:p>
    <w:p w:rsidR="00DC43B7" w:rsidRDefault="00DC43B7">
      <w:pPr>
        <w:pStyle w:val="ConsPlusTitle"/>
        <w:jc w:val="center"/>
      </w:pPr>
      <w:r>
        <w:t>ОКАЗАНИЯ МЕДИЦИНСКОЙ ПОМОЩИ БОЛЬНЫМ С ОСТРЫМИ</w:t>
      </w:r>
    </w:p>
    <w:p w:rsidR="00DC43B7" w:rsidRDefault="00DC43B7">
      <w:pPr>
        <w:pStyle w:val="ConsPlusTitle"/>
        <w:jc w:val="center"/>
      </w:pPr>
      <w:r>
        <w:t>ХИМИЧЕСКИМИ ОТРАВЛЕНИЯМИ</w:t>
      </w:r>
    </w:p>
    <w:p w:rsidR="00DC43B7" w:rsidRDefault="00DC43B7">
      <w:pPr>
        <w:pStyle w:val="ConsPlusNormal"/>
        <w:jc w:val="center"/>
      </w:pPr>
    </w:p>
    <w:p w:rsidR="00DC43B7" w:rsidRDefault="00DC43B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медицинской помощи больным с острыми химическими отравлениями.</w:t>
      </w: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jc w:val="right"/>
      </w:pPr>
      <w:r>
        <w:t>Министр</w:t>
      </w:r>
    </w:p>
    <w:p w:rsidR="00DC43B7" w:rsidRDefault="00DC43B7">
      <w:pPr>
        <w:pStyle w:val="ConsPlusNormal"/>
        <w:jc w:val="right"/>
      </w:pPr>
      <w:r>
        <w:t>В.И.СКВОРЦОВА</w:t>
      </w: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jc w:val="right"/>
        <w:outlineLvl w:val="0"/>
      </w:pPr>
      <w:r>
        <w:t>Утвержден</w:t>
      </w:r>
    </w:p>
    <w:p w:rsidR="00DC43B7" w:rsidRDefault="00DC43B7">
      <w:pPr>
        <w:pStyle w:val="ConsPlusNormal"/>
        <w:jc w:val="right"/>
      </w:pPr>
      <w:r>
        <w:t>приказом Министерства здравоохранения</w:t>
      </w:r>
    </w:p>
    <w:p w:rsidR="00DC43B7" w:rsidRDefault="00DC43B7">
      <w:pPr>
        <w:pStyle w:val="ConsPlusNormal"/>
        <w:jc w:val="right"/>
      </w:pPr>
      <w:r>
        <w:t>Российской Федерации</w:t>
      </w:r>
    </w:p>
    <w:p w:rsidR="00DC43B7" w:rsidRDefault="00DC43B7">
      <w:pPr>
        <w:pStyle w:val="ConsPlusNormal"/>
        <w:jc w:val="right"/>
      </w:pPr>
      <w:r>
        <w:t>от 15 ноября 2012 г. N 925н</w:t>
      </w:r>
    </w:p>
    <w:p w:rsidR="00DC43B7" w:rsidRDefault="00DC43B7">
      <w:pPr>
        <w:pStyle w:val="ConsPlusNormal"/>
        <w:jc w:val="right"/>
      </w:pPr>
    </w:p>
    <w:p w:rsidR="00DC43B7" w:rsidRDefault="00DC43B7">
      <w:pPr>
        <w:pStyle w:val="ConsPlusTitle"/>
        <w:jc w:val="center"/>
      </w:pPr>
      <w:bookmarkStart w:id="0" w:name="P28"/>
      <w:bookmarkEnd w:id="0"/>
      <w:r>
        <w:t>ПОРЯДОК</w:t>
      </w:r>
    </w:p>
    <w:p w:rsidR="00DC43B7" w:rsidRDefault="00DC43B7">
      <w:pPr>
        <w:pStyle w:val="ConsPlusTitle"/>
        <w:jc w:val="center"/>
      </w:pPr>
      <w:r>
        <w:t>ОКАЗАНИЯ МЕДИЦИНСКОЙ ПОМОЩИ БОЛЬНЫМ С ОСТРЫМИ</w:t>
      </w:r>
    </w:p>
    <w:p w:rsidR="00DC43B7" w:rsidRDefault="00DC43B7">
      <w:pPr>
        <w:pStyle w:val="ConsPlusTitle"/>
        <w:jc w:val="center"/>
      </w:pPr>
      <w:r>
        <w:t>ХИМИЧЕСКИМИ ОТРАВЛЕНИЯМИ</w:t>
      </w: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больным с острыми химическими отравлениями, вызванными веществами, используемыми в медицинских целях (лекарственными препаратами), химическими веществами немедицинского назначения, применяемыми в быту, промышленности, сельском хозяйстве, ядами растительного и животного происхождения, токсинами грибов (далее - больные с острыми химическими отравлениями).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2. Медицинская помощь больным с острыми химическими отравлениями (далее - медицинская помощь) оказывается в виде: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специализированной медицинской помощи.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3. Медицинская помощь оказывается в следующих условиях: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lastRenderedPageBreak/>
        <w:t>вне медицинской организации (по месту вызова бригады скорой медицинской помощи, а также в транспортном средстве при медицинской эвакуации);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4. Медицинская помощь оказывается в форме: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экстренной - при острых химических отравлениях, представляющих угрозу жизни больного с острыми химическими отравлениями;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неотложной - при острых химических отравлениях без явных признаков угрозы жизни больного с острыми химическими отравлениями.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 xml:space="preserve">5. Оказание медицинской помощи осуществляется на основе установленных </w:t>
      </w:r>
      <w:hyperlink r:id="rId6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6. Первичная медико-санитарная помощь предусматривает: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осуществляется медицинскими работниками со средним медицинским образованием.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оказывается врачом- терапевтом, врачом-терапевтом участковым, врачом общей практики (семейным врачом).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оказывается врачами-специалистами.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Первичная медико-санитарная помощь заключается в раннем выявлении признаков острого химического отравления и в оказании симптоматического лечения, проведения простых мероприятий по прекращению поступления яда в кровь (промывание желудка, удаления яда с поверхности кожи, слизистых оболочек), введение антидота при показаниях больным с острыми химическими отравлениями фельдшером, иными медицинскими работникам со средним медицинским образованием, врачом-терапевтом, врачом-терапевтом участковым, врачом общей практики (семейным врачом), иными врачами-специалистами, оказывающими первичную медико-санитарную помощь, в направлении больных с острыми химическими отравлениями в медицинские организации, в структуре которых имеются центры (отделения) острых отравлений, отделения реанимации и интенсивной терапии, отделения неотложной терапии, отделения терапии.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 xml:space="preserve">7. Скорая, в том числе скорая специализированная, медицинская помощь больным с острыми химическими отравлениями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</w:t>
      </w:r>
      <w:r>
        <w:lastRenderedPageBreak/>
        <w:t xml:space="preserve">регистрационный N 6136) с изменениями, внесенными приказами Министерства здравоохранения и социального развития Российской Федерации от 2 августа 2010 г. </w:t>
      </w:r>
      <w:hyperlink r:id="rId8" w:history="1">
        <w:r>
          <w:rPr>
            <w:color w:val="0000FF"/>
          </w:rPr>
          <w:t>N 586н</w:t>
        </w:r>
      </w:hyperlink>
      <w:r>
        <w:t xml:space="preserve"> (зарегистрирован Министерством юстиции Российской Федерации 30 августа 2010 г., регистрационный N 18289), от 15 марта 2011 г. </w:t>
      </w:r>
      <w:hyperlink r:id="rId9" w:history="1">
        <w:r>
          <w:rPr>
            <w:color w:val="0000FF"/>
          </w:rPr>
          <w:t>N 202н</w:t>
        </w:r>
      </w:hyperlink>
      <w:r>
        <w:t xml:space="preserve"> (зарегистрирован Министерством юстиции Российской Федерации 4 апреля 2011 г., регистрационный N 20390), от 30 января 2012 г. </w:t>
      </w:r>
      <w:hyperlink r:id="rId10" w:history="1">
        <w:r>
          <w:rPr>
            <w:color w:val="0000FF"/>
          </w:rPr>
          <w:t>N 65н</w:t>
        </w:r>
      </w:hyperlink>
      <w:r>
        <w:t xml:space="preserve"> (зарегистрирован Министерством юстиции Российской Федерации 14 марта 2012 г., регистрационный N 23472).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стационарных условиях медицинской организации.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9.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10. Специализированная, в том числе высокотехнологичная, медицинская помощь включает в себя диагностику, лечение острого химического отравления, иных заболеваний и состояний, требующих использования специальных методов и сложных медицинских технологий, проведение мероприятий, направленных на предотвращение развития осложнений, вызванных острым химическим отравлением, а также медицинскую реабилитацию.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11. Оказание медицинской помощи больным с острыми химическими отравлениями осуществляется в центрах (отделениях) острых отравлений и в медицинских организациях, имеющих в своем составе отделение (палату, блок) реанимации и интенсивной терапии.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12. При отсутствии в медицинской организации центра (отделения) острых отравлений и, имеющей в своем составе отделение (палату, блок) реанимации и интенсивной терапии, оказание медицинской помощи больным с острыми химическими отравлениями тяжелой степени осуществляется в отделении (палате, блоке) реанимации и интенсивной терапии, а для больных с острыми химическими отравлениями средней тяжести и для больных, переводимых из отделения (палаты, блока) реанимации и интенсивной терапии, - в терапевтических отделениях медицинской организации.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13. Оказание медицинской помощи больным с острыми химическими отравлениями в возрасте до 15 лет осуществляется в центре (отделении) острых отравлений или в отделении (палате, блоке) реанимации и интенсивной терапии, в котором выделена палата острых отравлений, функционирующих в составе медицинской организации, оказывающей медицинскую помощь детям, или на специально выделенных педиатрических койках в центре (отделении) острых отравлений медицинской организации, оказывающей медицинскую помощь взрослому населению.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14. Специализированная медицинская помощь оказывается в медицинских организациях при наличии круглосуточно функционирующих: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отделения эндоскопии;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отделения ультразвуковой диагностики;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отделения лучевой диагностики с кабинетом компьютерной томографии и (или) кабинетом магнитно-резонансной томографии;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отделения гипербарической оксигенации;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отделения клинической лабораторной диагностики;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lastRenderedPageBreak/>
        <w:t>отделения химико-токсикологических лабораторных исследований.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15. При отсутствии в структуре медицинских организаций, оказывающих медицинскую помощь, специализированных токсикологических подразделений, информационно-консультативная поддержка осуществляется информационно-консультативным токсикологическим центром (отделением) по телефону круглосуточно.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 xml:space="preserve">16. При наличии медицинских показаний лечение больного с острым химическим отравлением проводится с привлечением врачей-специалистов по специальностям, предусмотренным </w:t>
      </w:r>
      <w:hyperlink r:id="rId11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17. При необходимости оказания медицинской помощи с обязательным использованием методов экстракорпоральной детоксикации (гемодиализ, гемосорбция и другое) по решению консилиума врачей с участием врача-токсиколога центра (отделения) острых отравлений и при отсутствии медицинских противопоказаний для транспортировки больные с острыми химическими отравлениями переводятся в центр (отделение) острых отравлений медицинской организации.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18. В случае развития осложнений, требующих специализированного лечения (послеожоговое сужение пищевода, желудка, токсическая амблиопия, постгипоксическая энцефалопатия с исходом в вегетативное состояние, обострение психического заболевания и другое), больные с острыми химическими отравлениями подлежат переводу в соответствующее отделение медицинской организации по профилю заболевания (осложнения).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 xml:space="preserve">19.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</w:t>
      </w:r>
      <w:hyperlink r:id="rId13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</w:t>
      </w:r>
      <w:r>
        <w:lastRenderedPageBreak/>
        <w:t>регистрационный N 7115).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 xml:space="preserve">20. При наличии у больного с острым химическим отравлением медицинских показаний к оказанию высокотехнологичной медицинской помощи его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21. После окончания срока оказания медицинской помощи в стационарных условиях больным с острыми химическими отравлениями их дальнейшие тактика ведения и медицинская реабилитация определяются консилиумом врачей.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22. Больные с острыми химическими отравлениями по медицинским показаниям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 xml:space="preserve">23. Оказание медицинской помощи больным с острыми химическими отравлениями осуществляется в соответствии и </w:t>
      </w:r>
      <w:hyperlink w:anchor="P89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539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jc w:val="right"/>
        <w:outlineLvl w:val="1"/>
      </w:pPr>
      <w:r>
        <w:t>Приложение N 1</w:t>
      </w:r>
    </w:p>
    <w:p w:rsidR="00DC43B7" w:rsidRDefault="00DC43B7">
      <w:pPr>
        <w:pStyle w:val="ConsPlusNormal"/>
        <w:jc w:val="right"/>
      </w:pPr>
      <w:r>
        <w:t>к Порядку оказания медицинской</w:t>
      </w:r>
    </w:p>
    <w:p w:rsidR="00DC43B7" w:rsidRDefault="00DC43B7">
      <w:pPr>
        <w:pStyle w:val="ConsPlusNormal"/>
        <w:jc w:val="right"/>
      </w:pPr>
      <w:r>
        <w:t>помощи больным с острыми химическими</w:t>
      </w:r>
    </w:p>
    <w:p w:rsidR="00DC43B7" w:rsidRDefault="00DC43B7">
      <w:pPr>
        <w:pStyle w:val="ConsPlusNormal"/>
        <w:jc w:val="right"/>
      </w:pPr>
      <w:r>
        <w:t>отравлениями, утвержденному приказом</w:t>
      </w:r>
    </w:p>
    <w:p w:rsidR="00DC43B7" w:rsidRDefault="00DC43B7">
      <w:pPr>
        <w:pStyle w:val="ConsPlusNormal"/>
        <w:jc w:val="right"/>
      </w:pPr>
      <w:r>
        <w:t>Министерства здравоохранения</w:t>
      </w:r>
    </w:p>
    <w:p w:rsidR="00DC43B7" w:rsidRDefault="00DC43B7">
      <w:pPr>
        <w:pStyle w:val="ConsPlusNormal"/>
        <w:jc w:val="right"/>
      </w:pPr>
      <w:r>
        <w:t>Российской Федерации</w:t>
      </w:r>
    </w:p>
    <w:p w:rsidR="00DC43B7" w:rsidRDefault="00DC43B7">
      <w:pPr>
        <w:pStyle w:val="ConsPlusNormal"/>
        <w:jc w:val="right"/>
      </w:pPr>
      <w:r>
        <w:t>от 15 ноября 2012 г. N 925н</w:t>
      </w: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jc w:val="center"/>
      </w:pPr>
      <w:bookmarkStart w:id="1" w:name="P89"/>
      <w:bookmarkEnd w:id="1"/>
      <w:r>
        <w:t>ПРАВИЛА</w:t>
      </w:r>
    </w:p>
    <w:p w:rsidR="00DC43B7" w:rsidRDefault="00DC43B7">
      <w:pPr>
        <w:pStyle w:val="ConsPlusNormal"/>
        <w:jc w:val="center"/>
      </w:pPr>
      <w:r>
        <w:t>ОРГАНИЗАЦИИ ДЕЯТЕЛЬНОСТИ ЦЕНТРА (ОТДЕЛЕНИЯ)</w:t>
      </w:r>
    </w:p>
    <w:p w:rsidR="00DC43B7" w:rsidRDefault="00DC43B7">
      <w:pPr>
        <w:pStyle w:val="ConsPlusNormal"/>
        <w:jc w:val="center"/>
      </w:pPr>
      <w:r>
        <w:t>ОСТРЫХ ОТРАВЛЕНИЙ</w:t>
      </w: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(отделения) острых отравлений (далее - Центр), оказывающего медицинскую помощь больным с острыми химическими отравлениями в медицинских организациях.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2. Центр является структурным подразделением медицинской организации.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Центра устанавливаются руководителем медицинской организации, в структуре которой организован Центр,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67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323" w:history="1">
        <w:r>
          <w:rPr>
            <w:color w:val="0000FF"/>
          </w:rPr>
          <w:t>3</w:t>
        </w:r>
      </w:hyperlink>
      <w:r>
        <w:t xml:space="preserve"> к Порядку оказания медицинской помощи больным с острыми химическими отравлениями, утвержденному настоящим приказом.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 xml:space="preserve">4. Центр оснащается в соответствии со стандартом оснащения, предусмотренным </w:t>
      </w:r>
      <w:hyperlink w:anchor="P323" w:history="1">
        <w:r>
          <w:rPr>
            <w:color w:val="0000FF"/>
          </w:rPr>
          <w:t>приложениями N 3</w:t>
        </w:r>
      </w:hyperlink>
      <w:r>
        <w:t xml:space="preserve"> и </w:t>
      </w:r>
      <w:hyperlink w:anchor="P539" w:history="1">
        <w:r>
          <w:rPr>
            <w:color w:val="0000FF"/>
          </w:rPr>
          <w:t>6</w:t>
        </w:r>
      </w:hyperlink>
      <w:r>
        <w:t xml:space="preserve"> к Порядку оказания медицинской помощи больным с острыми химическими отравлениями, утвержденному настоящим приказом.</w:t>
      </w:r>
    </w:p>
    <w:p w:rsidR="00DC43B7" w:rsidRDefault="00DC43B7">
      <w:pPr>
        <w:pStyle w:val="ConsPlusNormal"/>
        <w:spacing w:before="220"/>
        <w:ind w:firstLine="540"/>
        <w:jc w:val="both"/>
      </w:pPr>
      <w:bookmarkStart w:id="2" w:name="P97"/>
      <w:bookmarkEnd w:id="2"/>
      <w:r>
        <w:lastRenderedPageBreak/>
        <w:t>5. Для организации деятельности Центра в его структуре рекомендуется предусматривать: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приемное отделение (кабинет);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отделение (палату, блок) реанимации и интенсивной терапии с малой операционной для экстренной детоксикации;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отделение (палаты) острых отравлений;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химико-токсикологическую лабораторию &lt;*&gt;;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&lt;*&gt; На обслуживаемых территориях с малой численностью населения проведение химико-токсикологических исследований возлагается на соответствующую лабораторию бюро судебно-медицинской экспертизы или наркологического диспансера при условии обеспечения круглосуточного выполнения отдельных анализов, либо клинико-биохимическую лабораторию медицинской организации, в структуре которой организована химико-токсикологическая лаборатория, оснащенная оборудованием для тонкослойной хроматографии (определение лекарственных препаратов), газо-жидкостной хроматографии, для проведения иммуно-ферментного анализа с использованием иммуно-хроматографических тестов.</w:t>
      </w: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ind w:firstLine="540"/>
        <w:jc w:val="both"/>
      </w:pPr>
      <w:r>
        <w:t>информационно-консультативный токсикологический центр (отделение) &lt;*&gt;.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&lt;*&gt; В случае отсутствия в структуре медицинской организации центра (отделения) острых отравлений информационно-консультативный токсикологический центр (отделение) создается в качестве самостоятельного структурного подразделения данной медицинской организации.</w:t>
      </w: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ind w:firstLine="540"/>
        <w:jc w:val="both"/>
      </w:pPr>
      <w:r>
        <w:t xml:space="preserve">6. На должность заведующего Центром, заведующего приемным отделением (кабинетом), заведующего отделением острых отравлений, а также врача-токсиколога приемного отделения (кабинета) и отделения острых отравлений назначается специалист, соответствующий </w:t>
      </w:r>
      <w:hyperlink r:id="rId16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"токсикология".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 xml:space="preserve">7. На должность заведующего отделением реанимации и интенсивной терапии с малой операционной для экстренной детоксикации и врача-анестезиолога-реаниматолога данного отделения назначается специалист, соответствующий </w:t>
      </w:r>
      <w:hyperlink r:id="rId18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 и реаниматология", прошедший подготовку по специальности "токсикология".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 xml:space="preserve">8. На должности заведующего химико-токсикологической лабораторией и специалистов химико-токсикологической лаборатории назначаются специалисты, соответствующие </w:t>
      </w:r>
      <w:hyperlink r:id="rId19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"клиническая лабораторная диагностика".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lastRenderedPageBreak/>
        <w:t xml:space="preserve">9. Структурные подразделения Центра, указанные в </w:t>
      </w:r>
      <w:hyperlink w:anchor="P97" w:history="1">
        <w:r>
          <w:rPr>
            <w:color w:val="0000FF"/>
          </w:rPr>
          <w:t>пункте 5</w:t>
        </w:r>
      </w:hyperlink>
      <w:r>
        <w:t xml:space="preserve"> настоящих Правил, оборудуются с учетом специфики больных с острыми химическими отравлениями (суицидальные попытки, интоксикационные психозы вследствие отравления психоактивными веществами, наркотическая и алкогольная зависимость, абстинентный синдром и алкогольный делирий, обострения психических заболеваний и другие острые психические расстройства).</w:t>
      </w:r>
    </w:p>
    <w:p w:rsidR="00DC43B7" w:rsidRDefault="00DC43B7">
      <w:pPr>
        <w:pStyle w:val="ConsPlusNormal"/>
        <w:spacing w:before="220"/>
        <w:ind w:firstLine="540"/>
        <w:jc w:val="both"/>
      </w:pPr>
      <w:bookmarkStart w:id="3" w:name="P113"/>
      <w:bookmarkEnd w:id="3"/>
      <w:r>
        <w:t>10. Приемное отделение (кабинет) Центра: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обеспечивает преемственность этапов медицинской помощи больным с острыми химическими отравлениями;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проводит первичный отбор больных с острыми химическими отравлениями по диагнозу и тяжести на основании анамнеза и клинической картины;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определяет медицинские показания к оказанию специализированной медицинской помощи больным с острыми химическими отравлениями;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осуществляет регистрацию больных с острыми химическими отравлениями.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11. Прием больных в Центре осуществляет врач-токсиколог или врач-анестезиолог-реаниматолог Центра, а при наличии медицинских показаний - врач-психиатр.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12. Для осуществления консультаций врачей-специалистов, диагностических исследований с целью дифференциальной диагностики и оказания врачебной помощи больным с острыми химическими отравлениями, не нуждающимся в госпитализации в Центр, рекомендуется предусматривать помещение для кратковременного пребывания больных (диагностическая палата).</w:t>
      </w:r>
    </w:p>
    <w:p w:rsidR="00DC43B7" w:rsidRDefault="00DC43B7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13. Отделение (палата, блок) реанимации и интенсивной терапии с малой операционной для экстренной детоксикации осуществляет следующие функции: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реанимационные мероприятия и интенсивная терапия, направленные на восстановление и поддержание жизненно важных функций организма, нарушенных у пострадавших в токсикогенной, а также в соматогенной стадии острого химического отравления;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интенсивный мониторинг функции сердечно-сосудистой и дыхательной систем, печени, почек, гомеостаза у больных с острыми отравлениями веществами, специфическое токсическое действие которых может проявиться через 24 - 72 часа;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проведение экстренной, в том числе экстракорпоральной, детоксикации.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14. При стабилизации функций жизненно-важных органов и систем организма и отсутствии необходимости продолжения интенсивного наблюдения и терапии, а также при окончании детоксикационной терапии больные с острыми химическими отравлениями переводятся в отделение (палату) острых отравлений для проведения реабилитации.</w:t>
      </w:r>
    </w:p>
    <w:p w:rsidR="00DC43B7" w:rsidRDefault="00DC43B7">
      <w:pPr>
        <w:pStyle w:val="ConsPlusNormal"/>
        <w:spacing w:before="220"/>
        <w:ind w:firstLine="540"/>
        <w:jc w:val="both"/>
      </w:pPr>
      <w:bookmarkStart w:id="5" w:name="P125"/>
      <w:bookmarkEnd w:id="5"/>
      <w:r>
        <w:t>15. Отделение (палаты) острых отравлений осуществляет следующие функции: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оказание медицинской помощи больным с острыми химическими отравлениями в соматогенной стадии, переводимых из отделения (палаты, блока) реанимации и интенсивной терапии, а также их медицинская реабилитация;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оказание медицинской помощи больным с острыми химическими отравлениями, поступающим из приемного отделения (кабинета) Центра, не нуждающимся в мероприятиях реанимации, интенсивной терапии и экстренной детоксикации;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 xml:space="preserve">организация лечебно-охранительного режима, в том числе больных с суицидальными </w:t>
      </w:r>
      <w:r>
        <w:lastRenderedPageBreak/>
        <w:t>отравлениями, обострением психических заболеваний.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16. В отделении (палатах) острых отравлений больные с острыми химическими отравлениями находятся до соматического выздоровления с последующей выпиской либо переводом в психиатрический стационар (по решению врача-психиатра) или другие медицинские организации (отделения) в случаях наличия осложнений, требующих специализированного лечения (послеожоговое сужение пищевода, желудка, токсическая амблиопия и другое).</w:t>
      </w:r>
    </w:p>
    <w:p w:rsidR="00DC43B7" w:rsidRDefault="00DC43B7">
      <w:pPr>
        <w:pStyle w:val="ConsPlusNormal"/>
        <w:spacing w:before="220"/>
        <w:ind w:firstLine="540"/>
        <w:jc w:val="both"/>
      </w:pPr>
      <w:bookmarkStart w:id="6" w:name="P130"/>
      <w:bookmarkEnd w:id="6"/>
      <w:r>
        <w:t>17. Химико-токсикологическая лаборатория осуществляет следующие функции: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 xml:space="preserve">проведение качественного и количественного исследования биологических объектов на наличие токсичных веществ с целью химико-токсикологической экспресс-диагностики (не более 2-х часов) острого химического отравления по направлениям деятельности Центра, других подразделений медицинской организации, в составе которой создан Центр, а также по направлениям деятельности иных медицинских организаций по согласованию с дежурным врачом-токсикологом Центра за исключением исследования биологических проб, отобранных и упакованных с нарушением положений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проведение расширенного исследования биологических объектов на наличие токсичных веществ;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проведение биохимических токсикологических исследований (качественное и количественное определение свободного гемоглобина в крови и моче, карбоксигемоглобина, метгемоглобина, ацетилхолинэстеразы);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 xml:space="preserve">регистрация каждой принятой пробы, процесса и результата химико-токсикологического исследования, отражающих объективные данные каждого этапа исследования, в соответствии с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доведение результатов химико-токсикологических исследований до сведения дежурного врача-токсиколога по окончании исследования (с последующим письменным подтверждением) и их выдача медицинским организациям;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оказание консультативной помощи в пределах компетенции отделениям и другим лабораториям медицинской организации, в составе которой организована химико-токсикологическая лаборатория, а также другим медицинским организациям.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18. В структуре химико-токсикологической лаборатории для обеспечения возможности проведения полного комплекса исследований рекомендуется предусматривать следующие помещения: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помещение для приема биологических объектов;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помещение для хранения биологических объектов;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рабочая комната для подготовки проб, оборудованная вытяжными шкафами, лабораторной мебелью, подводом горячей и холодной воды;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 xml:space="preserve">рабочая комната для проведения исследований, оборудованная вытяжными шкафами, </w:t>
      </w:r>
      <w:r>
        <w:lastRenderedPageBreak/>
        <w:t>лабораторной мебелью, подводом горячей и холодной воды;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помещение для хранения реактивов и органических растворителей, оборудованное металлическими шкафами-сейфами, с принудительной вентиляцией;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помещение для отдыха медицинских работников химико-токсикологической лаборатории;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кабинет заведующего химико-токсикологической лабораторией, оборудованный оргтехникой и средствами связи;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кабинет старшей сестры (старшего лаборанта).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 xml:space="preserve">19. В Центре помимо функций, указанных в </w:t>
      </w:r>
      <w:hyperlink w:anchor="P113" w:history="1">
        <w:r>
          <w:rPr>
            <w:color w:val="0000FF"/>
          </w:rPr>
          <w:t>пунктах 10</w:t>
        </w:r>
      </w:hyperlink>
      <w:r>
        <w:t xml:space="preserve">, </w:t>
      </w:r>
      <w:hyperlink w:anchor="P120" w:history="1">
        <w:r>
          <w:rPr>
            <w:color w:val="0000FF"/>
          </w:rPr>
          <w:t>13</w:t>
        </w:r>
      </w:hyperlink>
      <w:r>
        <w:t xml:space="preserve">, </w:t>
      </w:r>
      <w:hyperlink w:anchor="P125" w:history="1">
        <w:r>
          <w:rPr>
            <w:color w:val="0000FF"/>
          </w:rPr>
          <w:t>15</w:t>
        </w:r>
      </w:hyperlink>
      <w:r>
        <w:t xml:space="preserve"> и </w:t>
      </w:r>
      <w:hyperlink w:anchor="P130" w:history="1">
        <w:r>
          <w:rPr>
            <w:color w:val="0000FF"/>
          </w:rPr>
          <w:t>17</w:t>
        </w:r>
      </w:hyperlink>
      <w:r>
        <w:t xml:space="preserve"> настоящих Правил, осуществляются также следующие функции: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 xml:space="preserve">оказание специализированной медицинской помощи больным с острым химическим отравлением на основе установленных </w:t>
      </w:r>
      <w:hyperlink r:id="rId22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оказание медицинской помощи больным с острыми химическими отравлениями или подозрением на острое химическое отравление веществами, используемыми в медицинских и немедицинских целях и составляющими заболевания по кодам Т36 - Т65 Международной статистической классификации болезней и проблем со здоровьем (десятый пересмотр), в том числе больным, имеющим клинические проявления передозировки или отравления веществами по кодам Т40 (наркотические средства и психодислептики) и Т43.6 (психостимулирующие средства, характеризующиеся возможностью пристрастия к ним, - производные амфетамина) Международной статистической классификации болезней и проблем со здоровьем (десятый пересмотр), требующими для лечения применение методов реанимации и интенсивной терапии, детоксикации, а также больным с отравлением этанолом (алкогольная кома), заболеванием по коду Т51.0 Международной статистической классификации болезней и проблем со здоровьем (десятый пересмотр) вне зависимости от его причины;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оказание ежедневной круглосуточной консультативной помощи медицинским организациям и населению по вопросам, касающимся острого химического воздействия;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участие в ликвидации медицинских последствий массовых химических отравлений;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участие в проведении экспертизы временной нетрудоспособности и прогностической оценки степени тяжести заболевания больных с острыми химическими отравлениями, а также в решении вопросов о направлении на медико-социальную экспертизу больных с острыми химическими отравлениями при течении заболевания, приводящем к инвалидности;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организационно-методическая помощь медицинским организациям по оказанию медицинской помощи населению при острых химических отравлениях, профилактика острых химических отравлений;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внедрение в практику новых лечебно-диагностических технологий на основе последних научно-технических достижений.</w:t>
      </w: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jc w:val="right"/>
        <w:outlineLvl w:val="1"/>
      </w:pPr>
      <w:r>
        <w:t>Приложение N 2</w:t>
      </w:r>
    </w:p>
    <w:p w:rsidR="00DC43B7" w:rsidRDefault="00DC43B7">
      <w:pPr>
        <w:pStyle w:val="ConsPlusNormal"/>
        <w:jc w:val="right"/>
      </w:pPr>
      <w:r>
        <w:t>к Порядку оказания медицинской</w:t>
      </w:r>
    </w:p>
    <w:p w:rsidR="00DC43B7" w:rsidRDefault="00DC43B7">
      <w:pPr>
        <w:pStyle w:val="ConsPlusNormal"/>
        <w:jc w:val="right"/>
      </w:pPr>
      <w:r>
        <w:t>помощи больным с острыми химическими</w:t>
      </w:r>
    </w:p>
    <w:p w:rsidR="00DC43B7" w:rsidRDefault="00DC43B7">
      <w:pPr>
        <w:pStyle w:val="ConsPlusNormal"/>
        <w:jc w:val="right"/>
      </w:pPr>
      <w:r>
        <w:t>отравлениями, утвержденному приказом</w:t>
      </w:r>
    </w:p>
    <w:p w:rsidR="00DC43B7" w:rsidRDefault="00DC43B7">
      <w:pPr>
        <w:pStyle w:val="ConsPlusNormal"/>
        <w:jc w:val="right"/>
      </w:pPr>
      <w:r>
        <w:lastRenderedPageBreak/>
        <w:t>Министерства здравоохранения</w:t>
      </w:r>
    </w:p>
    <w:p w:rsidR="00DC43B7" w:rsidRDefault="00DC43B7">
      <w:pPr>
        <w:pStyle w:val="ConsPlusNormal"/>
        <w:jc w:val="right"/>
      </w:pPr>
      <w:r>
        <w:t>Российской Федерации</w:t>
      </w:r>
    </w:p>
    <w:p w:rsidR="00DC43B7" w:rsidRDefault="00DC43B7">
      <w:pPr>
        <w:pStyle w:val="ConsPlusNormal"/>
        <w:jc w:val="right"/>
      </w:pPr>
      <w:r>
        <w:t>от 15 ноября 2012 г. N 925н</w:t>
      </w: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jc w:val="center"/>
      </w:pPr>
      <w:bookmarkStart w:id="7" w:name="P167"/>
      <w:bookmarkEnd w:id="7"/>
      <w:r>
        <w:t>РЕКОМЕНДУЕМЫЕ ШТАТНЫЕ НОРМАТИВЫ</w:t>
      </w:r>
    </w:p>
    <w:p w:rsidR="00DC43B7" w:rsidRDefault="00DC43B7">
      <w:pPr>
        <w:pStyle w:val="ConsPlusNormal"/>
        <w:jc w:val="center"/>
      </w:pPr>
      <w:r>
        <w:t>ЦЕНТРА (ОТДЕЛЕНИЯ) ОСТРЫХ ОТРАВЛЕНИЙ (ЗА ИСКЛЮЧЕНИЕМ</w:t>
      </w:r>
    </w:p>
    <w:p w:rsidR="00DC43B7" w:rsidRDefault="00DC43B7">
      <w:pPr>
        <w:pStyle w:val="ConsPlusNormal"/>
        <w:jc w:val="center"/>
      </w:pPr>
      <w:r>
        <w:t>ИНФОРМАЦИОННО-КОНСУЛЬТАТИВНОГО ТОКСИКОЛОГИЧЕСКОГО</w:t>
      </w:r>
    </w:p>
    <w:p w:rsidR="00DC43B7" w:rsidRDefault="00DC43B7">
      <w:pPr>
        <w:pStyle w:val="ConsPlusNormal"/>
        <w:jc w:val="center"/>
      </w:pPr>
      <w:r>
        <w:t>ЦЕНТРА (ОТДЕЛЕНИЯ))</w:t>
      </w: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Cell"/>
        <w:jc w:val="both"/>
      </w:pPr>
      <w:r>
        <w:t>┌───┬───────────────────────────┬─────────────────────────────────────────┐</w:t>
      </w:r>
    </w:p>
    <w:p w:rsidR="00DC43B7" w:rsidRDefault="00DC43B7">
      <w:pPr>
        <w:pStyle w:val="ConsPlusCell"/>
        <w:jc w:val="both"/>
      </w:pPr>
      <w:r>
        <w:t>│ N │  Наименование должности   │          Количество должностей          │</w:t>
      </w:r>
    </w:p>
    <w:p w:rsidR="00DC43B7" w:rsidRDefault="00DC43B7">
      <w:pPr>
        <w:pStyle w:val="ConsPlusCell"/>
        <w:jc w:val="both"/>
      </w:pPr>
      <w:r>
        <w:t>│п/п│                           │                                         │</w:t>
      </w:r>
    </w:p>
    <w:p w:rsidR="00DC43B7" w:rsidRDefault="00DC43B7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DC43B7" w:rsidRDefault="00DC43B7">
      <w:pPr>
        <w:pStyle w:val="ConsPlusCell"/>
        <w:jc w:val="both"/>
      </w:pPr>
      <w:r>
        <w:t>│ 1 │Заведующий Центром - врач- │                    1                    │</w:t>
      </w:r>
    </w:p>
    <w:p w:rsidR="00DC43B7" w:rsidRDefault="00DC43B7">
      <w:pPr>
        <w:pStyle w:val="ConsPlusCell"/>
        <w:jc w:val="both"/>
      </w:pPr>
      <w:r>
        <w:t>│   │токсиколог                 │                                         │</w:t>
      </w:r>
    </w:p>
    <w:p w:rsidR="00DC43B7" w:rsidRDefault="00DC43B7">
      <w:pPr>
        <w:pStyle w:val="ConsPlusCell"/>
        <w:jc w:val="both"/>
      </w:pPr>
      <w:r>
        <w:t>├───┴───────────────────────────┴─────────────────────────────────────────┤</w:t>
      </w:r>
    </w:p>
    <w:p w:rsidR="00DC43B7" w:rsidRDefault="00DC43B7">
      <w:pPr>
        <w:pStyle w:val="ConsPlusCell"/>
        <w:jc w:val="both"/>
      </w:pPr>
      <w:r>
        <w:t>│                      Приемное отделение (кабинет)                       │</w:t>
      </w:r>
    </w:p>
    <w:p w:rsidR="00DC43B7" w:rsidRDefault="00DC43B7">
      <w:pPr>
        <w:pStyle w:val="ConsPlusCell"/>
        <w:jc w:val="both"/>
      </w:pPr>
      <w:r>
        <w:t>├───┬───────────────────────────┬─────────────────────────────────────────┤</w:t>
      </w:r>
    </w:p>
    <w:p w:rsidR="00DC43B7" w:rsidRDefault="00DC43B7">
      <w:pPr>
        <w:pStyle w:val="ConsPlusCell"/>
        <w:jc w:val="both"/>
      </w:pPr>
      <w:r>
        <w:t>│ 2 │Заведующий Отделением -    │                    1                    │</w:t>
      </w:r>
    </w:p>
    <w:p w:rsidR="00DC43B7" w:rsidRDefault="00DC43B7">
      <w:pPr>
        <w:pStyle w:val="ConsPlusCell"/>
        <w:jc w:val="both"/>
      </w:pPr>
      <w:r>
        <w:t>│   │врач-токсиколог            │                                         │</w:t>
      </w:r>
    </w:p>
    <w:p w:rsidR="00DC43B7" w:rsidRDefault="00DC43B7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DC43B7" w:rsidRDefault="00DC43B7">
      <w:pPr>
        <w:pStyle w:val="ConsPlusCell"/>
        <w:jc w:val="both"/>
      </w:pPr>
      <w:r>
        <w:t>│ 3 │Врач-токсиколог            │  4,75 (для обеспечения круглосуточной   │</w:t>
      </w:r>
    </w:p>
    <w:p w:rsidR="00DC43B7" w:rsidRDefault="00DC43B7">
      <w:pPr>
        <w:pStyle w:val="ConsPlusCell"/>
        <w:jc w:val="both"/>
      </w:pPr>
      <w:r>
        <w:t>│   │                           │                 работы)                 │</w:t>
      </w:r>
    </w:p>
    <w:p w:rsidR="00DC43B7" w:rsidRDefault="00DC43B7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DC43B7" w:rsidRDefault="00DC43B7">
      <w:pPr>
        <w:pStyle w:val="ConsPlusCell"/>
        <w:jc w:val="both"/>
      </w:pPr>
      <w:r>
        <w:t>│ 4 │Медицинская сестра         │  4,75 (для обеспечения круглосуточной   │</w:t>
      </w:r>
    </w:p>
    <w:p w:rsidR="00DC43B7" w:rsidRDefault="00DC43B7">
      <w:pPr>
        <w:pStyle w:val="ConsPlusCell"/>
        <w:jc w:val="both"/>
      </w:pPr>
      <w:r>
        <w:t>│   │палатная (постовая)        │                 работы)                 │</w:t>
      </w:r>
    </w:p>
    <w:p w:rsidR="00DC43B7" w:rsidRDefault="00DC43B7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DC43B7" w:rsidRDefault="00DC43B7">
      <w:pPr>
        <w:pStyle w:val="ConsPlusCell"/>
        <w:jc w:val="both"/>
      </w:pPr>
      <w:r>
        <w:t>│ 5 │Медицинский регистратор    │  4,75 (для обеспечения круглосуточной   │</w:t>
      </w:r>
    </w:p>
    <w:p w:rsidR="00DC43B7" w:rsidRDefault="00DC43B7">
      <w:pPr>
        <w:pStyle w:val="ConsPlusCell"/>
        <w:jc w:val="both"/>
      </w:pPr>
      <w:r>
        <w:t>│   │                           │                 работы)                 │</w:t>
      </w:r>
    </w:p>
    <w:p w:rsidR="00DC43B7" w:rsidRDefault="00DC43B7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DC43B7" w:rsidRDefault="00DC43B7">
      <w:pPr>
        <w:pStyle w:val="ConsPlusCell"/>
        <w:jc w:val="both"/>
      </w:pPr>
      <w:r>
        <w:t>│ 6 │Старшая медицинская сестра │                    1                    │</w:t>
      </w:r>
    </w:p>
    <w:p w:rsidR="00DC43B7" w:rsidRDefault="00DC43B7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DC43B7" w:rsidRDefault="00DC43B7">
      <w:pPr>
        <w:pStyle w:val="ConsPlusCell"/>
        <w:jc w:val="both"/>
      </w:pPr>
      <w:r>
        <w:t>│ 7 │Младшая медицинская сестра │  4,75 (для обеспечения круглосуточной   │</w:t>
      </w:r>
    </w:p>
    <w:p w:rsidR="00DC43B7" w:rsidRDefault="00DC43B7">
      <w:pPr>
        <w:pStyle w:val="ConsPlusCell"/>
        <w:jc w:val="both"/>
      </w:pPr>
      <w:r>
        <w:t>│   │по уходу за больными       │                 работы)                 │</w:t>
      </w:r>
    </w:p>
    <w:p w:rsidR="00DC43B7" w:rsidRDefault="00DC43B7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DC43B7" w:rsidRDefault="00DC43B7">
      <w:pPr>
        <w:pStyle w:val="ConsPlusCell"/>
        <w:jc w:val="both"/>
      </w:pPr>
      <w:r>
        <w:t>│ 8 │Санитар                    │   9,5 (для обеспечения круглосуточной   │</w:t>
      </w:r>
    </w:p>
    <w:p w:rsidR="00DC43B7" w:rsidRDefault="00DC43B7">
      <w:pPr>
        <w:pStyle w:val="ConsPlusCell"/>
        <w:jc w:val="both"/>
      </w:pPr>
      <w:r>
        <w:t>│   │                           │                 работы)                 │</w:t>
      </w:r>
    </w:p>
    <w:p w:rsidR="00DC43B7" w:rsidRDefault="00DC43B7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DC43B7" w:rsidRDefault="00DC43B7">
      <w:pPr>
        <w:pStyle w:val="ConsPlusCell"/>
        <w:jc w:val="both"/>
      </w:pPr>
      <w:r>
        <w:t>│ 9 │Сестра-хозяйка             │                    1                    │</w:t>
      </w:r>
    </w:p>
    <w:p w:rsidR="00DC43B7" w:rsidRDefault="00DC43B7">
      <w:pPr>
        <w:pStyle w:val="ConsPlusCell"/>
        <w:jc w:val="both"/>
      </w:pPr>
      <w:r>
        <w:t>├───┴───────────────────────────┴─────────────────────────────────────────┤</w:t>
      </w:r>
    </w:p>
    <w:p w:rsidR="00DC43B7" w:rsidRDefault="00DC43B7">
      <w:pPr>
        <w:pStyle w:val="ConsPlusCell"/>
        <w:jc w:val="both"/>
      </w:pPr>
      <w:r>
        <w:t>│    Отделение (палаты, блок) реанимации и интенсивной терапии с малой    │</w:t>
      </w:r>
    </w:p>
    <w:p w:rsidR="00DC43B7" w:rsidRDefault="00DC43B7">
      <w:pPr>
        <w:pStyle w:val="ConsPlusCell"/>
        <w:jc w:val="both"/>
      </w:pPr>
      <w:r>
        <w:t>│                операционной для экстренной детоксикации                 │</w:t>
      </w:r>
    </w:p>
    <w:p w:rsidR="00DC43B7" w:rsidRDefault="00DC43B7">
      <w:pPr>
        <w:pStyle w:val="ConsPlusCell"/>
        <w:jc w:val="both"/>
      </w:pPr>
      <w:r>
        <w:t>├───┬───────────────────────────┬─────────────────────────────────────────┤</w:t>
      </w:r>
    </w:p>
    <w:p w:rsidR="00DC43B7" w:rsidRDefault="00DC43B7">
      <w:pPr>
        <w:pStyle w:val="ConsPlusCell"/>
        <w:jc w:val="both"/>
      </w:pPr>
      <w:r>
        <w:t>│10 │Заведующий Отделением -    │                    1                    │</w:t>
      </w:r>
    </w:p>
    <w:p w:rsidR="00DC43B7" w:rsidRDefault="00DC43B7">
      <w:pPr>
        <w:pStyle w:val="ConsPlusCell"/>
        <w:jc w:val="both"/>
      </w:pPr>
      <w:r>
        <w:t>│   │врач-анестезиолог-         │                                         │</w:t>
      </w:r>
    </w:p>
    <w:p w:rsidR="00DC43B7" w:rsidRDefault="00DC43B7">
      <w:pPr>
        <w:pStyle w:val="ConsPlusCell"/>
        <w:jc w:val="both"/>
      </w:pPr>
      <w:r>
        <w:t>│   │реаниматолог               │                                         │</w:t>
      </w:r>
    </w:p>
    <w:p w:rsidR="00DC43B7" w:rsidRDefault="00DC43B7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DC43B7" w:rsidRDefault="00DC43B7">
      <w:pPr>
        <w:pStyle w:val="ConsPlusCell"/>
        <w:jc w:val="both"/>
      </w:pPr>
      <w:r>
        <w:t>│11 │Врач-анестезиолог-         │     5,14 на 6 коек (для обеспечения     │</w:t>
      </w:r>
    </w:p>
    <w:p w:rsidR="00DC43B7" w:rsidRDefault="00DC43B7">
      <w:pPr>
        <w:pStyle w:val="ConsPlusCell"/>
        <w:jc w:val="both"/>
      </w:pPr>
      <w:r>
        <w:t>│   │реаниматолог               │         круглосуточной работы)          │</w:t>
      </w:r>
    </w:p>
    <w:p w:rsidR="00DC43B7" w:rsidRDefault="00DC43B7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DC43B7" w:rsidRDefault="00DC43B7">
      <w:pPr>
        <w:pStyle w:val="ConsPlusCell"/>
        <w:jc w:val="both"/>
      </w:pPr>
      <w:r>
        <w:t>│12 │Врач-токсиколог            │      5,14 на 6 коек для проведения      │</w:t>
      </w:r>
    </w:p>
    <w:p w:rsidR="00DC43B7" w:rsidRDefault="00DC43B7">
      <w:pPr>
        <w:pStyle w:val="ConsPlusCell"/>
        <w:jc w:val="both"/>
      </w:pPr>
      <w:r>
        <w:t>│   │                           │      детоксикации (для обеспечения      │</w:t>
      </w:r>
    </w:p>
    <w:p w:rsidR="00DC43B7" w:rsidRDefault="00DC43B7">
      <w:pPr>
        <w:pStyle w:val="ConsPlusCell"/>
        <w:jc w:val="both"/>
      </w:pPr>
      <w:r>
        <w:t>│   │                           │         круглосуточной работы)          │</w:t>
      </w:r>
    </w:p>
    <w:p w:rsidR="00DC43B7" w:rsidRDefault="00DC43B7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DC43B7" w:rsidRDefault="00DC43B7">
      <w:pPr>
        <w:pStyle w:val="ConsPlusCell"/>
        <w:jc w:val="both"/>
      </w:pPr>
      <w:r>
        <w:t>│13 │Врач клинической           │  4,75 (для обеспечения круглосуточной   │</w:t>
      </w:r>
    </w:p>
    <w:p w:rsidR="00DC43B7" w:rsidRDefault="00DC43B7">
      <w:pPr>
        <w:pStyle w:val="ConsPlusCell"/>
        <w:jc w:val="both"/>
      </w:pPr>
      <w:r>
        <w:t>│   │лабораторной диагностики   │ работы в клинико-биохимической экспресс │</w:t>
      </w:r>
    </w:p>
    <w:p w:rsidR="00DC43B7" w:rsidRDefault="00DC43B7">
      <w:pPr>
        <w:pStyle w:val="ConsPlusCell"/>
        <w:jc w:val="both"/>
      </w:pPr>
      <w:r>
        <w:t>│   │                           │              лаборатории)               │</w:t>
      </w:r>
    </w:p>
    <w:p w:rsidR="00DC43B7" w:rsidRDefault="00DC43B7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DC43B7" w:rsidRDefault="00DC43B7">
      <w:pPr>
        <w:pStyle w:val="ConsPlusCell"/>
        <w:jc w:val="both"/>
      </w:pPr>
      <w:r>
        <w:t>│14 │Медицинская сестра         │    4,75 на 3 койки (для обеспечения     │</w:t>
      </w:r>
    </w:p>
    <w:p w:rsidR="00DC43B7" w:rsidRDefault="00DC43B7">
      <w:pPr>
        <w:pStyle w:val="ConsPlusCell"/>
        <w:jc w:val="both"/>
      </w:pPr>
      <w:r>
        <w:t>│   │палатная (постовая)        │         круглосуточной работы);         │</w:t>
      </w:r>
    </w:p>
    <w:p w:rsidR="00DC43B7" w:rsidRDefault="00DC43B7">
      <w:pPr>
        <w:pStyle w:val="ConsPlusCell"/>
        <w:jc w:val="both"/>
      </w:pPr>
      <w:r>
        <w:t>│   │                           │  4,75 для проведения детоксикации (для  │</w:t>
      </w:r>
    </w:p>
    <w:p w:rsidR="00DC43B7" w:rsidRDefault="00DC43B7">
      <w:pPr>
        <w:pStyle w:val="ConsPlusCell"/>
        <w:jc w:val="both"/>
      </w:pPr>
      <w:r>
        <w:t>│   │                           │   обеспечения круглосуточной работы)    │</w:t>
      </w:r>
    </w:p>
    <w:p w:rsidR="00DC43B7" w:rsidRDefault="00DC43B7">
      <w:pPr>
        <w:pStyle w:val="ConsPlusCell"/>
        <w:jc w:val="both"/>
      </w:pPr>
      <w:r>
        <w:lastRenderedPageBreak/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DC43B7" w:rsidRDefault="00DC43B7">
      <w:pPr>
        <w:pStyle w:val="ConsPlusCell"/>
        <w:jc w:val="both"/>
      </w:pPr>
      <w:r>
        <w:t>│15 │Медицинский технолог,      │  4,75 (для обеспечения круглосуточной   │</w:t>
      </w:r>
    </w:p>
    <w:p w:rsidR="00DC43B7" w:rsidRDefault="00DC43B7">
      <w:pPr>
        <w:pStyle w:val="ConsPlusCell"/>
        <w:jc w:val="both"/>
      </w:pPr>
      <w:r>
        <w:t>│   │медицинский лабораторный   │ работы в клинико-биохимической экспресс-│</w:t>
      </w:r>
    </w:p>
    <w:p w:rsidR="00DC43B7" w:rsidRDefault="00DC43B7">
      <w:pPr>
        <w:pStyle w:val="ConsPlusCell"/>
        <w:jc w:val="both"/>
      </w:pPr>
      <w:r>
        <w:t>│   │техник (фельдшер-          │              лаборатории)               │</w:t>
      </w:r>
    </w:p>
    <w:p w:rsidR="00DC43B7" w:rsidRDefault="00DC43B7">
      <w:pPr>
        <w:pStyle w:val="ConsPlusCell"/>
        <w:jc w:val="both"/>
      </w:pPr>
      <w:r>
        <w:t>│   │лаборант); лаборант        │                                         │</w:t>
      </w:r>
    </w:p>
    <w:p w:rsidR="00DC43B7" w:rsidRDefault="00DC43B7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DC43B7" w:rsidRDefault="00DC43B7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3B7" w:rsidRDefault="00DC43B7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DC43B7" w:rsidRDefault="00DC43B7">
      <w:pPr>
        <w:pStyle w:val="ConsPlusCell"/>
        <w:jc w:val="both"/>
      </w:pPr>
      <w:r>
        <w:rPr>
          <w:color w:val="0A2666"/>
        </w:rPr>
        <w:t xml:space="preserve">    Нумерация  номеров  по  порядку  дана  в  соответствии   с  официальным</w:t>
      </w:r>
    </w:p>
    <w:p w:rsidR="00DC43B7" w:rsidRDefault="00DC43B7">
      <w:pPr>
        <w:pStyle w:val="ConsPlusCell"/>
        <w:jc w:val="both"/>
      </w:pPr>
      <w:r>
        <w:rPr>
          <w:color w:val="0A2666"/>
        </w:rPr>
        <w:t>текстом документа.</w:t>
      </w:r>
    </w:p>
    <w:p w:rsidR="00DC43B7" w:rsidRDefault="00DC43B7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3B7" w:rsidRDefault="00DC43B7">
      <w:pPr>
        <w:pStyle w:val="ConsPlusCell"/>
        <w:jc w:val="both"/>
      </w:pPr>
      <w:r>
        <w:t>│17 │Старшая медицинская сестра │                    1                    │</w:t>
      </w:r>
    </w:p>
    <w:p w:rsidR="00DC43B7" w:rsidRDefault="00DC43B7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DC43B7" w:rsidRDefault="00DC43B7">
      <w:pPr>
        <w:pStyle w:val="ConsPlusCell"/>
        <w:jc w:val="both"/>
      </w:pPr>
      <w:r>
        <w:t>│18 │Техник по обеспечению      │  4,75 (для обеспечения круглосуточной   │</w:t>
      </w:r>
    </w:p>
    <w:p w:rsidR="00DC43B7" w:rsidRDefault="00DC43B7">
      <w:pPr>
        <w:pStyle w:val="ConsPlusCell"/>
        <w:jc w:val="both"/>
      </w:pPr>
      <w:r>
        <w:t>│   │работы диализно-           │                 работы)                 │</w:t>
      </w:r>
    </w:p>
    <w:p w:rsidR="00DC43B7" w:rsidRDefault="00DC43B7">
      <w:pPr>
        <w:pStyle w:val="ConsPlusCell"/>
        <w:jc w:val="both"/>
      </w:pPr>
      <w:r>
        <w:t>│   │сорбционного оборудования  │                                         │</w:t>
      </w:r>
    </w:p>
    <w:p w:rsidR="00DC43B7" w:rsidRDefault="00DC43B7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DC43B7" w:rsidRDefault="00DC43B7">
      <w:pPr>
        <w:pStyle w:val="ConsPlusCell"/>
        <w:jc w:val="both"/>
      </w:pPr>
      <w:r>
        <w:t>│19 │Младшая медицинская сестра │     4,75 на 6 коек (для обеспечения     │</w:t>
      </w:r>
    </w:p>
    <w:p w:rsidR="00DC43B7" w:rsidRDefault="00DC43B7">
      <w:pPr>
        <w:pStyle w:val="ConsPlusCell"/>
        <w:jc w:val="both"/>
      </w:pPr>
      <w:r>
        <w:t>│   │по уходу за больными       │         круглосуточной работы)          │</w:t>
      </w:r>
    </w:p>
    <w:p w:rsidR="00DC43B7" w:rsidRDefault="00DC43B7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DC43B7" w:rsidRDefault="00DC43B7">
      <w:pPr>
        <w:pStyle w:val="ConsPlusCell"/>
        <w:jc w:val="both"/>
      </w:pPr>
      <w:r>
        <w:t>│20 │Санитар                    │     9,5 на 6 коек (для обеспечения      │</w:t>
      </w:r>
    </w:p>
    <w:p w:rsidR="00DC43B7" w:rsidRDefault="00DC43B7">
      <w:pPr>
        <w:pStyle w:val="ConsPlusCell"/>
        <w:jc w:val="both"/>
      </w:pPr>
      <w:r>
        <w:t>│   │                           │         круглосуточной работы);         │</w:t>
      </w:r>
    </w:p>
    <w:p w:rsidR="00DC43B7" w:rsidRDefault="00DC43B7">
      <w:pPr>
        <w:pStyle w:val="ConsPlusCell"/>
        <w:jc w:val="both"/>
      </w:pPr>
      <w:r>
        <w:t>│   │                           │        2 (для уборки помещений)         │</w:t>
      </w:r>
    </w:p>
    <w:p w:rsidR="00DC43B7" w:rsidRDefault="00DC43B7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DC43B7" w:rsidRDefault="00DC43B7">
      <w:pPr>
        <w:pStyle w:val="ConsPlusCell"/>
        <w:jc w:val="both"/>
      </w:pPr>
      <w:r>
        <w:t>│21 │Сестра-хозяйка             │                    1                    │</w:t>
      </w:r>
    </w:p>
    <w:p w:rsidR="00DC43B7" w:rsidRDefault="00DC43B7">
      <w:pPr>
        <w:pStyle w:val="ConsPlusCell"/>
        <w:jc w:val="both"/>
      </w:pPr>
      <w:r>
        <w:t>├───┴───────────────────────────┴─────────────────────────────────────────┤</w:t>
      </w:r>
    </w:p>
    <w:p w:rsidR="00DC43B7" w:rsidRDefault="00DC43B7">
      <w:pPr>
        <w:pStyle w:val="ConsPlusCell"/>
        <w:jc w:val="both"/>
      </w:pPr>
      <w:r>
        <w:t>│                  Отделение (палаты) острых отравлений                   │</w:t>
      </w:r>
    </w:p>
    <w:p w:rsidR="00DC43B7" w:rsidRDefault="00DC43B7">
      <w:pPr>
        <w:pStyle w:val="ConsPlusCell"/>
        <w:jc w:val="both"/>
      </w:pPr>
      <w:r>
        <w:t>├───┬───────────────────────────┬─────────────────────────────────────────┤</w:t>
      </w:r>
    </w:p>
    <w:p w:rsidR="00DC43B7" w:rsidRDefault="00DC43B7">
      <w:pPr>
        <w:pStyle w:val="ConsPlusCell"/>
        <w:jc w:val="both"/>
      </w:pPr>
      <w:r>
        <w:t>│22 │Заведующий Отделением -    │                    1                    │</w:t>
      </w:r>
    </w:p>
    <w:p w:rsidR="00DC43B7" w:rsidRDefault="00DC43B7">
      <w:pPr>
        <w:pStyle w:val="ConsPlusCell"/>
        <w:jc w:val="both"/>
      </w:pPr>
      <w:r>
        <w:t>│   │врач-токсиколог            │                                         │</w:t>
      </w:r>
    </w:p>
    <w:p w:rsidR="00DC43B7" w:rsidRDefault="00DC43B7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DC43B7" w:rsidRDefault="00DC43B7">
      <w:pPr>
        <w:pStyle w:val="ConsPlusCell"/>
        <w:jc w:val="both"/>
      </w:pPr>
      <w:r>
        <w:t>│23 │Врач-токсиколог            │1 для работы в дневное время на Отделение│</w:t>
      </w:r>
    </w:p>
    <w:p w:rsidR="00DC43B7" w:rsidRDefault="00DC43B7">
      <w:pPr>
        <w:pStyle w:val="ConsPlusCell"/>
        <w:jc w:val="both"/>
      </w:pPr>
      <w:r>
        <w:t>│   │                           │       мощностью не менее 25 коек;       │</w:t>
      </w:r>
    </w:p>
    <w:p w:rsidR="00DC43B7" w:rsidRDefault="00DC43B7">
      <w:pPr>
        <w:pStyle w:val="ConsPlusCell"/>
        <w:jc w:val="both"/>
      </w:pPr>
      <w:r>
        <w:t>│   │                           │    4,75 на 15 коек (для обеспечения     │</w:t>
      </w:r>
    </w:p>
    <w:p w:rsidR="00DC43B7" w:rsidRDefault="00DC43B7">
      <w:pPr>
        <w:pStyle w:val="ConsPlusCell"/>
        <w:jc w:val="both"/>
      </w:pPr>
      <w:r>
        <w:t>│   │                           │         круглосуточной работы);         │</w:t>
      </w:r>
    </w:p>
    <w:p w:rsidR="00DC43B7" w:rsidRDefault="00DC43B7">
      <w:pPr>
        <w:pStyle w:val="ConsPlusCell"/>
        <w:jc w:val="both"/>
      </w:pPr>
      <w:r>
        <w:t>│   │                           │  2 для приема больных (при отсутствии   │</w:t>
      </w:r>
    </w:p>
    <w:p w:rsidR="00DC43B7" w:rsidRDefault="00DC43B7">
      <w:pPr>
        <w:pStyle w:val="ConsPlusCell"/>
        <w:jc w:val="both"/>
      </w:pPr>
      <w:r>
        <w:t>│   │                           │     приемного отделения (кабинета)      │</w:t>
      </w:r>
    </w:p>
    <w:p w:rsidR="00DC43B7" w:rsidRDefault="00DC43B7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DC43B7" w:rsidRDefault="00DC43B7">
      <w:pPr>
        <w:pStyle w:val="ConsPlusCell"/>
        <w:jc w:val="both"/>
      </w:pPr>
      <w:r>
        <w:t>│24 │Врач-психиатр              │                    1                    │</w:t>
      </w:r>
    </w:p>
    <w:p w:rsidR="00DC43B7" w:rsidRDefault="00DC43B7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DC43B7" w:rsidRDefault="00DC43B7">
      <w:pPr>
        <w:pStyle w:val="ConsPlusCell"/>
        <w:jc w:val="both"/>
      </w:pPr>
      <w:r>
        <w:t>│25 │Медицинская сестра         │    4,75 на 15 коек (для обеспечения     │</w:t>
      </w:r>
    </w:p>
    <w:p w:rsidR="00DC43B7" w:rsidRDefault="00DC43B7">
      <w:pPr>
        <w:pStyle w:val="ConsPlusCell"/>
        <w:jc w:val="both"/>
      </w:pPr>
      <w:r>
        <w:t>│   │палатная (постовая)        │         круглосуточной работы);         │</w:t>
      </w:r>
    </w:p>
    <w:p w:rsidR="00DC43B7" w:rsidRDefault="00DC43B7">
      <w:pPr>
        <w:pStyle w:val="ConsPlusCell"/>
        <w:jc w:val="both"/>
      </w:pPr>
      <w:r>
        <w:t>│   │                           │    4,75 на центр (отделение) острых     │</w:t>
      </w:r>
    </w:p>
    <w:p w:rsidR="00DC43B7" w:rsidRDefault="00DC43B7">
      <w:pPr>
        <w:pStyle w:val="ConsPlusCell"/>
        <w:jc w:val="both"/>
      </w:pPr>
      <w:r>
        <w:t>│   │                           │отравлений для обеспечения круглосуточной│</w:t>
      </w:r>
    </w:p>
    <w:p w:rsidR="00DC43B7" w:rsidRDefault="00DC43B7">
      <w:pPr>
        <w:pStyle w:val="ConsPlusCell"/>
        <w:jc w:val="both"/>
      </w:pPr>
      <w:r>
        <w:t>│   │                           │работы по приему больных (при отсутствии │</w:t>
      </w:r>
    </w:p>
    <w:p w:rsidR="00DC43B7" w:rsidRDefault="00DC43B7">
      <w:pPr>
        <w:pStyle w:val="ConsPlusCell"/>
        <w:jc w:val="both"/>
      </w:pPr>
      <w:r>
        <w:t>│   │                           │     приемного отделения (кабинета)      │</w:t>
      </w:r>
    </w:p>
    <w:p w:rsidR="00DC43B7" w:rsidRDefault="00DC43B7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DC43B7" w:rsidRDefault="00DC43B7">
      <w:pPr>
        <w:pStyle w:val="ConsPlusCell"/>
        <w:jc w:val="both"/>
      </w:pPr>
      <w:r>
        <w:t>│26 │Медицинская сестра         │                    1                    │</w:t>
      </w:r>
    </w:p>
    <w:p w:rsidR="00DC43B7" w:rsidRDefault="00DC43B7">
      <w:pPr>
        <w:pStyle w:val="ConsPlusCell"/>
        <w:jc w:val="both"/>
      </w:pPr>
      <w:r>
        <w:t>│   │процедурной                │                                         │</w:t>
      </w:r>
    </w:p>
    <w:p w:rsidR="00DC43B7" w:rsidRDefault="00DC43B7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DC43B7" w:rsidRDefault="00DC43B7">
      <w:pPr>
        <w:pStyle w:val="ConsPlusCell"/>
        <w:jc w:val="both"/>
      </w:pPr>
      <w:r>
        <w:t>│27 │Старшая медицинская сестра │                    1                    │</w:t>
      </w:r>
    </w:p>
    <w:p w:rsidR="00DC43B7" w:rsidRDefault="00DC43B7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DC43B7" w:rsidRDefault="00DC43B7">
      <w:pPr>
        <w:pStyle w:val="ConsPlusCell"/>
        <w:jc w:val="both"/>
      </w:pPr>
      <w:r>
        <w:t>│28 │Младшая медицинская сестра │    4,75 на 15 коек (для обеспечения     │</w:t>
      </w:r>
    </w:p>
    <w:p w:rsidR="00DC43B7" w:rsidRDefault="00DC43B7">
      <w:pPr>
        <w:pStyle w:val="ConsPlusCell"/>
        <w:jc w:val="both"/>
      </w:pPr>
      <w:r>
        <w:t>│   │по уходу за больными       │         круглосуточной работы);         │</w:t>
      </w:r>
    </w:p>
    <w:p w:rsidR="00DC43B7" w:rsidRDefault="00DC43B7">
      <w:pPr>
        <w:pStyle w:val="ConsPlusCell"/>
        <w:jc w:val="both"/>
      </w:pPr>
      <w:r>
        <w:t>│   │                           │  4,75 (для обеспечения круглосуточной   │</w:t>
      </w:r>
    </w:p>
    <w:p w:rsidR="00DC43B7" w:rsidRDefault="00DC43B7">
      <w:pPr>
        <w:pStyle w:val="ConsPlusCell"/>
        <w:jc w:val="both"/>
      </w:pPr>
      <w:r>
        <w:t>│   │                           │работы по приему больных (при отсутствии │</w:t>
      </w:r>
    </w:p>
    <w:p w:rsidR="00DC43B7" w:rsidRDefault="00DC43B7">
      <w:pPr>
        <w:pStyle w:val="ConsPlusCell"/>
        <w:jc w:val="both"/>
      </w:pPr>
      <w:r>
        <w:t>│   │                           │     приемного отделения (кабинета))     │</w:t>
      </w:r>
    </w:p>
    <w:p w:rsidR="00DC43B7" w:rsidRDefault="00DC43B7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DC43B7" w:rsidRDefault="00DC43B7">
      <w:pPr>
        <w:pStyle w:val="ConsPlusCell"/>
        <w:jc w:val="both"/>
      </w:pPr>
      <w:r>
        <w:t>│29 │Санитар                    │             5 на отделение;             │</w:t>
      </w:r>
    </w:p>
    <w:p w:rsidR="00DC43B7" w:rsidRDefault="00DC43B7">
      <w:pPr>
        <w:pStyle w:val="ConsPlusCell"/>
        <w:jc w:val="both"/>
      </w:pPr>
      <w:r>
        <w:t>│   │                           │     9,5 на 15 коек (для обеспечения     │</w:t>
      </w:r>
    </w:p>
    <w:p w:rsidR="00DC43B7" w:rsidRDefault="00DC43B7">
      <w:pPr>
        <w:pStyle w:val="ConsPlusCell"/>
        <w:jc w:val="both"/>
      </w:pPr>
      <w:r>
        <w:t>│   │                           │         круглосуточной работы)          │</w:t>
      </w:r>
    </w:p>
    <w:p w:rsidR="00DC43B7" w:rsidRDefault="00DC43B7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DC43B7" w:rsidRDefault="00DC43B7">
      <w:pPr>
        <w:pStyle w:val="ConsPlusCell"/>
        <w:jc w:val="both"/>
      </w:pPr>
      <w:r>
        <w:t>│30 │Сестра-хозяйка             │                    1                    │</w:t>
      </w:r>
    </w:p>
    <w:p w:rsidR="00DC43B7" w:rsidRDefault="00DC43B7">
      <w:pPr>
        <w:pStyle w:val="ConsPlusCell"/>
        <w:jc w:val="both"/>
      </w:pPr>
      <w:r>
        <w:t>├───┴───────────────────────────┴─────────────────────────────────────────┤</w:t>
      </w:r>
    </w:p>
    <w:p w:rsidR="00DC43B7" w:rsidRDefault="00DC43B7">
      <w:pPr>
        <w:pStyle w:val="ConsPlusCell"/>
        <w:jc w:val="both"/>
      </w:pPr>
      <w:r>
        <w:lastRenderedPageBreak/>
        <w:t>│                  Химико-токсикологическая лаборатория                   │</w:t>
      </w:r>
    </w:p>
    <w:p w:rsidR="00DC43B7" w:rsidRDefault="00DC43B7">
      <w:pPr>
        <w:pStyle w:val="ConsPlusCell"/>
        <w:jc w:val="both"/>
      </w:pPr>
      <w:r>
        <w:t>├───┬───────────────────────────┬─────────────────────────────────────────┤</w:t>
      </w:r>
    </w:p>
    <w:p w:rsidR="00DC43B7" w:rsidRDefault="00DC43B7">
      <w:pPr>
        <w:pStyle w:val="ConsPlusCell"/>
        <w:jc w:val="both"/>
      </w:pPr>
      <w:r>
        <w:t>│31 │Заведующий Лабораторией -  │                    1                    │</w:t>
      </w:r>
    </w:p>
    <w:p w:rsidR="00DC43B7" w:rsidRDefault="00DC43B7">
      <w:pPr>
        <w:pStyle w:val="ConsPlusCell"/>
        <w:jc w:val="both"/>
      </w:pPr>
      <w:r>
        <w:t>│   │врач клинической           │                                         │</w:t>
      </w:r>
    </w:p>
    <w:p w:rsidR="00DC43B7" w:rsidRDefault="00DC43B7">
      <w:pPr>
        <w:pStyle w:val="ConsPlusCell"/>
        <w:jc w:val="both"/>
      </w:pPr>
      <w:r>
        <w:t>│   │лабораторной диагностики   │                                         │</w:t>
      </w:r>
    </w:p>
    <w:p w:rsidR="00DC43B7" w:rsidRDefault="00DC43B7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DC43B7" w:rsidRDefault="00DC43B7">
      <w:pPr>
        <w:pStyle w:val="ConsPlusCell"/>
        <w:jc w:val="both"/>
      </w:pPr>
      <w:r>
        <w:t>│32 │Врач клинической           │устанавливается в соответствии с порядком│</w:t>
      </w:r>
    </w:p>
    <w:p w:rsidR="00DC43B7" w:rsidRDefault="00DC43B7">
      <w:pPr>
        <w:pStyle w:val="ConsPlusCell"/>
        <w:jc w:val="both"/>
      </w:pPr>
      <w:r>
        <w:t>│   │лабораторной диагностики,  │ и нормами соответствующего структурного │</w:t>
      </w:r>
    </w:p>
    <w:p w:rsidR="00DC43B7" w:rsidRDefault="00DC43B7">
      <w:pPr>
        <w:pStyle w:val="ConsPlusCell"/>
        <w:jc w:val="both"/>
      </w:pPr>
      <w:r>
        <w:t>│   │биолог                     │              подразделения              │</w:t>
      </w:r>
    </w:p>
    <w:p w:rsidR="00DC43B7" w:rsidRDefault="00DC43B7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DC43B7" w:rsidRDefault="00DC43B7">
      <w:pPr>
        <w:pStyle w:val="ConsPlusCell"/>
        <w:jc w:val="both"/>
      </w:pPr>
      <w:r>
        <w:t>│33 │Медицинский технолог,      │устанавливается в соответствии с порядком│</w:t>
      </w:r>
    </w:p>
    <w:p w:rsidR="00DC43B7" w:rsidRDefault="00DC43B7">
      <w:pPr>
        <w:pStyle w:val="ConsPlusCell"/>
        <w:jc w:val="both"/>
      </w:pPr>
      <w:r>
        <w:t>│   │медицинский лабораторный   │ и нормами соответствующего структурного │</w:t>
      </w:r>
    </w:p>
    <w:p w:rsidR="00DC43B7" w:rsidRDefault="00DC43B7">
      <w:pPr>
        <w:pStyle w:val="ConsPlusCell"/>
        <w:jc w:val="both"/>
      </w:pPr>
      <w:r>
        <w:t>│   │техник (фельдшер-          │              подразделения              │</w:t>
      </w:r>
    </w:p>
    <w:p w:rsidR="00DC43B7" w:rsidRDefault="00DC43B7">
      <w:pPr>
        <w:pStyle w:val="ConsPlusCell"/>
        <w:jc w:val="both"/>
      </w:pPr>
      <w:r>
        <w:t>│   │лаборант); лаборант        │                                         │</w:t>
      </w:r>
    </w:p>
    <w:p w:rsidR="00DC43B7" w:rsidRDefault="00DC43B7">
      <w:pPr>
        <w:pStyle w:val="ConsPlusCell"/>
        <w:jc w:val="both"/>
      </w:pPr>
      <w: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DC43B7" w:rsidRDefault="00DC43B7">
      <w:pPr>
        <w:pStyle w:val="ConsPlusCell"/>
        <w:jc w:val="both"/>
      </w:pPr>
      <w:r>
        <w:t>│34 │Санитар                    │                    2                    │</w:t>
      </w:r>
    </w:p>
    <w:p w:rsidR="00DC43B7" w:rsidRDefault="00DC43B7">
      <w:pPr>
        <w:pStyle w:val="ConsPlusCell"/>
        <w:jc w:val="both"/>
      </w:pPr>
      <w:r>
        <w:t>└───┴───────────────────────────┴─────────────────────────────────────────┘</w:t>
      </w: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ind w:firstLine="540"/>
        <w:jc w:val="both"/>
      </w:pPr>
      <w:r>
        <w:t>Примечания: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1. В отделении (палатах) острых отравлений с числом коек менее 25 должность заведующего устанавливается вместо 1 должности врача-токсиколога.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2. Для оказания экстренной круглосуточной медицинской помощи больным с психическими расстройствами в центре (отделении) острых отравлений дополнительно устанавливаются должности врачей-психиатров.</w:t>
      </w: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jc w:val="right"/>
        <w:outlineLvl w:val="1"/>
      </w:pPr>
      <w:r>
        <w:t>Приложение N 3</w:t>
      </w:r>
    </w:p>
    <w:p w:rsidR="00DC43B7" w:rsidRDefault="00DC43B7">
      <w:pPr>
        <w:pStyle w:val="ConsPlusNormal"/>
        <w:jc w:val="right"/>
      </w:pPr>
      <w:r>
        <w:t>к Порядку оказания медицинской</w:t>
      </w:r>
    </w:p>
    <w:p w:rsidR="00DC43B7" w:rsidRDefault="00DC43B7">
      <w:pPr>
        <w:pStyle w:val="ConsPlusNormal"/>
        <w:jc w:val="right"/>
      </w:pPr>
      <w:r>
        <w:t>помощи больным с острыми химическими</w:t>
      </w:r>
    </w:p>
    <w:p w:rsidR="00DC43B7" w:rsidRDefault="00DC43B7">
      <w:pPr>
        <w:pStyle w:val="ConsPlusNormal"/>
        <w:jc w:val="right"/>
      </w:pPr>
      <w:r>
        <w:t>отравлениями, утвержденному приказом</w:t>
      </w:r>
    </w:p>
    <w:p w:rsidR="00DC43B7" w:rsidRDefault="00DC43B7">
      <w:pPr>
        <w:pStyle w:val="ConsPlusNormal"/>
        <w:jc w:val="right"/>
      </w:pPr>
      <w:r>
        <w:t>Министерства здравоохранения</w:t>
      </w:r>
    </w:p>
    <w:p w:rsidR="00DC43B7" w:rsidRDefault="00DC43B7">
      <w:pPr>
        <w:pStyle w:val="ConsPlusNormal"/>
        <w:jc w:val="right"/>
      </w:pPr>
      <w:r>
        <w:t>Российской Федерации</w:t>
      </w:r>
    </w:p>
    <w:p w:rsidR="00DC43B7" w:rsidRDefault="00DC43B7">
      <w:pPr>
        <w:pStyle w:val="ConsPlusNormal"/>
        <w:jc w:val="right"/>
      </w:pPr>
      <w:r>
        <w:t>от 15 ноября 2012 г. N 925н</w:t>
      </w: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jc w:val="center"/>
      </w:pPr>
      <w:bookmarkStart w:id="8" w:name="P323"/>
      <w:bookmarkEnd w:id="8"/>
      <w:r>
        <w:t>СТАНДАРТ</w:t>
      </w:r>
    </w:p>
    <w:p w:rsidR="00DC43B7" w:rsidRDefault="00DC43B7">
      <w:pPr>
        <w:pStyle w:val="ConsPlusNormal"/>
        <w:jc w:val="center"/>
      </w:pPr>
      <w:r>
        <w:t>ОСНАЩЕНИЯ ЦЕНТРА (ОТДЕЛЕНИЯ) ОСТРЫХ ОТРАВЛЕНИЙ</w:t>
      </w:r>
    </w:p>
    <w:p w:rsidR="00DC43B7" w:rsidRDefault="00DC43B7">
      <w:pPr>
        <w:pStyle w:val="ConsPlusNormal"/>
        <w:jc w:val="center"/>
      </w:pPr>
      <w:r>
        <w:t>(ЗА ИСКЛЮЧЕНИЕМ ИНФОРМАЦИОННО-КОНСУЛЬТАТИВНОГО</w:t>
      </w:r>
    </w:p>
    <w:p w:rsidR="00DC43B7" w:rsidRDefault="00DC43B7">
      <w:pPr>
        <w:pStyle w:val="ConsPlusNormal"/>
        <w:jc w:val="center"/>
      </w:pPr>
      <w:r>
        <w:t>ТОКСИКОЛОГИЧЕСКОГО ЦЕНТРА (ОТДЕЛЕНИЯ))</w:t>
      </w:r>
    </w:p>
    <w:p w:rsidR="00DC43B7" w:rsidRDefault="00DC43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600"/>
        <w:gridCol w:w="1920"/>
      </w:tblGrid>
      <w:tr w:rsidR="00DC43B7">
        <w:trPr>
          <w:trHeight w:val="225"/>
        </w:trPr>
        <w:tc>
          <w:tcPr>
            <w:tcW w:w="720" w:type="dxa"/>
          </w:tcPr>
          <w:p w:rsidR="00DC43B7" w:rsidRDefault="00DC43B7">
            <w:pPr>
              <w:pStyle w:val="ConsPlusNonformat"/>
              <w:jc w:val="both"/>
            </w:pPr>
            <w:r>
              <w:t xml:space="preserve"> N  </w:t>
            </w:r>
          </w:p>
          <w:p w:rsidR="00DC43B7" w:rsidRDefault="00DC43B7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600" w:type="dxa"/>
          </w:tcPr>
          <w:p w:rsidR="00DC43B7" w:rsidRDefault="00DC43B7">
            <w:pPr>
              <w:pStyle w:val="ConsPlusNonformat"/>
              <w:jc w:val="both"/>
            </w:pPr>
            <w:r>
              <w:t xml:space="preserve">                    Наименование                     </w:t>
            </w:r>
          </w:p>
        </w:tc>
        <w:tc>
          <w:tcPr>
            <w:tcW w:w="1920" w:type="dxa"/>
          </w:tcPr>
          <w:p w:rsidR="00DC43B7" w:rsidRDefault="00DC43B7">
            <w:pPr>
              <w:pStyle w:val="ConsPlusNonformat"/>
              <w:jc w:val="both"/>
            </w:pPr>
            <w:r>
              <w:t xml:space="preserve">  Требуемое   </w:t>
            </w:r>
          </w:p>
          <w:p w:rsidR="00DC43B7" w:rsidRDefault="00DC43B7">
            <w:pPr>
              <w:pStyle w:val="ConsPlusNonformat"/>
              <w:jc w:val="both"/>
            </w:pPr>
            <w:r>
              <w:t xml:space="preserve">  количество  </w:t>
            </w:r>
          </w:p>
          <w:p w:rsidR="00DC43B7" w:rsidRDefault="00DC43B7">
            <w:pPr>
              <w:pStyle w:val="ConsPlusNonformat"/>
              <w:jc w:val="both"/>
            </w:pPr>
            <w:r>
              <w:t xml:space="preserve">    (шт.)     </w:t>
            </w:r>
          </w:p>
        </w:tc>
      </w:tr>
      <w:tr w:rsidR="00DC43B7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  <w:outlineLvl w:val="2"/>
            </w:pPr>
            <w:r>
              <w:t xml:space="preserve">                      Приемное отделение (кабинет)                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Зонд желудочный в стерильной упаковке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>по потребности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Роторасширитель, языкодержатель (в стерильной        </w:t>
            </w:r>
          </w:p>
          <w:p w:rsidR="00DC43B7" w:rsidRDefault="00DC43B7">
            <w:pPr>
              <w:pStyle w:val="ConsPlusNonformat"/>
              <w:jc w:val="both"/>
            </w:pPr>
            <w:r>
              <w:t xml:space="preserve">упаковке)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>по потребности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Ларингоскоп с набором клинков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Интубационные трубки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>по потребности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Набор для трахеотомии/коникотомии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lastRenderedPageBreak/>
              <w:t xml:space="preserve"> 6 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Аппарат ручной для искусственной вентиляции легких у </w:t>
            </w:r>
          </w:p>
          <w:p w:rsidR="00DC43B7" w:rsidRDefault="00DC43B7">
            <w:pPr>
              <w:pStyle w:val="ConsPlusNonformat"/>
              <w:jc w:val="both"/>
            </w:pPr>
            <w:r>
              <w:t xml:space="preserve">взрослых и детей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Электровакуумный отсасыватель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DC43B7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  <w:outlineLvl w:val="2"/>
            </w:pPr>
            <w:r>
              <w:t xml:space="preserve">    Отделение (палата, блок) реанимации и интенсивной терапии с малой    </w:t>
            </w:r>
          </w:p>
          <w:p w:rsidR="00DC43B7" w:rsidRDefault="00DC43B7">
            <w:pPr>
              <w:pStyle w:val="ConsPlusNonformat"/>
              <w:jc w:val="both"/>
            </w:pPr>
            <w:r>
              <w:t xml:space="preserve">            операционной для экстракорпоральной детоксикации      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Зонд желудочный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>по потребности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9 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Аппарат для гемодиализа "искусственная почка"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Гемодиализаторы и кровопроводящие магистрали к ним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>по потребности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Система очистки воды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Аппарат для гемосорбции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13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Аппарат для плазмафереза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14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Аппарат для постоянной низкопоточной вено-венозной   </w:t>
            </w:r>
          </w:p>
          <w:p w:rsidR="00DC43B7" w:rsidRDefault="00DC43B7">
            <w:pPr>
              <w:pStyle w:val="ConsPlusNonformat"/>
              <w:jc w:val="both"/>
            </w:pPr>
            <w:r>
              <w:t xml:space="preserve">гемофильтрации (гемодиафильтрации)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15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Аппарат для перитонеального диализа с                </w:t>
            </w:r>
          </w:p>
          <w:p w:rsidR="00DC43B7" w:rsidRDefault="00DC43B7">
            <w:pPr>
              <w:pStyle w:val="ConsPlusNonformat"/>
              <w:jc w:val="both"/>
            </w:pPr>
            <w:r>
              <w:t xml:space="preserve">принадлежностями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16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Аппарат для ультрафиолетовой гемотерапии с набором   </w:t>
            </w:r>
          </w:p>
          <w:p w:rsidR="00DC43B7" w:rsidRDefault="00DC43B7">
            <w:pPr>
              <w:pStyle w:val="ConsPlusNonformat"/>
              <w:jc w:val="both"/>
            </w:pPr>
            <w:r>
              <w:t xml:space="preserve">кювет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17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Аппарат для лазерной гемотерапии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18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Аппарат для получения лекарственных растворов        </w:t>
            </w:r>
          </w:p>
          <w:p w:rsidR="00DC43B7" w:rsidRDefault="00DC43B7">
            <w:pPr>
              <w:pStyle w:val="ConsPlusNonformat"/>
              <w:jc w:val="both"/>
            </w:pPr>
            <w:r>
              <w:t xml:space="preserve">гипохлорита натрия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19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Двухпросветный кишечный зонд для кишечного лаважа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>по потребности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20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Система для приема стула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>по потребности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21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Перфузионный роликовый насос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22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Ингалятор аэрозольный ультразвуковой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DC43B7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  <w:outlineLvl w:val="2"/>
            </w:pPr>
            <w:r>
              <w:t xml:space="preserve">                  Химико-токсикологическая лаборатория            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23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Газовый хроматограф с детектором по теплопроводности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24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Газовый хроматограф с детектором по ионизации        </w:t>
            </w:r>
          </w:p>
          <w:p w:rsidR="00DC43B7" w:rsidRDefault="00DC43B7">
            <w:pPr>
              <w:pStyle w:val="ConsPlusNonformat"/>
              <w:jc w:val="both"/>
            </w:pPr>
            <w:r>
              <w:t xml:space="preserve">пламени или детектором электронного захвата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25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Газовый хроматограф с детектором электронного        </w:t>
            </w:r>
          </w:p>
          <w:p w:rsidR="00DC43B7" w:rsidRDefault="00DC43B7">
            <w:pPr>
              <w:pStyle w:val="ConsPlusNonformat"/>
              <w:jc w:val="both"/>
            </w:pPr>
            <w:r>
              <w:t xml:space="preserve">захвата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26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Газовый хроматограф с азотно-фосфорным детектором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27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Комплект для тонкослойной хроматографии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28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Набор иммуно-хроматографических тестов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29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Комплект оборудования для иммуноанализа              </w:t>
            </w:r>
          </w:p>
          <w:p w:rsidR="00DC43B7" w:rsidRDefault="00DC43B7">
            <w:pPr>
              <w:pStyle w:val="ConsPlusNonformat"/>
              <w:jc w:val="both"/>
            </w:pPr>
            <w:r>
              <w:t xml:space="preserve">(иммуноферментный или иммунофлюоресцентный)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30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Фотоколориметр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31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УФ-спектрофотометр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32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pH-метр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33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Дистиллятор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34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Холодильник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35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Шкаф морозильный (-30 °C)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36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Центрифуга лабораторная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lastRenderedPageBreak/>
              <w:t xml:space="preserve"> 37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Комплект-укладка для транспортировки биожидкостей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38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Дозаторы механические или электронные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10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39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Баня водяная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40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Аппарат для получения деионизированной воды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41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Встряхиватель пробирок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42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Компьютеры персональные с принтерами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43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Программы для компьютеров для выполнения             </w:t>
            </w:r>
          </w:p>
          <w:p w:rsidR="00DC43B7" w:rsidRDefault="00DC43B7">
            <w:pPr>
              <w:pStyle w:val="ConsPlusNonformat"/>
              <w:jc w:val="both"/>
            </w:pPr>
            <w:r>
              <w:t xml:space="preserve">внутрилабораторного контроля качества лабораторных   </w:t>
            </w:r>
          </w:p>
          <w:p w:rsidR="00DC43B7" w:rsidRDefault="00DC43B7">
            <w:pPr>
              <w:pStyle w:val="ConsPlusNonformat"/>
              <w:jc w:val="both"/>
            </w:pPr>
            <w:r>
              <w:t xml:space="preserve">исследований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44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Программы для компьютеров для формирования           </w:t>
            </w:r>
          </w:p>
          <w:p w:rsidR="00DC43B7" w:rsidRDefault="00DC43B7">
            <w:pPr>
              <w:pStyle w:val="ConsPlusNonformat"/>
              <w:jc w:val="both"/>
            </w:pPr>
            <w:r>
              <w:t xml:space="preserve">лабораторной информационной системы (ЛИС)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45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Микроскоп бинокулярный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46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Термостат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47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СВЧ-печь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48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Стерилизатор паровой (автоклав)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49 </w:t>
            </w:r>
          </w:p>
        </w:tc>
        <w:tc>
          <w:tcPr>
            <w:tcW w:w="6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Ультразвуковая баня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</w:tbl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ind w:firstLine="540"/>
        <w:jc w:val="both"/>
      </w:pPr>
      <w:r>
        <w:t>Примечание: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для отделения (палаты) острых отравлений не устанавливается специальных требований к стандарту оснащения.</w:t>
      </w: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jc w:val="right"/>
        <w:outlineLvl w:val="1"/>
      </w:pPr>
      <w:r>
        <w:t>Приложение N 4</w:t>
      </w:r>
    </w:p>
    <w:p w:rsidR="00DC43B7" w:rsidRDefault="00DC43B7">
      <w:pPr>
        <w:pStyle w:val="ConsPlusNormal"/>
        <w:jc w:val="right"/>
      </w:pPr>
      <w:r>
        <w:t>к Порядку оказания медицинской</w:t>
      </w:r>
    </w:p>
    <w:p w:rsidR="00DC43B7" w:rsidRDefault="00DC43B7">
      <w:pPr>
        <w:pStyle w:val="ConsPlusNormal"/>
        <w:jc w:val="right"/>
      </w:pPr>
      <w:r>
        <w:t>помощи больным с острыми химическими</w:t>
      </w:r>
    </w:p>
    <w:p w:rsidR="00DC43B7" w:rsidRDefault="00DC43B7">
      <w:pPr>
        <w:pStyle w:val="ConsPlusNormal"/>
        <w:jc w:val="right"/>
      </w:pPr>
      <w:r>
        <w:t>отравлениями, утвержденному приказом</w:t>
      </w:r>
    </w:p>
    <w:p w:rsidR="00DC43B7" w:rsidRDefault="00DC43B7">
      <w:pPr>
        <w:pStyle w:val="ConsPlusNormal"/>
        <w:jc w:val="right"/>
      </w:pPr>
      <w:r>
        <w:t>Министерства здравоохранения</w:t>
      </w:r>
    </w:p>
    <w:p w:rsidR="00DC43B7" w:rsidRDefault="00DC43B7">
      <w:pPr>
        <w:pStyle w:val="ConsPlusNormal"/>
        <w:jc w:val="right"/>
      </w:pPr>
      <w:r>
        <w:t>Российской Федерации</w:t>
      </w:r>
    </w:p>
    <w:p w:rsidR="00DC43B7" w:rsidRDefault="00DC43B7">
      <w:pPr>
        <w:pStyle w:val="ConsPlusNormal"/>
        <w:jc w:val="right"/>
      </w:pPr>
      <w:r>
        <w:t>от 15 ноября 2012 г. N 925н</w:t>
      </w: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jc w:val="center"/>
      </w:pPr>
      <w:r>
        <w:t>ПРАВИЛА</w:t>
      </w:r>
    </w:p>
    <w:p w:rsidR="00DC43B7" w:rsidRDefault="00DC43B7">
      <w:pPr>
        <w:pStyle w:val="ConsPlusNormal"/>
        <w:jc w:val="center"/>
      </w:pPr>
      <w:r>
        <w:t>ОРГАНИЗАЦИИ ДЕЯТЕЛЬНОСТИ ИНФОРМАЦИОННО-КОНСУЛЬТАТИВНОГО</w:t>
      </w:r>
    </w:p>
    <w:p w:rsidR="00DC43B7" w:rsidRDefault="00DC43B7">
      <w:pPr>
        <w:pStyle w:val="ConsPlusNormal"/>
        <w:jc w:val="center"/>
      </w:pPr>
      <w:r>
        <w:t>ТОКСИКОЛОГИЧЕСКОГО ЦЕНТРА (ОТДЕЛЕНИЯ)</w:t>
      </w: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Информационно-консультативного токсикологического центра (отделения) (далее - Центр), оказывающего медицинскую помощь больным с острыми химическими отравлениями.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2. Центр является структурным подразделением медицинской организации, оказывающей медицинскую помощь больным с острыми химическими отравлениями, или структурным подразделением центра (отделения) острых отравлений.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3. Центр возглавляет заведующий, который назначается на должность и освобождается от должности руководителем медицинской организации, в структуре которой создан Центр.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 xml:space="preserve">В Центре, входящем в структуру центра (отделения) острых отравлений, на основании </w:t>
      </w:r>
      <w:r>
        <w:lastRenderedPageBreak/>
        <w:t>приказа руководителя медицинской организации обязанности заведующего могут быть возложены на заведующего центром (отделения) острых отравлений или на одного из врачей-токсикологов.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 xml:space="preserve">4. На должность заведующего Центром и врача-токсиколога Центра назначается специалист, соответствующий </w:t>
      </w:r>
      <w:hyperlink r:id="rId23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России от 7 июля 2009 г. N 415н, по специальности "токсикология".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5. Центр осуществляет следующие функции: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круглосуточную консультативную помощь по телефону медицинским организациям, другим организациям, а также населению по вопросам, касающимся острых химических отравлений;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консультации больных с острыми химическими отравлениями, поступающих в медицинскую организацию, в структуре которой создан Центр, а также посредством выезда в медицинские организации, в том числе в случаях массовых химических отравлений и техногенных химических аварий;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изучение распространенности, структуры, причин острых химических отравлений;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участие в организации и проведении профилактики острых химических отравлений;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внедрение в медицинскую практику новых информационных и других технологий на основе последних научно-технических достижений;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организационно-методическое руководство медицинских организаций по вопросам оказания медицинской помощи при острой химической патологии;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>иные функции в соответствии с действующим законодательством Российской Федерации.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 xml:space="preserve">6. Структура и штатная численность Центра устанавливаются руководителем медицинской организации, в структуре которой он создан, с учетом рекомендуемых штатных нормативов, предусмотренных </w:t>
      </w:r>
      <w:hyperlink w:anchor="P498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больным с острыми химическими отравлениями, утвержденному настоящим приказом.</w:t>
      </w:r>
    </w:p>
    <w:p w:rsidR="00DC43B7" w:rsidRDefault="00DC43B7">
      <w:pPr>
        <w:pStyle w:val="ConsPlusNormal"/>
        <w:spacing w:before="220"/>
        <w:ind w:firstLine="540"/>
        <w:jc w:val="both"/>
      </w:pPr>
      <w:r>
        <w:t xml:space="preserve">7. Оснащение Центра осуществляется в соответствии со стандартом оснащения, предусмотренным </w:t>
      </w:r>
      <w:hyperlink w:anchor="P539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больным с острыми химическими отравлениями, утвержденному настоящим приказом.</w:t>
      </w: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jc w:val="right"/>
        <w:outlineLvl w:val="1"/>
      </w:pPr>
      <w:r>
        <w:t>Приложение N 5</w:t>
      </w:r>
    </w:p>
    <w:p w:rsidR="00DC43B7" w:rsidRDefault="00DC43B7">
      <w:pPr>
        <w:pStyle w:val="ConsPlusNormal"/>
        <w:jc w:val="right"/>
      </w:pPr>
      <w:r>
        <w:t>к Порядку оказания медицинской</w:t>
      </w:r>
    </w:p>
    <w:p w:rsidR="00DC43B7" w:rsidRDefault="00DC43B7">
      <w:pPr>
        <w:pStyle w:val="ConsPlusNormal"/>
        <w:jc w:val="right"/>
      </w:pPr>
      <w:r>
        <w:t>помощи больным с острыми химическими</w:t>
      </w:r>
    </w:p>
    <w:p w:rsidR="00DC43B7" w:rsidRDefault="00DC43B7">
      <w:pPr>
        <w:pStyle w:val="ConsPlusNormal"/>
        <w:jc w:val="right"/>
      </w:pPr>
      <w:r>
        <w:t>отравлениями, утвержденному приказом</w:t>
      </w:r>
    </w:p>
    <w:p w:rsidR="00DC43B7" w:rsidRDefault="00DC43B7">
      <w:pPr>
        <w:pStyle w:val="ConsPlusNormal"/>
        <w:jc w:val="right"/>
      </w:pPr>
      <w:r>
        <w:t>Министерства здравоохранения</w:t>
      </w:r>
    </w:p>
    <w:p w:rsidR="00DC43B7" w:rsidRDefault="00DC43B7">
      <w:pPr>
        <w:pStyle w:val="ConsPlusNormal"/>
        <w:jc w:val="right"/>
      </w:pPr>
      <w:r>
        <w:t>Российской Федерации</w:t>
      </w:r>
    </w:p>
    <w:p w:rsidR="00DC43B7" w:rsidRDefault="00DC43B7">
      <w:pPr>
        <w:pStyle w:val="ConsPlusNormal"/>
        <w:jc w:val="right"/>
      </w:pPr>
      <w:r>
        <w:t>от 15 ноября 2012 г. N 925н</w:t>
      </w: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jc w:val="center"/>
      </w:pPr>
      <w:bookmarkStart w:id="9" w:name="P498"/>
      <w:bookmarkEnd w:id="9"/>
      <w:r>
        <w:t>РЕКОМЕНДУЕМЫЕ ШТАТНЫЕ НОРМАТИВЫ</w:t>
      </w:r>
    </w:p>
    <w:p w:rsidR="00DC43B7" w:rsidRDefault="00DC43B7">
      <w:pPr>
        <w:pStyle w:val="ConsPlusNormal"/>
        <w:jc w:val="center"/>
      </w:pPr>
      <w:r>
        <w:t>ИНФОРМАЦИОННО-КОНСУЛЬТАТИВНОГО ТОКСИКОЛОГИЧЕСКОГО</w:t>
      </w:r>
    </w:p>
    <w:p w:rsidR="00DC43B7" w:rsidRDefault="00DC43B7">
      <w:pPr>
        <w:pStyle w:val="ConsPlusNormal"/>
        <w:jc w:val="center"/>
      </w:pPr>
      <w:r>
        <w:t>ЦЕНТРА (ОТДЕЛЕНИЯ)</w:t>
      </w:r>
    </w:p>
    <w:p w:rsidR="00DC43B7" w:rsidRDefault="00DC43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680"/>
        <w:gridCol w:w="3960"/>
      </w:tblGrid>
      <w:tr w:rsidR="00DC43B7">
        <w:trPr>
          <w:trHeight w:val="225"/>
        </w:trPr>
        <w:tc>
          <w:tcPr>
            <w:tcW w:w="600" w:type="dxa"/>
          </w:tcPr>
          <w:p w:rsidR="00DC43B7" w:rsidRDefault="00DC43B7">
            <w:pPr>
              <w:pStyle w:val="ConsPlusNonformat"/>
              <w:jc w:val="both"/>
            </w:pPr>
            <w:r>
              <w:t xml:space="preserve"> N </w:t>
            </w:r>
          </w:p>
          <w:p w:rsidR="00DC43B7" w:rsidRDefault="00DC43B7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4680" w:type="dxa"/>
          </w:tcPr>
          <w:p w:rsidR="00DC43B7" w:rsidRDefault="00DC43B7">
            <w:pPr>
              <w:pStyle w:val="ConsPlusNonformat"/>
              <w:jc w:val="both"/>
            </w:pPr>
            <w:r>
              <w:t xml:space="preserve">       Наименование должности        </w:t>
            </w:r>
          </w:p>
        </w:tc>
        <w:tc>
          <w:tcPr>
            <w:tcW w:w="3960" w:type="dxa"/>
          </w:tcPr>
          <w:p w:rsidR="00DC43B7" w:rsidRDefault="00DC43B7">
            <w:pPr>
              <w:pStyle w:val="ConsPlusNonformat"/>
              <w:jc w:val="both"/>
            </w:pPr>
            <w:r>
              <w:t xml:space="preserve">     Количество должностей     </w:t>
            </w:r>
          </w:p>
        </w:tc>
      </w:tr>
      <w:tr w:rsidR="00DC43B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468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Заведующий информационно-            </w:t>
            </w:r>
          </w:p>
          <w:p w:rsidR="00DC43B7" w:rsidRDefault="00DC43B7">
            <w:pPr>
              <w:pStyle w:val="ConsPlusNonformat"/>
              <w:jc w:val="both"/>
            </w:pPr>
            <w:r>
              <w:t xml:space="preserve">консультативным токсикологическим    </w:t>
            </w:r>
          </w:p>
          <w:p w:rsidR="00DC43B7" w:rsidRDefault="00DC43B7">
            <w:pPr>
              <w:pStyle w:val="ConsPlusNonformat"/>
              <w:jc w:val="both"/>
            </w:pPr>
            <w:r>
              <w:t xml:space="preserve">центром (отделением) - врач-         </w:t>
            </w:r>
          </w:p>
          <w:p w:rsidR="00DC43B7" w:rsidRDefault="00DC43B7">
            <w:pPr>
              <w:pStyle w:val="ConsPlusNonformat"/>
              <w:jc w:val="both"/>
            </w:pPr>
            <w:r>
              <w:t xml:space="preserve">токсиколог </w:t>
            </w:r>
            <w:hyperlink w:anchor="P5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6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1                              </w:t>
            </w:r>
          </w:p>
        </w:tc>
      </w:tr>
      <w:tr w:rsidR="00DC43B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468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Врач-токсиколог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4,75 (для обеспечения          </w:t>
            </w:r>
          </w:p>
          <w:p w:rsidR="00DC43B7" w:rsidRDefault="00DC43B7">
            <w:pPr>
              <w:pStyle w:val="ConsPlusNonformat"/>
              <w:jc w:val="both"/>
            </w:pPr>
            <w:r>
              <w:t xml:space="preserve">круглосуточной работы);        </w:t>
            </w:r>
          </w:p>
          <w:p w:rsidR="00DC43B7" w:rsidRDefault="00DC43B7">
            <w:pPr>
              <w:pStyle w:val="ConsPlusNonformat"/>
              <w:jc w:val="both"/>
            </w:pPr>
            <w:r>
              <w:t xml:space="preserve">1 (для выполнения выездных     </w:t>
            </w:r>
          </w:p>
          <w:p w:rsidR="00DC43B7" w:rsidRDefault="00DC43B7">
            <w:pPr>
              <w:pStyle w:val="ConsPlusNonformat"/>
              <w:jc w:val="both"/>
            </w:pPr>
            <w:r>
              <w:t xml:space="preserve">консультаций)                  </w:t>
            </w:r>
          </w:p>
        </w:tc>
      </w:tr>
      <w:tr w:rsidR="00DC43B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468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Медицинский регистратор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1                              </w:t>
            </w:r>
          </w:p>
        </w:tc>
      </w:tr>
      <w:tr w:rsidR="00DC43B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468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2 (для уборки помещений)       </w:t>
            </w:r>
          </w:p>
        </w:tc>
      </w:tr>
      <w:tr w:rsidR="00DC43B7">
        <w:trPr>
          <w:trHeight w:val="225"/>
        </w:trPr>
        <w:tc>
          <w:tcPr>
            <w:tcW w:w="60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468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Оператор электронно-вычислительной   </w:t>
            </w:r>
          </w:p>
          <w:p w:rsidR="00DC43B7" w:rsidRDefault="00DC43B7">
            <w:pPr>
              <w:pStyle w:val="ConsPlusNonformat"/>
              <w:jc w:val="both"/>
            </w:pPr>
            <w:r>
              <w:t xml:space="preserve">машины   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2                              </w:t>
            </w:r>
          </w:p>
        </w:tc>
      </w:tr>
    </w:tbl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ind w:firstLine="540"/>
        <w:jc w:val="both"/>
      </w:pPr>
      <w:r>
        <w:t>--------------------------------</w:t>
      </w:r>
    </w:p>
    <w:p w:rsidR="00DC43B7" w:rsidRDefault="00DC43B7">
      <w:pPr>
        <w:pStyle w:val="ConsPlusNormal"/>
        <w:spacing w:before="220"/>
        <w:ind w:firstLine="540"/>
        <w:jc w:val="both"/>
      </w:pPr>
      <w:bookmarkStart w:id="10" w:name="P525"/>
      <w:bookmarkEnd w:id="10"/>
      <w:r>
        <w:t>&lt;*&gt; Должность заведующего информационно-консультативным токсикологическим центром (отделением) вводится, если информационно-консультативный токсикологический центр (отделение) является структурным подразделением медицинской организации.</w:t>
      </w: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jc w:val="right"/>
        <w:outlineLvl w:val="1"/>
      </w:pPr>
      <w:r>
        <w:t>Приложение N 6</w:t>
      </w:r>
    </w:p>
    <w:p w:rsidR="00DC43B7" w:rsidRDefault="00DC43B7">
      <w:pPr>
        <w:pStyle w:val="ConsPlusNormal"/>
        <w:jc w:val="right"/>
      </w:pPr>
      <w:r>
        <w:t>к Порядку оказания медицинской</w:t>
      </w:r>
    </w:p>
    <w:p w:rsidR="00DC43B7" w:rsidRDefault="00DC43B7">
      <w:pPr>
        <w:pStyle w:val="ConsPlusNormal"/>
        <w:jc w:val="right"/>
      </w:pPr>
      <w:r>
        <w:t>помощи больным с острыми химическими</w:t>
      </w:r>
    </w:p>
    <w:p w:rsidR="00DC43B7" w:rsidRDefault="00DC43B7">
      <w:pPr>
        <w:pStyle w:val="ConsPlusNormal"/>
        <w:jc w:val="right"/>
      </w:pPr>
      <w:r>
        <w:t>отравлениями, утвержденному приказом</w:t>
      </w:r>
    </w:p>
    <w:p w:rsidR="00DC43B7" w:rsidRDefault="00DC43B7">
      <w:pPr>
        <w:pStyle w:val="ConsPlusNormal"/>
        <w:jc w:val="right"/>
      </w:pPr>
      <w:r>
        <w:t>Министерства здравоохранения</w:t>
      </w:r>
    </w:p>
    <w:p w:rsidR="00DC43B7" w:rsidRDefault="00DC43B7">
      <w:pPr>
        <w:pStyle w:val="ConsPlusNormal"/>
        <w:jc w:val="right"/>
      </w:pPr>
      <w:r>
        <w:t>Российской Федерации</w:t>
      </w:r>
    </w:p>
    <w:p w:rsidR="00DC43B7" w:rsidRDefault="00DC43B7">
      <w:pPr>
        <w:pStyle w:val="ConsPlusNormal"/>
        <w:jc w:val="right"/>
      </w:pPr>
      <w:r>
        <w:t>от 15 ноября 2012 г. N 925н</w:t>
      </w: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jc w:val="center"/>
      </w:pPr>
      <w:bookmarkStart w:id="11" w:name="P539"/>
      <w:bookmarkEnd w:id="11"/>
      <w:r>
        <w:t>СТАНДАРТ</w:t>
      </w:r>
    </w:p>
    <w:p w:rsidR="00DC43B7" w:rsidRDefault="00DC43B7">
      <w:pPr>
        <w:pStyle w:val="ConsPlusNormal"/>
        <w:jc w:val="center"/>
      </w:pPr>
      <w:r>
        <w:t>ОСНАЩЕНИЯ ИНФОРМАЦИОННО-КОНСУЛЬТАТИВНОГО ТОКСИКОЛОГИЧЕСКОГО</w:t>
      </w:r>
    </w:p>
    <w:p w:rsidR="00DC43B7" w:rsidRDefault="00DC43B7">
      <w:pPr>
        <w:pStyle w:val="ConsPlusNormal"/>
        <w:jc w:val="center"/>
      </w:pPr>
      <w:r>
        <w:t>ЦЕНТРА (ОТДЕЛЕНИЯ)</w:t>
      </w:r>
    </w:p>
    <w:p w:rsidR="00DC43B7" w:rsidRDefault="00DC43B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360"/>
        <w:gridCol w:w="2160"/>
      </w:tblGrid>
      <w:tr w:rsidR="00DC43B7">
        <w:trPr>
          <w:trHeight w:val="225"/>
        </w:trPr>
        <w:tc>
          <w:tcPr>
            <w:tcW w:w="720" w:type="dxa"/>
          </w:tcPr>
          <w:p w:rsidR="00DC43B7" w:rsidRDefault="00DC43B7">
            <w:pPr>
              <w:pStyle w:val="ConsPlusNonformat"/>
              <w:jc w:val="both"/>
            </w:pPr>
            <w:r>
              <w:t xml:space="preserve"> N  </w:t>
            </w:r>
          </w:p>
          <w:p w:rsidR="00DC43B7" w:rsidRDefault="00DC43B7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360" w:type="dxa"/>
          </w:tcPr>
          <w:p w:rsidR="00DC43B7" w:rsidRDefault="00DC43B7">
            <w:pPr>
              <w:pStyle w:val="ConsPlusNonformat"/>
              <w:jc w:val="both"/>
            </w:pPr>
            <w:r>
              <w:t xml:space="preserve">                   Наименование                    </w:t>
            </w:r>
          </w:p>
        </w:tc>
        <w:tc>
          <w:tcPr>
            <w:tcW w:w="2160" w:type="dxa"/>
          </w:tcPr>
          <w:p w:rsidR="00DC43B7" w:rsidRDefault="00DC43B7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DC43B7" w:rsidRDefault="00DC43B7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636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Персональный компьютер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636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Принтер лазерный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636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Копир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636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Сканер цветной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636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Аппарат для факсимильной связи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636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Телефонные линии индивидуальные, в том числе 1 -   </w:t>
            </w:r>
          </w:p>
          <w:p w:rsidR="00DC43B7" w:rsidRDefault="00DC43B7">
            <w:pPr>
              <w:pStyle w:val="ConsPlusNonformat"/>
              <w:jc w:val="both"/>
            </w:pPr>
            <w:r>
              <w:t xml:space="preserve">выделенная для телефонных консультаций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DC43B7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636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Офисная мебель для работы, хранения документации,  </w:t>
            </w:r>
          </w:p>
          <w:p w:rsidR="00DC43B7" w:rsidRDefault="00DC43B7">
            <w:pPr>
              <w:pStyle w:val="ConsPlusNonformat"/>
              <w:jc w:val="both"/>
            </w:pPr>
            <w:r>
              <w:t xml:space="preserve">размещения оргтехники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DC43B7" w:rsidRDefault="00DC43B7">
            <w:pPr>
              <w:pStyle w:val="ConsPlusNonformat"/>
              <w:jc w:val="both"/>
            </w:pPr>
            <w:r>
              <w:t xml:space="preserve"> по потребности </w:t>
            </w:r>
          </w:p>
        </w:tc>
      </w:tr>
    </w:tbl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ind w:firstLine="540"/>
        <w:jc w:val="both"/>
      </w:pPr>
    </w:p>
    <w:p w:rsidR="00DC43B7" w:rsidRDefault="00DC43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8D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DC43B7"/>
    <w:rsid w:val="001D2246"/>
    <w:rsid w:val="002C7B3D"/>
    <w:rsid w:val="00531BEA"/>
    <w:rsid w:val="0069379A"/>
    <w:rsid w:val="009655BB"/>
    <w:rsid w:val="009E26A8"/>
    <w:rsid w:val="00C4342C"/>
    <w:rsid w:val="00DC43B7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43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43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4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7BBCEBDD5B191D8EB75FE6609EBA519F36124CAAD5C046018E01AE4e3n3J" TargetMode="External"/><Relationship Id="rId13" Type="http://schemas.openxmlformats.org/officeDocument/2006/relationships/hyperlink" Target="consultantplus://offline/ref=03F7BBCEBDD5B191D8EB75FE6609EBA519F36520CCA95C046018E01AE4337E28078ACB518C6A4653eAnAJ" TargetMode="External"/><Relationship Id="rId18" Type="http://schemas.openxmlformats.org/officeDocument/2006/relationships/hyperlink" Target="consultantplus://offline/ref=03F7BBCEBDD5B191D8EB75FE6609EBA519F16D21C9AB5C046018E01AE4337E28078ACB518C6A4652eAn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F7BBCEBDD5B191D8EB75FE6609EBA51DFB6221CFA4010E6841EC18eEn3J" TargetMode="External"/><Relationship Id="rId7" Type="http://schemas.openxmlformats.org/officeDocument/2006/relationships/hyperlink" Target="consultantplus://offline/ref=03F7BBCEBDD5B191D8EB75FE6609EBA519F16225C8AF5C046018E01AE4e3n3J" TargetMode="External"/><Relationship Id="rId12" Type="http://schemas.openxmlformats.org/officeDocument/2006/relationships/hyperlink" Target="consultantplus://offline/ref=03F7BBCEBDD5B191D8EB75FE6609EBA519F36520CCA95C046018E01AE4337E28078ACB518C6A4651eAnFJ" TargetMode="External"/><Relationship Id="rId17" Type="http://schemas.openxmlformats.org/officeDocument/2006/relationships/hyperlink" Target="consultantplus://offline/ref=03F7BBCEBDD5B191D8EB75FE6609EBA519F16D20C4AD5C046018E01AE4e3n3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F7BBCEBDD5B191D8EB75FE6609EBA519F16D21C9AB5C046018E01AE4337E28078ACB518C6A4652eAn3J" TargetMode="External"/><Relationship Id="rId20" Type="http://schemas.openxmlformats.org/officeDocument/2006/relationships/hyperlink" Target="consultantplus://offline/ref=03F7BBCEBDD5B191D8EB75FE6609EBA51DFB6221CFA4010E6841EC18eEn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F7BBCEBDD5B191D8EB75FE6609EBA519F76421CDAE5C046018E01AE4337E28078ACB518C6A4652eAnFJ" TargetMode="External"/><Relationship Id="rId11" Type="http://schemas.openxmlformats.org/officeDocument/2006/relationships/hyperlink" Target="consultantplus://offline/ref=03F7BBCEBDD5B191D8EB75FE6609EBA519F2602ECFAA5C046018E01AE4337E28078ACB518C6A4653eAnA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3F7BBCEBDD5B191D8EB75FE6609EBA51AF26327C8A75C046018E01AE4337E28078ACB518C6A455BeAn2J" TargetMode="External"/><Relationship Id="rId15" Type="http://schemas.openxmlformats.org/officeDocument/2006/relationships/hyperlink" Target="consultantplus://offline/ref=03F7BBCEBDD5B191D8EB75FE6609EBA519F1602FC8A75C046018E01AE4337E28078ACB518C6A4653eAnAJ" TargetMode="External"/><Relationship Id="rId23" Type="http://schemas.openxmlformats.org/officeDocument/2006/relationships/hyperlink" Target="consultantplus://offline/ref=03F7BBCEBDD5B191D8EB75FE6609EBA519F16D21C9AB5C046018E01AE4337E28078ACB518C6A4652eAn3J" TargetMode="External"/><Relationship Id="rId10" Type="http://schemas.openxmlformats.org/officeDocument/2006/relationships/hyperlink" Target="consultantplus://offline/ref=03F7BBCEBDD5B191D8EB75FE6609EBA519F16224C4AA5C046018E01AE4e3n3J" TargetMode="External"/><Relationship Id="rId19" Type="http://schemas.openxmlformats.org/officeDocument/2006/relationships/hyperlink" Target="consultantplus://offline/ref=03F7BBCEBDD5B191D8EB75FE6609EBA519F16D21C9AB5C046018E01AE4337E28078ACB518C6A4652eAn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3F7BBCEBDD5B191D8EB75FE6609EBA519F26720C9AE5C046018E01AE4e3n3J" TargetMode="External"/><Relationship Id="rId14" Type="http://schemas.openxmlformats.org/officeDocument/2006/relationships/hyperlink" Target="consultantplus://offline/ref=03F7BBCEBDD5B191D8EB75FE6609EBA519FB602FC9A65C046018E01AE4337E28078ACB518C6A4653eAn8J" TargetMode="External"/><Relationship Id="rId22" Type="http://schemas.openxmlformats.org/officeDocument/2006/relationships/hyperlink" Target="consultantplus://offline/ref=03F7BBCEBDD5B191D8EB75FE6609EBA519F76421CDAE5C046018E01AE4337E28078ACB518C6A4652eAn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7420</Words>
  <Characters>42296</Characters>
  <Application>Microsoft Office Word</Application>
  <DocSecurity>0</DocSecurity>
  <Lines>352</Lines>
  <Paragraphs>99</Paragraphs>
  <ScaleCrop>false</ScaleCrop>
  <Company/>
  <LinksUpToDate>false</LinksUpToDate>
  <CharactersWithSpaces>49617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2017-07-28T09:39:00Z</dcterms:created>
  <dcterms:modified xsi:type="dcterms:W3CDTF">2017-07-28T09:39:00Z</dcterms:modified>
</cp:coreProperties>
</file>