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B4" w:rsidRDefault="00E522B4">
      <w:pPr>
        <w:pStyle w:val="ConsPlusTitlePage"/>
      </w:pPr>
      <w:r>
        <w:t xml:space="preserve">Документ предоставлен </w:t>
      </w:r>
      <w:hyperlink r:id="rId4" w:history="1">
        <w:r>
          <w:rPr>
            <w:color w:val="0000FF"/>
          </w:rPr>
          <w:t>КонсультантПлюс</w:t>
        </w:r>
      </w:hyperlink>
      <w:r>
        <w:br/>
      </w:r>
    </w:p>
    <w:p w:rsidR="00E522B4" w:rsidRDefault="00E522B4">
      <w:pPr>
        <w:pStyle w:val="ConsPlusNormal"/>
        <w:jc w:val="both"/>
        <w:outlineLvl w:val="0"/>
      </w:pPr>
    </w:p>
    <w:p w:rsidR="00E522B4" w:rsidRDefault="00E522B4">
      <w:pPr>
        <w:pStyle w:val="ConsPlusNormal"/>
        <w:outlineLvl w:val="0"/>
      </w:pPr>
      <w:r>
        <w:t>Зарегистрировано в Минюсте России 17 апреля 2015 г. N 36881</w:t>
      </w:r>
    </w:p>
    <w:p w:rsidR="00E522B4" w:rsidRDefault="00E522B4">
      <w:pPr>
        <w:pStyle w:val="ConsPlusNormal"/>
        <w:pBdr>
          <w:top w:val="single" w:sz="6" w:space="0" w:color="auto"/>
        </w:pBdr>
        <w:spacing w:before="100" w:after="100"/>
        <w:jc w:val="both"/>
        <w:rPr>
          <w:sz w:val="2"/>
          <w:szCs w:val="2"/>
        </w:rPr>
      </w:pPr>
    </w:p>
    <w:p w:rsidR="00E522B4" w:rsidRDefault="00E522B4">
      <w:pPr>
        <w:pStyle w:val="ConsPlusNormal"/>
        <w:jc w:val="both"/>
      </w:pPr>
    </w:p>
    <w:p w:rsidR="00E522B4" w:rsidRDefault="00E522B4">
      <w:pPr>
        <w:pStyle w:val="ConsPlusTitle"/>
        <w:jc w:val="center"/>
      </w:pPr>
      <w:r>
        <w:t>МИНИСТЕРСТВО ЗДРАВООХРАНЕНИЯ РОССИЙСКОЙ ФЕДЕРАЦИИ</w:t>
      </w:r>
    </w:p>
    <w:p w:rsidR="00E522B4" w:rsidRDefault="00E522B4">
      <w:pPr>
        <w:pStyle w:val="ConsPlusTitle"/>
        <w:jc w:val="center"/>
      </w:pPr>
    </w:p>
    <w:p w:rsidR="00E522B4" w:rsidRDefault="00E522B4">
      <w:pPr>
        <w:pStyle w:val="ConsPlusTitle"/>
        <w:jc w:val="center"/>
      </w:pPr>
      <w:r>
        <w:t>ПРИКАЗ</w:t>
      </w:r>
    </w:p>
    <w:p w:rsidR="00E522B4" w:rsidRDefault="00E522B4">
      <w:pPr>
        <w:pStyle w:val="ConsPlusTitle"/>
        <w:jc w:val="center"/>
      </w:pPr>
      <w:r>
        <w:t>от 9 апреля 2015 г. N 178н</w:t>
      </w:r>
    </w:p>
    <w:p w:rsidR="00E522B4" w:rsidRDefault="00E522B4">
      <w:pPr>
        <w:pStyle w:val="ConsPlusTitle"/>
        <w:jc w:val="center"/>
      </w:pPr>
    </w:p>
    <w:p w:rsidR="00E522B4" w:rsidRDefault="00E522B4">
      <w:pPr>
        <w:pStyle w:val="ConsPlusTitle"/>
        <w:jc w:val="center"/>
      </w:pPr>
      <w:r>
        <w:t>ОБ УТВЕРЖДЕНИИ ПОРЯДКА</w:t>
      </w:r>
    </w:p>
    <w:p w:rsidR="00E522B4" w:rsidRDefault="00E522B4">
      <w:pPr>
        <w:pStyle w:val="ConsPlusTitle"/>
        <w:jc w:val="center"/>
      </w:pPr>
      <w:r>
        <w:t>ОКАЗАНИЯ МЕДИЦИНСКОЙ ПОМОЩИ НАСЕЛЕНИЮ ПО ПРОФИЛЮ</w:t>
      </w:r>
    </w:p>
    <w:p w:rsidR="00E522B4" w:rsidRDefault="00E522B4">
      <w:pPr>
        <w:pStyle w:val="ConsPlusTitle"/>
        <w:jc w:val="center"/>
      </w:pPr>
      <w:r>
        <w:t>"СУРДОЛОГИЯ-ОТОРИНОЛАРИНГОЛОГИЯ"</w:t>
      </w:r>
    </w:p>
    <w:p w:rsidR="00E522B4" w:rsidRDefault="00E522B4">
      <w:pPr>
        <w:pStyle w:val="ConsPlusNormal"/>
        <w:jc w:val="both"/>
      </w:pPr>
    </w:p>
    <w:p w:rsidR="00E522B4" w:rsidRDefault="00E522B4">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приказываю:</w:t>
      </w:r>
    </w:p>
    <w:p w:rsidR="00E522B4" w:rsidRDefault="00E522B4">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"сурдология-оториноларингология".</w:t>
      </w:r>
    </w:p>
    <w:p w:rsidR="00E522B4" w:rsidRDefault="00E522B4">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"сурдология-оториноларингология" (зарегистрирован Министерством юстиции Российской Федерации 25 марта 2011 г., регистрационный N 20284).</w:t>
      </w:r>
    </w:p>
    <w:p w:rsidR="00E522B4" w:rsidRDefault="00E522B4">
      <w:pPr>
        <w:pStyle w:val="ConsPlusNormal"/>
        <w:jc w:val="both"/>
      </w:pPr>
    </w:p>
    <w:p w:rsidR="00E522B4" w:rsidRDefault="00E522B4">
      <w:pPr>
        <w:pStyle w:val="ConsPlusNormal"/>
        <w:jc w:val="right"/>
      </w:pPr>
      <w:r>
        <w:t>Министр</w:t>
      </w:r>
    </w:p>
    <w:p w:rsidR="00E522B4" w:rsidRDefault="00E522B4">
      <w:pPr>
        <w:pStyle w:val="ConsPlusNormal"/>
        <w:jc w:val="right"/>
      </w:pPr>
      <w:r>
        <w:t>В.И.СКВОРЦОВА</w:t>
      </w: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right"/>
        <w:outlineLvl w:val="0"/>
      </w:pPr>
      <w:r>
        <w:t>Утвержден</w:t>
      </w:r>
    </w:p>
    <w:p w:rsidR="00E522B4" w:rsidRDefault="00E522B4">
      <w:pPr>
        <w:pStyle w:val="ConsPlusNormal"/>
        <w:jc w:val="right"/>
      </w:pPr>
      <w:r>
        <w:t>приказом Министерства здравоохранения</w:t>
      </w:r>
    </w:p>
    <w:p w:rsidR="00E522B4" w:rsidRDefault="00E522B4">
      <w:pPr>
        <w:pStyle w:val="ConsPlusNormal"/>
        <w:jc w:val="right"/>
      </w:pPr>
      <w:r>
        <w:t>Российской Федерации</w:t>
      </w:r>
    </w:p>
    <w:p w:rsidR="00E522B4" w:rsidRDefault="00E522B4">
      <w:pPr>
        <w:pStyle w:val="ConsPlusNormal"/>
        <w:jc w:val="right"/>
      </w:pPr>
      <w:r>
        <w:t>от 9 апреля 2015 г. N 178н</w:t>
      </w:r>
    </w:p>
    <w:p w:rsidR="00E522B4" w:rsidRDefault="00E522B4">
      <w:pPr>
        <w:pStyle w:val="ConsPlusNormal"/>
        <w:jc w:val="both"/>
      </w:pPr>
    </w:p>
    <w:p w:rsidR="00E522B4" w:rsidRDefault="00E522B4">
      <w:pPr>
        <w:pStyle w:val="ConsPlusTitle"/>
        <w:jc w:val="center"/>
      </w:pPr>
      <w:bookmarkStart w:id="0" w:name="P29"/>
      <w:bookmarkEnd w:id="0"/>
      <w:r>
        <w:t>ПОРЯДОК</w:t>
      </w:r>
    </w:p>
    <w:p w:rsidR="00E522B4" w:rsidRDefault="00E522B4">
      <w:pPr>
        <w:pStyle w:val="ConsPlusTitle"/>
        <w:jc w:val="center"/>
      </w:pPr>
      <w:r>
        <w:t>ОКАЗАНИЯ МЕДИЦИНСКОЙ ПОМОЩИ НАСЕЛЕНИЮ ПО ПРОФИЛЮ</w:t>
      </w:r>
    </w:p>
    <w:p w:rsidR="00E522B4" w:rsidRDefault="00E522B4">
      <w:pPr>
        <w:pStyle w:val="ConsPlusTitle"/>
        <w:jc w:val="center"/>
      </w:pPr>
      <w:r>
        <w:t>"СУРДОЛОГИЯ-ОТОРИНОЛАРИНГОЛОГИЯ"</w:t>
      </w:r>
    </w:p>
    <w:p w:rsidR="00E522B4" w:rsidRDefault="00E522B4">
      <w:pPr>
        <w:pStyle w:val="ConsPlusNormal"/>
        <w:jc w:val="both"/>
      </w:pPr>
    </w:p>
    <w:p w:rsidR="00E522B4" w:rsidRDefault="00E522B4">
      <w:pPr>
        <w:pStyle w:val="ConsPlusNormal"/>
        <w:ind w:firstLine="540"/>
        <w:jc w:val="both"/>
      </w:pPr>
      <w:r>
        <w:t>1. Настоящий Порядок устанавливает правила оказания медицинской помощи населению (взрослым и детям) по профилю "сурдология-оториноларингология"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E522B4" w:rsidRDefault="00E522B4">
      <w:pPr>
        <w:pStyle w:val="ConsPlusNormal"/>
        <w:spacing w:before="220"/>
        <w:ind w:firstLine="540"/>
        <w:jc w:val="both"/>
      </w:pPr>
      <w:r>
        <w:t xml:space="preserve">2. Медицинская помощь по профилю "сурдология-оториноларингология" включает в себя профилактику нарушений слуха, выявление пациентов с нарушением слуха, в том числе при проведении аудиологического скрининга среди детей первого года жизни, лечение, включая слухопротезирование, медицинскую реабилитацию, позволяющую формировать и (или) </w:t>
      </w:r>
      <w:r>
        <w:lastRenderedPageBreak/>
        <w:t>развивать естественное слухоречевое поведение и включающую в том числе замену речевого процессора по истечении 5 лет со дня предшествующей установки пациенту речевого процессора системы кохлеарной имплантации.</w:t>
      </w:r>
    </w:p>
    <w:p w:rsidR="00E522B4" w:rsidRDefault="00E522B4">
      <w:pPr>
        <w:pStyle w:val="ConsPlusNormal"/>
        <w:spacing w:before="220"/>
        <w:ind w:firstLine="540"/>
        <w:jc w:val="both"/>
      </w:pPr>
      <w:r>
        <w:t>3. Медицинская помощь по профилю "сурдология-оториноларингология" (далее - медицинская помощь) оказывается в виде первичной специализированной медико-санитарной помощи и специализированной, за исключением высокотехнологичной, медицинской помощи.</w:t>
      </w:r>
    </w:p>
    <w:p w:rsidR="00E522B4" w:rsidRDefault="00E522B4">
      <w:pPr>
        <w:pStyle w:val="ConsPlusNormal"/>
        <w:spacing w:before="220"/>
        <w:ind w:firstLine="540"/>
        <w:jc w:val="both"/>
      </w:pPr>
      <w:r>
        <w:t>4. Медицинская помощь оказывается в следующих условиях:</w:t>
      </w:r>
    </w:p>
    <w:p w:rsidR="00E522B4" w:rsidRDefault="00E522B4">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E522B4" w:rsidRDefault="00E522B4">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E522B4" w:rsidRDefault="00E522B4">
      <w:pPr>
        <w:pStyle w:val="ConsPlusNormal"/>
        <w:spacing w:before="220"/>
        <w:ind w:firstLine="540"/>
        <w:jc w:val="both"/>
      </w:pPr>
      <w:r>
        <w:t>стационарно (в условиях, обеспечивающих круглосуточное медицинское наблюдение и лечение).</w:t>
      </w:r>
    </w:p>
    <w:p w:rsidR="00E522B4" w:rsidRDefault="00E522B4">
      <w:pPr>
        <w:pStyle w:val="ConsPlusNormal"/>
        <w:spacing w:before="220"/>
        <w:ind w:firstLine="540"/>
        <w:jc w:val="both"/>
      </w:pPr>
      <w:r>
        <w:t>5. Медицинская помощь оказывается на основе стандартов медицинской помощи.</w:t>
      </w:r>
    </w:p>
    <w:p w:rsidR="00E522B4" w:rsidRDefault="00E522B4">
      <w:pPr>
        <w:pStyle w:val="ConsPlusNormal"/>
        <w:spacing w:before="220"/>
        <w:ind w:firstLine="540"/>
        <w:jc w:val="both"/>
      </w:pPr>
      <w: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E522B4" w:rsidRDefault="00E522B4">
      <w:pPr>
        <w:pStyle w:val="ConsPlusNormal"/>
        <w:spacing w:before="220"/>
        <w:ind w:firstLine="540"/>
        <w:jc w:val="both"/>
      </w:pPr>
      <w:r>
        <w:t>7. Первичная специализированная медико-санитарная помощь оказывается в амбулаторных условиях и в условиях дневного стационара.</w:t>
      </w:r>
    </w:p>
    <w:p w:rsidR="00E522B4" w:rsidRDefault="00E522B4">
      <w:pPr>
        <w:pStyle w:val="ConsPlusNormal"/>
        <w:spacing w:before="220"/>
        <w:ind w:firstLine="540"/>
        <w:jc w:val="both"/>
      </w:pPr>
      <w:r>
        <w:t>8. Первичная специализированная медико-санитарная помощь оказывается врачом-сурдологом-оториноларингологом в медицинских организациях либо их структурных подразделениях, в том числе в Центре реабилитации слуха (сурдологическом центре), при самостоятельном обращении пациента, либо по направлению врача-оториноларинголога или врача-терапевта участкового (врача-педиатра участкового, врача общей практики (семейного врача).</w:t>
      </w:r>
    </w:p>
    <w:p w:rsidR="00E522B4" w:rsidRDefault="00E522B4">
      <w:pPr>
        <w:pStyle w:val="ConsPlusNormal"/>
        <w:spacing w:before="220"/>
        <w:ind w:firstLine="540"/>
        <w:jc w:val="both"/>
      </w:pPr>
      <w: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"сурдология-оториноларингология".</w:t>
      </w:r>
    </w:p>
    <w:p w:rsidR="00E522B4" w:rsidRDefault="00E522B4">
      <w:pPr>
        <w:pStyle w:val="ConsPlusNormal"/>
        <w:spacing w:before="220"/>
        <w:ind w:firstLine="540"/>
        <w:jc w:val="both"/>
      </w:pPr>
      <w:r>
        <w:t>10. 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"сурдология-оториноларингология", в том числе в Центре реабилитации слуха (сурдологическом центре), реабилитационных центрах.</w:t>
      </w:r>
    </w:p>
    <w:p w:rsidR="00E522B4" w:rsidRDefault="00E522B4">
      <w:pPr>
        <w:pStyle w:val="ConsPlusNormal"/>
        <w:spacing w:before="220"/>
        <w:ind w:firstLine="540"/>
        <w:jc w:val="both"/>
      </w:pPr>
      <w:r>
        <w:t xml:space="preserve">11. 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7"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E522B4" w:rsidRDefault="00E522B4">
      <w:pPr>
        <w:pStyle w:val="ConsPlusNormal"/>
        <w:spacing w:before="220"/>
        <w:ind w:firstLine="540"/>
        <w:jc w:val="both"/>
      </w:pPr>
      <w:r>
        <w:lastRenderedPageBreak/>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E522B4" w:rsidRDefault="00E522B4">
      <w:pPr>
        <w:pStyle w:val="ConsPlusNormal"/>
        <w:spacing w:before="220"/>
        <w:ind w:firstLine="540"/>
        <w:jc w:val="both"/>
      </w:pPr>
      <w:r>
        <w:t xml:space="preserve">медицинские показания, предусмотренные </w:t>
      </w:r>
      <w:hyperlink r:id="rId8"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приложении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w:t>
      </w:r>
    </w:p>
    <w:p w:rsidR="00E522B4" w:rsidRDefault="00E522B4">
      <w:pPr>
        <w:pStyle w:val="ConsPlusNormal"/>
        <w:spacing w:before="220"/>
        <w:ind w:firstLine="540"/>
        <w:jc w:val="both"/>
      </w:pPr>
      <w:r>
        <w:t>замена речевого процессора системы кохлеарной имплантации.</w:t>
      </w:r>
    </w:p>
    <w:p w:rsidR="00E522B4" w:rsidRDefault="00E522B4">
      <w:pPr>
        <w:pStyle w:val="ConsPlusNormal"/>
        <w:spacing w:before="220"/>
        <w:ind w:firstLine="540"/>
        <w:jc w:val="both"/>
      </w:pPr>
      <w:r>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65" w:history="1">
        <w:r>
          <w:rPr>
            <w:color w:val="0000FF"/>
          </w:rPr>
          <w:t>приложениями N 1</w:t>
        </w:r>
      </w:hyperlink>
      <w:r>
        <w:t xml:space="preserve"> - </w:t>
      </w:r>
      <w:hyperlink w:anchor="P335" w:history="1">
        <w:r>
          <w:rPr>
            <w:color w:val="0000FF"/>
          </w:rPr>
          <w:t>6</w:t>
        </w:r>
      </w:hyperlink>
      <w:r>
        <w:t xml:space="preserve"> к настоящему Порядку.</w:t>
      </w: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right"/>
        <w:outlineLvl w:val="1"/>
      </w:pPr>
      <w:r>
        <w:t>Приложение N 1</w:t>
      </w:r>
    </w:p>
    <w:p w:rsidR="00E522B4" w:rsidRDefault="00E522B4">
      <w:pPr>
        <w:pStyle w:val="ConsPlusNormal"/>
        <w:jc w:val="right"/>
      </w:pPr>
      <w:r>
        <w:t>к Порядку оказания медицинской</w:t>
      </w:r>
    </w:p>
    <w:p w:rsidR="00E522B4" w:rsidRDefault="00E522B4">
      <w:pPr>
        <w:pStyle w:val="ConsPlusNormal"/>
        <w:jc w:val="right"/>
      </w:pPr>
      <w:r>
        <w:t>помощи населению по профилю</w:t>
      </w:r>
    </w:p>
    <w:p w:rsidR="00E522B4" w:rsidRDefault="00E522B4">
      <w:pPr>
        <w:pStyle w:val="ConsPlusNormal"/>
        <w:jc w:val="right"/>
      </w:pPr>
      <w:r>
        <w:t>"сурдология-оториноларингология",</w:t>
      </w:r>
    </w:p>
    <w:p w:rsidR="00E522B4" w:rsidRDefault="00E522B4">
      <w:pPr>
        <w:pStyle w:val="ConsPlusNormal"/>
        <w:jc w:val="right"/>
      </w:pPr>
      <w:r>
        <w:t>утвержденному приказом</w:t>
      </w:r>
    </w:p>
    <w:p w:rsidR="00E522B4" w:rsidRDefault="00E522B4">
      <w:pPr>
        <w:pStyle w:val="ConsPlusNormal"/>
        <w:jc w:val="right"/>
      </w:pPr>
      <w:r>
        <w:t>Министерства здравоохранения</w:t>
      </w:r>
    </w:p>
    <w:p w:rsidR="00E522B4" w:rsidRDefault="00E522B4">
      <w:pPr>
        <w:pStyle w:val="ConsPlusNormal"/>
        <w:jc w:val="right"/>
      </w:pPr>
      <w:r>
        <w:t>Российской Федерации</w:t>
      </w:r>
    </w:p>
    <w:p w:rsidR="00E522B4" w:rsidRDefault="00E522B4">
      <w:pPr>
        <w:pStyle w:val="ConsPlusNormal"/>
        <w:jc w:val="right"/>
      </w:pPr>
      <w:r>
        <w:t>от 9 апреля 2015 г. N 178н</w:t>
      </w:r>
    </w:p>
    <w:p w:rsidR="00E522B4" w:rsidRDefault="00E522B4">
      <w:pPr>
        <w:pStyle w:val="ConsPlusNormal"/>
        <w:jc w:val="both"/>
      </w:pPr>
    </w:p>
    <w:p w:rsidR="00E522B4" w:rsidRDefault="00E522B4">
      <w:pPr>
        <w:pStyle w:val="ConsPlusNormal"/>
        <w:jc w:val="center"/>
      </w:pPr>
      <w:bookmarkStart w:id="1" w:name="P65"/>
      <w:bookmarkEnd w:id="1"/>
      <w:r>
        <w:t>ПРАВИЛА</w:t>
      </w:r>
    </w:p>
    <w:p w:rsidR="00E522B4" w:rsidRDefault="00E522B4">
      <w:pPr>
        <w:pStyle w:val="ConsPlusNormal"/>
        <w:jc w:val="center"/>
      </w:pPr>
      <w:r>
        <w:t>ОРГАНИЗАЦИИ ДЕЯТЕЛЬНОСТИ СУРДОЛОГИЧЕСКОГО КАБИНЕТА</w:t>
      </w:r>
    </w:p>
    <w:p w:rsidR="00E522B4" w:rsidRDefault="00E522B4">
      <w:pPr>
        <w:pStyle w:val="ConsPlusNormal"/>
        <w:jc w:val="center"/>
      </w:pPr>
      <w:r>
        <w:t>МЕДИЦИНСКОЙ ОРГАНИЗАЦИИ</w:t>
      </w:r>
    </w:p>
    <w:p w:rsidR="00E522B4" w:rsidRDefault="00E522B4">
      <w:pPr>
        <w:pStyle w:val="ConsPlusNormal"/>
        <w:jc w:val="both"/>
      </w:pPr>
    </w:p>
    <w:p w:rsidR="00E522B4" w:rsidRDefault="00E522B4">
      <w:pPr>
        <w:pStyle w:val="ConsPlusNormal"/>
        <w:ind w:firstLine="540"/>
        <w:jc w:val="both"/>
      </w:pPr>
      <w:r>
        <w:t>1. Настоящие Правила определяют порядок организации деятельности сурдологического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медицинскую помощь по профилю "сурдология-оториноларингология".</w:t>
      </w:r>
    </w:p>
    <w:p w:rsidR="00E522B4" w:rsidRDefault="00E522B4">
      <w:pPr>
        <w:pStyle w:val="ConsPlusNormal"/>
        <w:spacing w:before="220"/>
        <w:ind w:firstLine="540"/>
        <w:jc w:val="both"/>
      </w:pPr>
      <w:r>
        <w:t>2. Сурдологический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слухопротезирование, медицинскую реабилитацию, позволяющую формировать и (или) развивать естественное слухоречевое поведение.</w:t>
      </w:r>
    </w:p>
    <w:p w:rsidR="00E522B4" w:rsidRDefault="00E522B4">
      <w:pPr>
        <w:pStyle w:val="ConsPlusNormal"/>
        <w:spacing w:before="220"/>
        <w:ind w:firstLine="540"/>
        <w:jc w:val="both"/>
      </w:pPr>
      <w:r>
        <w:t>3. На должность врача-сурдолога-оториноларинголога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E522B4" w:rsidRDefault="00E522B4">
      <w:pPr>
        <w:pStyle w:val="ConsPlusNormal"/>
        <w:spacing w:before="220"/>
        <w:ind w:firstLine="540"/>
        <w:jc w:val="both"/>
      </w:pPr>
      <w:r>
        <w:t>--------------------------------</w:t>
      </w:r>
    </w:p>
    <w:p w:rsidR="00E522B4" w:rsidRDefault="00E522B4">
      <w:pPr>
        <w:pStyle w:val="ConsPlusNormal"/>
        <w:spacing w:before="220"/>
        <w:ind w:firstLine="540"/>
        <w:jc w:val="both"/>
      </w:pPr>
      <w:r>
        <w:t xml:space="preserve">&lt;*&gt; </w:t>
      </w:r>
      <w:hyperlink r:id="rId9" w:history="1">
        <w:r>
          <w:rPr>
            <w:color w:val="0000FF"/>
          </w:rPr>
          <w:t>Подпункт 5.2.2</w:t>
        </w:r>
      </w:hyperlink>
      <w:r>
        <w:t xml:space="preserve"> Положения о Министерстве здравоохранения Российской Федерации, </w:t>
      </w:r>
      <w:r>
        <w:lastRenderedPageBreak/>
        <w:t>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E522B4" w:rsidRDefault="00E522B4">
      <w:pPr>
        <w:pStyle w:val="ConsPlusNormal"/>
        <w:jc w:val="both"/>
      </w:pPr>
    </w:p>
    <w:p w:rsidR="00E522B4" w:rsidRDefault="00E522B4">
      <w:pPr>
        <w:pStyle w:val="ConsPlusNormal"/>
        <w:ind w:firstLine="540"/>
        <w:jc w:val="both"/>
      </w:pPr>
      <w: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110" w:history="1">
        <w:r>
          <w:rPr>
            <w:color w:val="0000FF"/>
          </w:rPr>
          <w:t>приложением N 2</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E522B4" w:rsidRDefault="00E522B4">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143" w:history="1">
        <w:r>
          <w:rPr>
            <w:color w:val="0000FF"/>
          </w:rPr>
          <w:t>приложением N 3</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E522B4" w:rsidRDefault="00E522B4">
      <w:pPr>
        <w:pStyle w:val="ConsPlusNormal"/>
        <w:spacing w:before="220"/>
        <w:ind w:firstLine="540"/>
        <w:jc w:val="both"/>
      </w:pPr>
      <w:r>
        <w:t>6. Кабинет осуществляет следующие функции:</w:t>
      </w:r>
    </w:p>
    <w:p w:rsidR="00E522B4" w:rsidRDefault="00E522B4">
      <w:pPr>
        <w:pStyle w:val="ConsPlusNormal"/>
        <w:spacing w:before="220"/>
        <w:ind w:firstLine="540"/>
        <w:jc w:val="both"/>
      </w:pPr>
      <w:r>
        <w:t>организация и проведение мероприятий по профилактике нарушений слуха;</w:t>
      </w:r>
    </w:p>
    <w:p w:rsidR="00E522B4" w:rsidRDefault="00E522B4">
      <w:pPr>
        <w:pStyle w:val="ConsPlusNormal"/>
        <w:spacing w:before="220"/>
        <w:ind w:firstLine="540"/>
        <w:jc w:val="both"/>
      </w:pPr>
      <w:r>
        <w:t>выявление пациентов с нарушением слуха, в том числе при проведении аудиологического скрининга среди детей первого года жизни, проведение диагностики, лечения, включая слухопротезирование, медицинской реабилитации пациентам с нарушением слуха;</w:t>
      </w:r>
    </w:p>
    <w:p w:rsidR="00E522B4" w:rsidRDefault="00E522B4">
      <w:pPr>
        <w:pStyle w:val="ConsPlusNormal"/>
        <w:spacing w:before="220"/>
        <w:ind w:firstLine="540"/>
        <w:jc w:val="both"/>
      </w:pPr>
      <w:r>
        <w:t>организационно-методическое руководство по вопросам проведения аудиологического скрининга на обслуживаемой территории;</w:t>
      </w:r>
    </w:p>
    <w:p w:rsidR="00E522B4" w:rsidRDefault="00E522B4">
      <w:pPr>
        <w:pStyle w:val="ConsPlusNormal"/>
        <w:spacing w:before="220"/>
        <w:ind w:firstLine="540"/>
        <w:jc w:val="both"/>
      </w:pPr>
      <w:r>
        <w:t>мониторинг и оценка показателей аудиологического скрининга;</w:t>
      </w:r>
    </w:p>
    <w:p w:rsidR="00E522B4" w:rsidRDefault="00E522B4">
      <w:pPr>
        <w:pStyle w:val="ConsPlusNormal"/>
        <w:spacing w:before="220"/>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E522B4" w:rsidRDefault="00E522B4">
      <w:pPr>
        <w:pStyle w:val="ConsPlusNormal"/>
        <w:spacing w:before="220"/>
        <w:ind w:firstLine="540"/>
        <w:jc w:val="both"/>
      </w:pPr>
      <w: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E522B4" w:rsidRDefault="00E522B4">
      <w:pPr>
        <w:pStyle w:val="ConsPlusNormal"/>
        <w:spacing w:before="220"/>
        <w:ind w:firstLine="540"/>
        <w:jc w:val="both"/>
      </w:pPr>
      <w:r>
        <w:t>направление при наличии медицинских показаний пациентов с нарушением слуха для оказания медицинской помощи в Центр реабилитации слуха (сурдологический центр) и (или) в иные медицинские организации для проведения консультаций врачами-специалистами;</w:t>
      </w:r>
    </w:p>
    <w:p w:rsidR="00E522B4" w:rsidRDefault="00E522B4">
      <w:pPr>
        <w:pStyle w:val="ConsPlusNormal"/>
        <w:spacing w:before="220"/>
        <w:ind w:firstLine="540"/>
        <w:jc w:val="both"/>
      </w:pPr>
      <w:r>
        <w:t>осуществление диспансерного наблюдения за пациентами с нарушением слуха;</w:t>
      </w:r>
    </w:p>
    <w:p w:rsidR="00E522B4" w:rsidRDefault="00E522B4">
      <w:pPr>
        <w:pStyle w:val="ConsPlusNormal"/>
        <w:spacing w:before="220"/>
        <w:ind w:firstLine="540"/>
        <w:jc w:val="both"/>
      </w:pPr>
      <w:r>
        <w:t>направление пациентов с нарушением слуха на медико-социальную экспертизу;</w:t>
      </w:r>
    </w:p>
    <w:p w:rsidR="00E522B4" w:rsidRDefault="00E522B4">
      <w:pPr>
        <w:pStyle w:val="ConsPlusNormal"/>
        <w:spacing w:before="220"/>
        <w:ind w:firstLine="540"/>
        <w:jc w:val="both"/>
      </w:pPr>
      <w: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E522B4" w:rsidRDefault="00E522B4">
      <w:pPr>
        <w:pStyle w:val="ConsPlusNormal"/>
        <w:spacing w:before="220"/>
        <w:ind w:firstLine="540"/>
        <w:jc w:val="both"/>
      </w:pPr>
      <w:r>
        <w:t>анализ состояния оказания медицинской помощи пациентам с нарушением слуха на обслуживаемой территории;</w:t>
      </w:r>
    </w:p>
    <w:p w:rsidR="00E522B4" w:rsidRDefault="00E522B4">
      <w:pPr>
        <w:pStyle w:val="ConsPlusNormal"/>
        <w:spacing w:before="220"/>
        <w:ind w:firstLine="540"/>
        <w:jc w:val="both"/>
      </w:pPr>
      <w:r>
        <w:t>участие в проведении анализа основных медико-статистических показателей заболеваемости и инвалидности, обусловленных нарушением слуха;</w:t>
      </w:r>
    </w:p>
    <w:p w:rsidR="00E522B4" w:rsidRDefault="00E522B4">
      <w:pPr>
        <w:pStyle w:val="ConsPlusNormal"/>
        <w:spacing w:before="220"/>
        <w:ind w:firstLine="540"/>
        <w:jc w:val="both"/>
      </w:pPr>
      <w:r>
        <w:t xml:space="preserve">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w:t>
      </w:r>
      <w:r>
        <w:lastRenderedPageBreak/>
        <w:t>соответствии с законодательством Российской Федерации;</w:t>
      </w:r>
    </w:p>
    <w:p w:rsidR="00E522B4" w:rsidRDefault="00E522B4">
      <w:pPr>
        <w:pStyle w:val="ConsPlusNormal"/>
        <w:spacing w:before="220"/>
        <w:ind w:firstLine="540"/>
        <w:jc w:val="both"/>
      </w:pPr>
      <w:r>
        <w:t>иные функции в соответствии с законодательством Российской Федерации.</w:t>
      </w:r>
    </w:p>
    <w:p w:rsidR="00E522B4" w:rsidRDefault="00E522B4">
      <w:pPr>
        <w:pStyle w:val="ConsPlusNormal"/>
        <w:spacing w:before="220"/>
        <w:ind w:firstLine="540"/>
        <w:jc w:val="both"/>
      </w:pPr>
      <w:r>
        <w:t>7. В Кабинете рекомендуется предусматривать:</w:t>
      </w:r>
    </w:p>
    <w:p w:rsidR="00E522B4" w:rsidRDefault="00E522B4">
      <w:pPr>
        <w:pStyle w:val="ConsPlusNormal"/>
        <w:spacing w:before="220"/>
        <w:ind w:firstLine="540"/>
        <w:jc w:val="both"/>
      </w:pPr>
      <w:r>
        <w:t>помещение для приема пациентов;</w:t>
      </w:r>
    </w:p>
    <w:p w:rsidR="00E522B4" w:rsidRDefault="00E522B4">
      <w:pPr>
        <w:pStyle w:val="ConsPlusNormal"/>
        <w:spacing w:before="220"/>
        <w:ind w:firstLine="540"/>
        <w:jc w:val="both"/>
      </w:pPr>
      <w:r>
        <w:t>помещение для выполнения диагностических исследований, медицинской реабилитации, слухопротезирования.</w:t>
      </w:r>
    </w:p>
    <w:p w:rsidR="00E522B4" w:rsidRDefault="00E522B4">
      <w:pPr>
        <w:pStyle w:val="ConsPlusNormal"/>
        <w:spacing w:before="220"/>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sectPr w:rsidR="00E522B4" w:rsidSect="00B830E8">
          <w:pgSz w:w="11906" w:h="16838"/>
          <w:pgMar w:top="1134" w:right="850" w:bottom="1134" w:left="1701" w:header="708" w:footer="708" w:gutter="0"/>
          <w:cols w:space="708"/>
          <w:docGrid w:linePitch="360"/>
        </w:sectPr>
      </w:pPr>
    </w:p>
    <w:p w:rsidR="00E522B4" w:rsidRDefault="00E522B4">
      <w:pPr>
        <w:pStyle w:val="ConsPlusNormal"/>
        <w:jc w:val="right"/>
        <w:outlineLvl w:val="1"/>
      </w:pPr>
      <w:r>
        <w:lastRenderedPageBreak/>
        <w:t>Приложение N 2</w:t>
      </w:r>
    </w:p>
    <w:p w:rsidR="00E522B4" w:rsidRDefault="00E522B4">
      <w:pPr>
        <w:pStyle w:val="ConsPlusNormal"/>
        <w:jc w:val="right"/>
      </w:pPr>
      <w:r>
        <w:t>к Порядку оказания медицинской</w:t>
      </w:r>
    </w:p>
    <w:p w:rsidR="00E522B4" w:rsidRDefault="00E522B4">
      <w:pPr>
        <w:pStyle w:val="ConsPlusNormal"/>
        <w:jc w:val="right"/>
      </w:pPr>
      <w:r>
        <w:t>помощи населению по профилю</w:t>
      </w:r>
    </w:p>
    <w:p w:rsidR="00E522B4" w:rsidRDefault="00E522B4">
      <w:pPr>
        <w:pStyle w:val="ConsPlusNormal"/>
        <w:jc w:val="right"/>
      </w:pPr>
      <w:r>
        <w:t>"сурдология-оториноларингология",</w:t>
      </w:r>
    </w:p>
    <w:p w:rsidR="00E522B4" w:rsidRDefault="00E522B4">
      <w:pPr>
        <w:pStyle w:val="ConsPlusNormal"/>
        <w:jc w:val="right"/>
      </w:pPr>
      <w:r>
        <w:t>утвержденному приказом</w:t>
      </w:r>
    </w:p>
    <w:p w:rsidR="00E522B4" w:rsidRDefault="00E522B4">
      <w:pPr>
        <w:pStyle w:val="ConsPlusNormal"/>
        <w:jc w:val="right"/>
      </w:pPr>
      <w:r>
        <w:t>Министерства здравоохранения</w:t>
      </w:r>
    </w:p>
    <w:p w:rsidR="00E522B4" w:rsidRDefault="00E522B4">
      <w:pPr>
        <w:pStyle w:val="ConsPlusNormal"/>
        <w:jc w:val="right"/>
      </w:pPr>
      <w:r>
        <w:t>Российской Федерации</w:t>
      </w:r>
    </w:p>
    <w:p w:rsidR="00E522B4" w:rsidRDefault="00E522B4">
      <w:pPr>
        <w:pStyle w:val="ConsPlusNormal"/>
        <w:jc w:val="right"/>
      </w:pPr>
      <w:r>
        <w:t>от 9 апреля 2015 г. N 178н</w:t>
      </w:r>
    </w:p>
    <w:p w:rsidR="00E522B4" w:rsidRDefault="00E522B4">
      <w:pPr>
        <w:pStyle w:val="ConsPlusNormal"/>
        <w:jc w:val="both"/>
      </w:pPr>
    </w:p>
    <w:p w:rsidR="00E522B4" w:rsidRDefault="00E522B4">
      <w:pPr>
        <w:pStyle w:val="ConsPlusNormal"/>
        <w:jc w:val="center"/>
      </w:pPr>
      <w:bookmarkStart w:id="2" w:name="P110"/>
      <w:bookmarkEnd w:id="2"/>
      <w:r>
        <w:t>РЕКОМЕНДУЕМЫЕ ШТАТНЫЕ НОРМАТИВЫ</w:t>
      </w:r>
    </w:p>
    <w:p w:rsidR="00E522B4" w:rsidRDefault="00E522B4">
      <w:pPr>
        <w:pStyle w:val="ConsPlusNormal"/>
        <w:jc w:val="center"/>
      </w:pPr>
      <w:r>
        <w:t xml:space="preserve">СУРДОЛОГИЧЕСКОГО КАБИНЕТА МЕДИЦИНСКОЙ ОРГАНИЗАЦИИ </w:t>
      </w:r>
      <w:hyperlink w:anchor="P128" w:history="1">
        <w:r>
          <w:rPr>
            <w:color w:val="0000FF"/>
          </w:rPr>
          <w:t>&lt;*&gt;</w:t>
        </w:r>
      </w:hyperlink>
    </w:p>
    <w:p w:rsidR="00E522B4" w:rsidRDefault="00E52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4082"/>
        <w:gridCol w:w="4932"/>
      </w:tblGrid>
      <w:tr w:rsidR="00E522B4">
        <w:tc>
          <w:tcPr>
            <w:tcW w:w="610" w:type="dxa"/>
          </w:tcPr>
          <w:p w:rsidR="00E522B4" w:rsidRDefault="00E522B4">
            <w:pPr>
              <w:pStyle w:val="ConsPlusNormal"/>
              <w:jc w:val="center"/>
            </w:pPr>
            <w:r>
              <w:t>N п/п</w:t>
            </w:r>
          </w:p>
        </w:tc>
        <w:tc>
          <w:tcPr>
            <w:tcW w:w="4082" w:type="dxa"/>
          </w:tcPr>
          <w:p w:rsidR="00E522B4" w:rsidRDefault="00E522B4">
            <w:pPr>
              <w:pStyle w:val="ConsPlusNormal"/>
              <w:jc w:val="center"/>
            </w:pPr>
            <w:r>
              <w:t>Наименование должности</w:t>
            </w:r>
          </w:p>
        </w:tc>
        <w:tc>
          <w:tcPr>
            <w:tcW w:w="4932" w:type="dxa"/>
          </w:tcPr>
          <w:p w:rsidR="00E522B4" w:rsidRDefault="00E522B4">
            <w:pPr>
              <w:pStyle w:val="ConsPlusNormal"/>
              <w:jc w:val="center"/>
            </w:pPr>
            <w:r>
              <w:t>Количество</w:t>
            </w:r>
          </w:p>
        </w:tc>
      </w:tr>
      <w:tr w:rsidR="00E522B4">
        <w:tc>
          <w:tcPr>
            <w:tcW w:w="610" w:type="dxa"/>
          </w:tcPr>
          <w:p w:rsidR="00E522B4" w:rsidRDefault="00E522B4">
            <w:pPr>
              <w:pStyle w:val="ConsPlusNormal"/>
              <w:jc w:val="center"/>
            </w:pPr>
            <w:r>
              <w:t>1.</w:t>
            </w:r>
          </w:p>
        </w:tc>
        <w:tc>
          <w:tcPr>
            <w:tcW w:w="4082" w:type="dxa"/>
          </w:tcPr>
          <w:p w:rsidR="00E522B4" w:rsidRDefault="00E522B4">
            <w:pPr>
              <w:pStyle w:val="ConsPlusNormal"/>
            </w:pPr>
            <w:r>
              <w:t>Врач-сурдолог-оториноларинголог</w:t>
            </w:r>
          </w:p>
        </w:tc>
        <w:tc>
          <w:tcPr>
            <w:tcW w:w="4932" w:type="dxa"/>
          </w:tcPr>
          <w:p w:rsidR="00E522B4" w:rsidRDefault="00E522B4">
            <w:pPr>
              <w:pStyle w:val="ConsPlusNormal"/>
            </w:pPr>
            <w:r>
              <w:t>1 должность на 100 000 населения</w:t>
            </w:r>
          </w:p>
        </w:tc>
      </w:tr>
      <w:tr w:rsidR="00E522B4">
        <w:tc>
          <w:tcPr>
            <w:tcW w:w="610" w:type="dxa"/>
          </w:tcPr>
          <w:p w:rsidR="00E522B4" w:rsidRDefault="00E522B4">
            <w:pPr>
              <w:pStyle w:val="ConsPlusNormal"/>
              <w:jc w:val="center"/>
            </w:pPr>
            <w:r>
              <w:t>2.</w:t>
            </w:r>
          </w:p>
        </w:tc>
        <w:tc>
          <w:tcPr>
            <w:tcW w:w="4082" w:type="dxa"/>
          </w:tcPr>
          <w:p w:rsidR="00E522B4" w:rsidRDefault="00E522B4">
            <w:pPr>
              <w:pStyle w:val="ConsPlusNormal"/>
            </w:pPr>
            <w:r>
              <w:t>Медицинская сестра (для проведения аудиометрии)</w:t>
            </w:r>
          </w:p>
        </w:tc>
        <w:tc>
          <w:tcPr>
            <w:tcW w:w="4932" w:type="dxa"/>
          </w:tcPr>
          <w:p w:rsidR="00E522B4" w:rsidRDefault="00E522B4">
            <w:pPr>
              <w:pStyle w:val="ConsPlusNormal"/>
            </w:pPr>
            <w:r>
              <w:t>1 должность на 1 врача-сурдолога-оториноларинголога</w:t>
            </w:r>
          </w:p>
        </w:tc>
      </w:tr>
      <w:tr w:rsidR="00E522B4">
        <w:tc>
          <w:tcPr>
            <w:tcW w:w="610" w:type="dxa"/>
          </w:tcPr>
          <w:p w:rsidR="00E522B4" w:rsidRDefault="00E522B4">
            <w:pPr>
              <w:pStyle w:val="ConsPlusNormal"/>
              <w:jc w:val="center"/>
            </w:pPr>
            <w:r>
              <w:t>3.</w:t>
            </w:r>
          </w:p>
        </w:tc>
        <w:tc>
          <w:tcPr>
            <w:tcW w:w="4082" w:type="dxa"/>
          </w:tcPr>
          <w:p w:rsidR="00E522B4" w:rsidRDefault="00E522B4">
            <w:pPr>
              <w:pStyle w:val="ConsPlusNormal"/>
            </w:pPr>
            <w:r>
              <w:t>Медицинская сестра</w:t>
            </w:r>
          </w:p>
        </w:tc>
        <w:tc>
          <w:tcPr>
            <w:tcW w:w="4932" w:type="dxa"/>
          </w:tcPr>
          <w:p w:rsidR="00E522B4" w:rsidRDefault="00E522B4">
            <w:pPr>
              <w:pStyle w:val="ConsPlusNormal"/>
            </w:pPr>
            <w:r>
              <w:t>1 должность на кабинет</w:t>
            </w:r>
          </w:p>
        </w:tc>
      </w:tr>
    </w:tbl>
    <w:p w:rsidR="00E522B4" w:rsidRDefault="00E522B4">
      <w:pPr>
        <w:pStyle w:val="ConsPlusNormal"/>
        <w:jc w:val="both"/>
      </w:pPr>
    </w:p>
    <w:p w:rsidR="00E522B4" w:rsidRDefault="00E522B4">
      <w:pPr>
        <w:pStyle w:val="ConsPlusNormal"/>
        <w:ind w:firstLine="540"/>
        <w:jc w:val="both"/>
      </w:pPr>
      <w:r>
        <w:t>--------------------------------</w:t>
      </w:r>
    </w:p>
    <w:p w:rsidR="00E522B4" w:rsidRDefault="00E522B4">
      <w:pPr>
        <w:pStyle w:val="ConsPlusNormal"/>
        <w:spacing w:before="220"/>
        <w:ind w:firstLine="540"/>
        <w:jc w:val="both"/>
      </w:pPr>
      <w:r>
        <w:t>Примечание:</w:t>
      </w:r>
    </w:p>
    <w:p w:rsidR="00E522B4" w:rsidRDefault="00E522B4">
      <w:pPr>
        <w:pStyle w:val="ConsPlusNormal"/>
        <w:spacing w:before="220"/>
        <w:ind w:firstLine="540"/>
        <w:jc w:val="both"/>
      </w:pPr>
      <w:bookmarkStart w:id="3" w:name="P128"/>
      <w:bookmarkEnd w:id="3"/>
      <w:r>
        <w:t>&lt;*&gt;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w:t>
      </w: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right"/>
        <w:outlineLvl w:val="1"/>
      </w:pPr>
      <w:r>
        <w:t>Приложение N 3</w:t>
      </w:r>
    </w:p>
    <w:p w:rsidR="00E522B4" w:rsidRDefault="00E522B4">
      <w:pPr>
        <w:pStyle w:val="ConsPlusNormal"/>
        <w:jc w:val="right"/>
      </w:pPr>
      <w:r>
        <w:lastRenderedPageBreak/>
        <w:t>к Порядку оказания медицинской</w:t>
      </w:r>
    </w:p>
    <w:p w:rsidR="00E522B4" w:rsidRDefault="00E522B4">
      <w:pPr>
        <w:pStyle w:val="ConsPlusNormal"/>
        <w:jc w:val="right"/>
      </w:pPr>
      <w:r>
        <w:t>помощи населению по профилю</w:t>
      </w:r>
    </w:p>
    <w:p w:rsidR="00E522B4" w:rsidRDefault="00E522B4">
      <w:pPr>
        <w:pStyle w:val="ConsPlusNormal"/>
        <w:jc w:val="right"/>
      </w:pPr>
      <w:r>
        <w:t>"сурдология-оториноларингология",</w:t>
      </w:r>
    </w:p>
    <w:p w:rsidR="00E522B4" w:rsidRDefault="00E522B4">
      <w:pPr>
        <w:pStyle w:val="ConsPlusNormal"/>
        <w:jc w:val="right"/>
      </w:pPr>
      <w:r>
        <w:t>утвержденному приказом</w:t>
      </w:r>
    </w:p>
    <w:p w:rsidR="00E522B4" w:rsidRDefault="00E522B4">
      <w:pPr>
        <w:pStyle w:val="ConsPlusNormal"/>
        <w:jc w:val="right"/>
      </w:pPr>
      <w:r>
        <w:t>Министерства здравоохранения</w:t>
      </w:r>
    </w:p>
    <w:p w:rsidR="00E522B4" w:rsidRDefault="00E522B4">
      <w:pPr>
        <w:pStyle w:val="ConsPlusNormal"/>
        <w:jc w:val="right"/>
      </w:pPr>
      <w:r>
        <w:t>Российской Федерации</w:t>
      </w:r>
    </w:p>
    <w:p w:rsidR="00E522B4" w:rsidRDefault="00E522B4">
      <w:pPr>
        <w:pStyle w:val="ConsPlusNormal"/>
        <w:jc w:val="right"/>
      </w:pPr>
      <w:r>
        <w:t>от 9 апреля 2015 г. N 178н</w:t>
      </w:r>
    </w:p>
    <w:p w:rsidR="00E522B4" w:rsidRDefault="00E522B4">
      <w:pPr>
        <w:pStyle w:val="ConsPlusNormal"/>
        <w:jc w:val="both"/>
      </w:pPr>
    </w:p>
    <w:p w:rsidR="00E522B4" w:rsidRDefault="00E522B4">
      <w:pPr>
        <w:pStyle w:val="ConsPlusNormal"/>
        <w:jc w:val="center"/>
      </w:pPr>
      <w:bookmarkStart w:id="4" w:name="P143"/>
      <w:bookmarkEnd w:id="4"/>
      <w:r>
        <w:t>СТАНДАРТ</w:t>
      </w:r>
    </w:p>
    <w:p w:rsidR="00E522B4" w:rsidRDefault="00E522B4">
      <w:pPr>
        <w:pStyle w:val="ConsPlusNormal"/>
        <w:jc w:val="center"/>
      </w:pPr>
      <w:r>
        <w:t>ОСНАЩЕНИЯ СУРДОЛОГИЧЕСКОГО КАБИНЕТА МЕДИЦИНСКОЙ ОРГАНИЗАЦИИ</w:t>
      </w:r>
    </w:p>
    <w:p w:rsidR="00E522B4" w:rsidRDefault="00E52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5779"/>
        <w:gridCol w:w="3231"/>
      </w:tblGrid>
      <w:tr w:rsidR="00E522B4">
        <w:tc>
          <w:tcPr>
            <w:tcW w:w="614" w:type="dxa"/>
          </w:tcPr>
          <w:p w:rsidR="00E522B4" w:rsidRDefault="00E522B4">
            <w:pPr>
              <w:pStyle w:val="ConsPlusNormal"/>
              <w:jc w:val="center"/>
            </w:pPr>
            <w:r>
              <w:t>N п/п</w:t>
            </w:r>
          </w:p>
        </w:tc>
        <w:tc>
          <w:tcPr>
            <w:tcW w:w="5779" w:type="dxa"/>
          </w:tcPr>
          <w:p w:rsidR="00E522B4" w:rsidRDefault="00E522B4">
            <w:pPr>
              <w:pStyle w:val="ConsPlusNormal"/>
              <w:jc w:val="center"/>
            </w:pPr>
            <w:r>
              <w:t>Наименование оборудования (оснащения)</w:t>
            </w:r>
          </w:p>
        </w:tc>
        <w:tc>
          <w:tcPr>
            <w:tcW w:w="3231" w:type="dxa"/>
          </w:tcPr>
          <w:p w:rsidR="00E522B4" w:rsidRDefault="00E522B4">
            <w:pPr>
              <w:pStyle w:val="ConsPlusNormal"/>
              <w:jc w:val="center"/>
            </w:pPr>
            <w:r>
              <w:t>Требуемое количество, шт.</w:t>
            </w:r>
          </w:p>
        </w:tc>
      </w:tr>
      <w:tr w:rsidR="00E522B4">
        <w:tc>
          <w:tcPr>
            <w:tcW w:w="614" w:type="dxa"/>
          </w:tcPr>
          <w:p w:rsidR="00E522B4" w:rsidRDefault="00E522B4">
            <w:pPr>
              <w:pStyle w:val="ConsPlusNormal"/>
              <w:jc w:val="center"/>
            </w:pPr>
            <w:r>
              <w:t>1.</w:t>
            </w:r>
          </w:p>
        </w:tc>
        <w:tc>
          <w:tcPr>
            <w:tcW w:w="5779" w:type="dxa"/>
          </w:tcPr>
          <w:p w:rsidR="00E522B4" w:rsidRDefault="00E522B4">
            <w:pPr>
              <w:pStyle w:val="ConsPlusNormal"/>
            </w:pPr>
            <w:r>
              <w:t>Осветитель налобный</w:t>
            </w:r>
          </w:p>
        </w:tc>
        <w:tc>
          <w:tcPr>
            <w:tcW w:w="3231" w:type="dxa"/>
          </w:tcPr>
          <w:p w:rsidR="00E522B4" w:rsidRDefault="00E522B4">
            <w:pPr>
              <w:pStyle w:val="ConsPlusNormal"/>
              <w:jc w:val="center"/>
            </w:pPr>
            <w:r>
              <w:t>по числу должностей врачей-сурдологов-оториноларингологов</w:t>
            </w:r>
          </w:p>
        </w:tc>
      </w:tr>
      <w:tr w:rsidR="00E522B4">
        <w:tc>
          <w:tcPr>
            <w:tcW w:w="614" w:type="dxa"/>
          </w:tcPr>
          <w:p w:rsidR="00E522B4" w:rsidRDefault="00E522B4">
            <w:pPr>
              <w:pStyle w:val="ConsPlusNormal"/>
              <w:jc w:val="center"/>
            </w:pPr>
            <w:r>
              <w:t>2.</w:t>
            </w:r>
          </w:p>
        </w:tc>
        <w:tc>
          <w:tcPr>
            <w:tcW w:w="5779" w:type="dxa"/>
          </w:tcPr>
          <w:p w:rsidR="00E522B4" w:rsidRDefault="00E522B4">
            <w:pPr>
              <w:pStyle w:val="ConsPlusNormal"/>
            </w:pPr>
            <w:r>
              <w:t>Колонки для аудиометрии в свободном звуковом поле</w:t>
            </w:r>
          </w:p>
        </w:tc>
        <w:tc>
          <w:tcPr>
            <w:tcW w:w="3231" w:type="dxa"/>
          </w:tcPr>
          <w:p w:rsidR="00E522B4" w:rsidRDefault="00E522B4">
            <w:pPr>
              <w:pStyle w:val="ConsPlusNormal"/>
              <w:jc w:val="center"/>
            </w:pPr>
            <w:r>
              <w:t>2</w:t>
            </w:r>
          </w:p>
        </w:tc>
      </w:tr>
      <w:tr w:rsidR="00E522B4">
        <w:tc>
          <w:tcPr>
            <w:tcW w:w="614" w:type="dxa"/>
          </w:tcPr>
          <w:p w:rsidR="00E522B4" w:rsidRDefault="00E522B4">
            <w:pPr>
              <w:pStyle w:val="ConsPlusNormal"/>
              <w:jc w:val="center"/>
            </w:pPr>
            <w:r>
              <w:t>3.</w:t>
            </w:r>
          </w:p>
        </w:tc>
        <w:tc>
          <w:tcPr>
            <w:tcW w:w="5779" w:type="dxa"/>
          </w:tcPr>
          <w:p w:rsidR="00E522B4" w:rsidRDefault="00E522B4">
            <w:pPr>
              <w:pStyle w:val="ConsPlusNormal"/>
            </w:pPr>
            <w:r>
              <w:t>Набор камертонов медицинских</w:t>
            </w:r>
          </w:p>
        </w:tc>
        <w:tc>
          <w:tcPr>
            <w:tcW w:w="3231" w:type="dxa"/>
          </w:tcPr>
          <w:p w:rsidR="00E522B4" w:rsidRDefault="00E522B4">
            <w:pPr>
              <w:pStyle w:val="ConsPlusNormal"/>
              <w:jc w:val="center"/>
            </w:pPr>
            <w:r>
              <w:t>2</w:t>
            </w:r>
          </w:p>
        </w:tc>
      </w:tr>
      <w:tr w:rsidR="00E522B4">
        <w:tc>
          <w:tcPr>
            <w:tcW w:w="614" w:type="dxa"/>
          </w:tcPr>
          <w:p w:rsidR="00E522B4" w:rsidRDefault="00E522B4">
            <w:pPr>
              <w:pStyle w:val="ConsPlusNormal"/>
              <w:jc w:val="center"/>
            </w:pPr>
            <w:r>
              <w:t>4.</w:t>
            </w:r>
          </w:p>
        </w:tc>
        <w:tc>
          <w:tcPr>
            <w:tcW w:w="5779" w:type="dxa"/>
          </w:tcPr>
          <w:p w:rsidR="00E522B4" w:rsidRDefault="00E522B4">
            <w:pPr>
              <w:pStyle w:val="ConsPlusNormal"/>
            </w:pPr>
            <w:r>
              <w:t>Секундомер</w:t>
            </w:r>
          </w:p>
        </w:tc>
        <w:tc>
          <w:tcPr>
            <w:tcW w:w="3231" w:type="dxa"/>
          </w:tcPr>
          <w:p w:rsidR="00E522B4" w:rsidRDefault="00E522B4">
            <w:pPr>
              <w:pStyle w:val="ConsPlusNormal"/>
              <w:jc w:val="center"/>
            </w:pPr>
            <w:r>
              <w:t>1</w:t>
            </w:r>
          </w:p>
        </w:tc>
      </w:tr>
      <w:tr w:rsidR="00E522B4">
        <w:tc>
          <w:tcPr>
            <w:tcW w:w="614" w:type="dxa"/>
          </w:tcPr>
          <w:p w:rsidR="00E522B4" w:rsidRDefault="00E522B4">
            <w:pPr>
              <w:pStyle w:val="ConsPlusNormal"/>
              <w:jc w:val="center"/>
            </w:pPr>
            <w:r>
              <w:t>5.</w:t>
            </w:r>
          </w:p>
        </w:tc>
        <w:tc>
          <w:tcPr>
            <w:tcW w:w="5779" w:type="dxa"/>
          </w:tcPr>
          <w:p w:rsidR="00E522B4" w:rsidRDefault="00E522B4">
            <w:pPr>
              <w:pStyle w:val="ConsPlusNormal"/>
            </w:pPr>
            <w:r>
              <w:t>Прибор для регистрации отоакустической эмиссии</w:t>
            </w:r>
          </w:p>
        </w:tc>
        <w:tc>
          <w:tcPr>
            <w:tcW w:w="3231" w:type="dxa"/>
          </w:tcPr>
          <w:p w:rsidR="00E522B4" w:rsidRDefault="00E522B4">
            <w:pPr>
              <w:pStyle w:val="ConsPlusNormal"/>
              <w:jc w:val="center"/>
            </w:pPr>
            <w:r>
              <w:t>1</w:t>
            </w:r>
          </w:p>
        </w:tc>
      </w:tr>
      <w:tr w:rsidR="00E522B4">
        <w:tc>
          <w:tcPr>
            <w:tcW w:w="614" w:type="dxa"/>
          </w:tcPr>
          <w:p w:rsidR="00E522B4" w:rsidRDefault="00E522B4">
            <w:pPr>
              <w:pStyle w:val="ConsPlusNormal"/>
              <w:jc w:val="center"/>
            </w:pPr>
            <w:r>
              <w:t>6.</w:t>
            </w:r>
          </w:p>
        </w:tc>
        <w:tc>
          <w:tcPr>
            <w:tcW w:w="5779" w:type="dxa"/>
          </w:tcPr>
          <w:p w:rsidR="00E522B4" w:rsidRDefault="00E522B4">
            <w:pPr>
              <w:pStyle w:val="ConsPlusNormal"/>
            </w:pPr>
            <w:r>
              <w:t>Клинический двухканальный аудиометр с возможностью проведения речевой аудиометрии</w:t>
            </w:r>
          </w:p>
        </w:tc>
        <w:tc>
          <w:tcPr>
            <w:tcW w:w="3231" w:type="dxa"/>
          </w:tcPr>
          <w:p w:rsidR="00E522B4" w:rsidRDefault="00E522B4">
            <w:pPr>
              <w:pStyle w:val="ConsPlusNormal"/>
              <w:jc w:val="center"/>
            </w:pPr>
            <w:r>
              <w:t>1</w:t>
            </w:r>
          </w:p>
        </w:tc>
      </w:tr>
      <w:tr w:rsidR="00E522B4">
        <w:tc>
          <w:tcPr>
            <w:tcW w:w="614" w:type="dxa"/>
          </w:tcPr>
          <w:p w:rsidR="00E522B4" w:rsidRDefault="00E522B4">
            <w:pPr>
              <w:pStyle w:val="ConsPlusNormal"/>
              <w:jc w:val="center"/>
            </w:pPr>
            <w:r>
              <w:t>7.</w:t>
            </w:r>
          </w:p>
        </w:tc>
        <w:tc>
          <w:tcPr>
            <w:tcW w:w="5779" w:type="dxa"/>
          </w:tcPr>
          <w:p w:rsidR="00E522B4" w:rsidRDefault="00E522B4">
            <w:pPr>
              <w:pStyle w:val="ConsPlusNormal"/>
            </w:pPr>
            <w:r>
              <w:t>Аудиометр импедансный</w:t>
            </w:r>
          </w:p>
        </w:tc>
        <w:tc>
          <w:tcPr>
            <w:tcW w:w="3231" w:type="dxa"/>
          </w:tcPr>
          <w:p w:rsidR="00E522B4" w:rsidRDefault="00E522B4">
            <w:pPr>
              <w:pStyle w:val="ConsPlusNormal"/>
              <w:jc w:val="center"/>
            </w:pPr>
            <w:r>
              <w:t>1</w:t>
            </w:r>
          </w:p>
        </w:tc>
      </w:tr>
      <w:tr w:rsidR="00E522B4">
        <w:tc>
          <w:tcPr>
            <w:tcW w:w="614" w:type="dxa"/>
          </w:tcPr>
          <w:p w:rsidR="00E522B4" w:rsidRDefault="00E522B4">
            <w:pPr>
              <w:pStyle w:val="ConsPlusNormal"/>
              <w:jc w:val="center"/>
            </w:pPr>
            <w:r>
              <w:t>8.</w:t>
            </w:r>
          </w:p>
        </w:tc>
        <w:tc>
          <w:tcPr>
            <w:tcW w:w="5779" w:type="dxa"/>
          </w:tcPr>
          <w:p w:rsidR="00E522B4" w:rsidRDefault="00E522B4">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w:t>
            </w:r>
          </w:p>
        </w:tc>
        <w:tc>
          <w:tcPr>
            <w:tcW w:w="3231" w:type="dxa"/>
          </w:tcPr>
          <w:p w:rsidR="00E522B4" w:rsidRDefault="00E522B4">
            <w:pPr>
              <w:pStyle w:val="ConsPlusNormal"/>
              <w:jc w:val="center"/>
            </w:pPr>
            <w:r>
              <w:t>1</w:t>
            </w:r>
          </w:p>
        </w:tc>
      </w:tr>
      <w:tr w:rsidR="00E522B4">
        <w:tc>
          <w:tcPr>
            <w:tcW w:w="614" w:type="dxa"/>
          </w:tcPr>
          <w:p w:rsidR="00E522B4" w:rsidRDefault="00E522B4">
            <w:pPr>
              <w:pStyle w:val="ConsPlusNormal"/>
              <w:jc w:val="center"/>
            </w:pPr>
            <w:r>
              <w:lastRenderedPageBreak/>
              <w:t>9.</w:t>
            </w:r>
          </w:p>
        </w:tc>
        <w:tc>
          <w:tcPr>
            <w:tcW w:w="5779" w:type="dxa"/>
          </w:tcPr>
          <w:p w:rsidR="00E522B4" w:rsidRDefault="00E522B4">
            <w:pPr>
              <w:pStyle w:val="ConsPlusNormal"/>
            </w:pPr>
            <w:r>
              <w:t>Комплект слуховых аппаратов с принадлежностями для 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Pr>
          <w:p w:rsidR="00E522B4" w:rsidRDefault="00E522B4">
            <w:pPr>
              <w:pStyle w:val="ConsPlusNormal"/>
              <w:jc w:val="center"/>
            </w:pPr>
            <w:r>
              <w:t>1</w:t>
            </w:r>
          </w:p>
        </w:tc>
      </w:tr>
    </w:tbl>
    <w:p w:rsidR="00E522B4" w:rsidRDefault="00E522B4">
      <w:pPr>
        <w:sectPr w:rsidR="00E522B4">
          <w:pgSz w:w="16838" w:h="11905" w:orient="landscape"/>
          <w:pgMar w:top="1701" w:right="1134" w:bottom="850" w:left="1134" w:header="0" w:footer="0" w:gutter="0"/>
          <w:cols w:space="720"/>
        </w:sectPr>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right"/>
        <w:outlineLvl w:val="1"/>
      </w:pPr>
      <w:r>
        <w:t>Приложение N 4</w:t>
      </w:r>
    </w:p>
    <w:p w:rsidR="00E522B4" w:rsidRDefault="00E522B4">
      <w:pPr>
        <w:pStyle w:val="ConsPlusNormal"/>
        <w:jc w:val="right"/>
      </w:pPr>
      <w:r>
        <w:t>к Порядку оказания медицинской</w:t>
      </w:r>
    </w:p>
    <w:p w:rsidR="00E522B4" w:rsidRDefault="00E522B4">
      <w:pPr>
        <w:pStyle w:val="ConsPlusNormal"/>
        <w:jc w:val="right"/>
      </w:pPr>
      <w:r>
        <w:t>помощи населению по профилю</w:t>
      </w:r>
    </w:p>
    <w:p w:rsidR="00E522B4" w:rsidRDefault="00E522B4">
      <w:pPr>
        <w:pStyle w:val="ConsPlusNormal"/>
        <w:jc w:val="right"/>
      </w:pPr>
      <w:r>
        <w:t>"сурдология-оториноларингология",</w:t>
      </w:r>
    </w:p>
    <w:p w:rsidR="00E522B4" w:rsidRDefault="00E522B4">
      <w:pPr>
        <w:pStyle w:val="ConsPlusNormal"/>
        <w:jc w:val="right"/>
      </w:pPr>
      <w:r>
        <w:t>утвержденному приказом</w:t>
      </w:r>
    </w:p>
    <w:p w:rsidR="00E522B4" w:rsidRDefault="00E522B4">
      <w:pPr>
        <w:pStyle w:val="ConsPlusNormal"/>
        <w:jc w:val="right"/>
      </w:pPr>
      <w:r>
        <w:t>Министерства здравоохранения</w:t>
      </w:r>
    </w:p>
    <w:p w:rsidR="00E522B4" w:rsidRDefault="00E522B4">
      <w:pPr>
        <w:pStyle w:val="ConsPlusNormal"/>
        <w:jc w:val="right"/>
      </w:pPr>
      <w:r>
        <w:t>Российской Федерации</w:t>
      </w:r>
    </w:p>
    <w:p w:rsidR="00E522B4" w:rsidRDefault="00E522B4">
      <w:pPr>
        <w:pStyle w:val="ConsPlusNormal"/>
        <w:jc w:val="right"/>
      </w:pPr>
      <w:r>
        <w:t>от 9 апреля 2015 г. N 178н</w:t>
      </w:r>
    </w:p>
    <w:p w:rsidR="00E522B4" w:rsidRDefault="00E522B4">
      <w:pPr>
        <w:pStyle w:val="ConsPlusNormal"/>
        <w:jc w:val="both"/>
      </w:pPr>
    </w:p>
    <w:p w:rsidR="00E522B4" w:rsidRDefault="00E522B4">
      <w:pPr>
        <w:pStyle w:val="ConsPlusNormal"/>
        <w:jc w:val="center"/>
      </w:pPr>
      <w:r>
        <w:t>ПРАВИЛА</w:t>
      </w:r>
    </w:p>
    <w:p w:rsidR="00E522B4" w:rsidRDefault="00E522B4">
      <w:pPr>
        <w:pStyle w:val="ConsPlusNormal"/>
        <w:jc w:val="center"/>
      </w:pPr>
      <w:r>
        <w:t>ОРГАНИЗАЦИИ ДЕЯТЕЛЬНОСТИ ЦЕНТРА РЕАБИЛИТАЦИИ СЛУХА</w:t>
      </w:r>
    </w:p>
    <w:p w:rsidR="00E522B4" w:rsidRDefault="00E522B4">
      <w:pPr>
        <w:pStyle w:val="ConsPlusNormal"/>
        <w:jc w:val="center"/>
      </w:pPr>
      <w:r>
        <w:t>(СУРДОЛОГИЧЕСКОГО ЦЕНТРА)</w:t>
      </w:r>
    </w:p>
    <w:p w:rsidR="00E522B4" w:rsidRDefault="00E522B4">
      <w:pPr>
        <w:pStyle w:val="ConsPlusNormal"/>
        <w:jc w:val="both"/>
      </w:pPr>
    </w:p>
    <w:p w:rsidR="00E522B4" w:rsidRDefault="00E522B4">
      <w:pPr>
        <w:pStyle w:val="ConsPlusNormal"/>
        <w:ind w:firstLine="540"/>
        <w:jc w:val="both"/>
      </w:pPr>
      <w:r>
        <w:t>1. Настоящие Правила определяют порядок организации деятельности Центра реабилитации слуха (сурдологического центра) (далее - Центр).</w:t>
      </w:r>
    </w:p>
    <w:p w:rsidR="00E522B4" w:rsidRDefault="00E522B4">
      <w:pPr>
        <w:pStyle w:val="ConsPlusNormal"/>
        <w:spacing w:before="220"/>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"сурдология-оториноларингология".</w:t>
      </w:r>
    </w:p>
    <w:p w:rsidR="00E522B4" w:rsidRDefault="00E522B4">
      <w:pPr>
        <w:pStyle w:val="ConsPlusNormal"/>
        <w:spacing w:before="220"/>
        <w:ind w:firstLine="540"/>
        <w:jc w:val="both"/>
      </w:pPr>
      <w: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E522B4" w:rsidRDefault="00E522B4">
      <w:pPr>
        <w:pStyle w:val="ConsPlusNormal"/>
        <w:spacing w:before="220"/>
        <w:ind w:firstLine="540"/>
        <w:jc w:val="both"/>
      </w:pPr>
      <w:r>
        <w:t>--------------------------------</w:t>
      </w:r>
    </w:p>
    <w:p w:rsidR="00E522B4" w:rsidRDefault="00E522B4">
      <w:pPr>
        <w:pStyle w:val="ConsPlusNormal"/>
        <w:spacing w:before="220"/>
        <w:ind w:firstLine="540"/>
        <w:jc w:val="both"/>
      </w:pPr>
      <w:r>
        <w:t xml:space="preserve">&lt;*&gt; </w:t>
      </w:r>
      <w:hyperlink r:id="rId10"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E522B4" w:rsidRDefault="00E522B4">
      <w:pPr>
        <w:pStyle w:val="ConsPlusNormal"/>
        <w:jc w:val="both"/>
      </w:pPr>
    </w:p>
    <w:p w:rsidR="00E522B4" w:rsidRDefault="00E522B4">
      <w:pPr>
        <w:pStyle w:val="ConsPlusNormal"/>
        <w:ind w:firstLine="540"/>
        <w:jc w:val="both"/>
      </w:pPr>
      <w: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44" w:history="1">
        <w:r>
          <w:rPr>
            <w:color w:val="0000FF"/>
          </w:rPr>
          <w:t>приложением N 5</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E522B4" w:rsidRDefault="00E522B4">
      <w:pPr>
        <w:pStyle w:val="ConsPlusNormal"/>
        <w:spacing w:before="220"/>
        <w:ind w:firstLine="540"/>
        <w:jc w:val="both"/>
      </w:pPr>
      <w:r>
        <w:t>5. Для обеспечения функций Центра в его структуре рекомендуется предусматривать:</w:t>
      </w:r>
    </w:p>
    <w:p w:rsidR="00E522B4" w:rsidRDefault="00E522B4">
      <w:pPr>
        <w:pStyle w:val="ConsPlusNormal"/>
        <w:spacing w:before="220"/>
        <w:ind w:firstLine="540"/>
        <w:jc w:val="both"/>
      </w:pPr>
      <w:r>
        <w:t>приемное отделение;</w:t>
      </w:r>
    </w:p>
    <w:p w:rsidR="00E522B4" w:rsidRDefault="00E522B4">
      <w:pPr>
        <w:pStyle w:val="ConsPlusNormal"/>
        <w:spacing w:before="220"/>
        <w:ind w:firstLine="540"/>
        <w:jc w:val="both"/>
      </w:pPr>
      <w:r>
        <w:t>регистратуру;</w:t>
      </w:r>
    </w:p>
    <w:p w:rsidR="00E522B4" w:rsidRDefault="00E522B4">
      <w:pPr>
        <w:pStyle w:val="ConsPlusNormal"/>
        <w:spacing w:before="220"/>
        <w:ind w:firstLine="540"/>
        <w:jc w:val="both"/>
      </w:pPr>
      <w:r>
        <w:t xml:space="preserve">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w:t>
      </w:r>
      <w:r>
        <w:lastRenderedPageBreak/>
        <w:t>отопластическую лабораторию, процедурный кабинет;</w:t>
      </w:r>
    </w:p>
    <w:p w:rsidR="00E522B4" w:rsidRDefault="00E522B4">
      <w:pPr>
        <w:pStyle w:val="ConsPlusNormal"/>
        <w:spacing w:before="220"/>
        <w:ind w:firstLine="540"/>
        <w:jc w:val="both"/>
      </w:pPr>
      <w: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E522B4" w:rsidRDefault="00E522B4">
      <w:pPr>
        <w:pStyle w:val="ConsPlusNormal"/>
        <w:spacing w:before="220"/>
        <w:ind w:firstLine="540"/>
        <w:jc w:val="both"/>
      </w:pPr>
      <w:r>
        <w:t>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кабинет, кабинет для проведения компьютерной аудиометрии, оснащенный сурдокамерой, кабинет для проведения компьютерной аудиометрии, физиотерапевтический кабинет, санитарную комнату.</w:t>
      </w:r>
    </w:p>
    <w:p w:rsidR="00E522B4" w:rsidRDefault="00E522B4">
      <w:pPr>
        <w:pStyle w:val="ConsPlusNormal"/>
        <w:spacing w:before="220"/>
        <w:ind w:firstLine="540"/>
        <w:jc w:val="both"/>
      </w:pPr>
      <w:r>
        <w:t xml:space="preserve">6. Оснащение Центра осуществляется в соответствии со стандартом оснащения, предусмотренным </w:t>
      </w:r>
      <w:hyperlink w:anchor="P335" w:history="1">
        <w:r>
          <w:rPr>
            <w:color w:val="0000FF"/>
          </w:rPr>
          <w:t>приложением N 6</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E522B4" w:rsidRDefault="00E522B4">
      <w:pPr>
        <w:pStyle w:val="ConsPlusNormal"/>
        <w:spacing w:before="220"/>
        <w:ind w:firstLine="540"/>
        <w:jc w:val="both"/>
      </w:pPr>
      <w:r>
        <w:t>7. Центр осуществляет следующие функции:</w:t>
      </w:r>
    </w:p>
    <w:p w:rsidR="00E522B4" w:rsidRDefault="00E522B4">
      <w:pPr>
        <w:pStyle w:val="ConsPlusNormal"/>
        <w:spacing w:before="220"/>
        <w:ind w:firstLine="540"/>
        <w:jc w:val="both"/>
      </w:pPr>
      <w:r>
        <w:t>организация и проведение мероприятий по профилактике заболеваний, связанных с нарушением слуха;</w:t>
      </w:r>
    </w:p>
    <w:p w:rsidR="00E522B4" w:rsidRDefault="00E522B4">
      <w:pPr>
        <w:pStyle w:val="ConsPlusNormal"/>
        <w:spacing w:before="220"/>
        <w:ind w:firstLine="540"/>
        <w:jc w:val="both"/>
      </w:pPr>
      <w:r>
        <w:t>диагностика нарушений слуха и лечение пациентов с хроническим нарушением слуха;</w:t>
      </w:r>
    </w:p>
    <w:p w:rsidR="00E522B4" w:rsidRDefault="00E522B4">
      <w:pPr>
        <w:pStyle w:val="ConsPlusNormal"/>
        <w:spacing w:before="220"/>
        <w:ind w:firstLine="540"/>
        <w:jc w:val="both"/>
      </w:pPr>
      <w:r>
        <w:t>оказание первичной специализированной медико-санитарной помощи, специализированной, за исключением высокотехнологичной, медицинской помощи, на основе стандартов медицинской помощи;</w:t>
      </w:r>
    </w:p>
    <w:p w:rsidR="00E522B4" w:rsidRDefault="00E522B4">
      <w:pPr>
        <w:pStyle w:val="ConsPlusNormal"/>
        <w:spacing w:before="220"/>
        <w:ind w:firstLine="540"/>
        <w:jc w:val="both"/>
      </w:pPr>
      <w:r>
        <w:t>организация и проведение аудиологического скрининга;</w:t>
      </w:r>
    </w:p>
    <w:p w:rsidR="00E522B4" w:rsidRDefault="00E522B4">
      <w:pPr>
        <w:pStyle w:val="ConsPlusNormal"/>
        <w:spacing w:before="220"/>
        <w:ind w:firstLine="540"/>
        <w:jc w:val="both"/>
      </w:pPr>
      <w:r>
        <w:t>осуществление динамического наблюдения пациентов с нарушением слуха, выявленных в ходе проведения аудиологического скрининга;</w:t>
      </w:r>
    </w:p>
    <w:p w:rsidR="00E522B4" w:rsidRDefault="00E522B4">
      <w:pPr>
        <w:pStyle w:val="ConsPlusNormal"/>
        <w:spacing w:before="220"/>
        <w:ind w:firstLine="540"/>
        <w:jc w:val="both"/>
      </w:pPr>
      <w:r>
        <w:t>организационно-методическое руководство по вопросам проведения аудиологического скрининга;</w:t>
      </w:r>
    </w:p>
    <w:p w:rsidR="00E522B4" w:rsidRDefault="00E522B4">
      <w:pPr>
        <w:pStyle w:val="ConsPlusNormal"/>
        <w:spacing w:before="220"/>
        <w:ind w:firstLine="540"/>
        <w:jc w:val="both"/>
      </w:pPr>
      <w:r>
        <w:t>мониторинг и оценка показателей аудиологического скрининга;</w:t>
      </w:r>
    </w:p>
    <w:p w:rsidR="00E522B4" w:rsidRDefault="00E522B4">
      <w:pPr>
        <w:pStyle w:val="ConsPlusNormal"/>
        <w:spacing w:before="220"/>
        <w:ind w:firstLine="540"/>
        <w:jc w:val="both"/>
      </w:pPr>
      <w:r>
        <w:t>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кохлеарной имплантации, включая замену речевого процессора;</w:t>
      </w:r>
    </w:p>
    <w:p w:rsidR="00E522B4" w:rsidRDefault="00E522B4">
      <w:pPr>
        <w:pStyle w:val="ConsPlusNormal"/>
        <w:spacing w:before="220"/>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E522B4" w:rsidRDefault="00E522B4">
      <w:pPr>
        <w:pStyle w:val="ConsPlusNormal"/>
        <w:spacing w:before="220"/>
        <w:ind w:firstLine="540"/>
        <w:jc w:val="both"/>
      </w:pPr>
      <w: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E522B4" w:rsidRDefault="00E522B4">
      <w:pPr>
        <w:pStyle w:val="ConsPlusNormal"/>
        <w:spacing w:before="220"/>
        <w:ind w:firstLine="540"/>
        <w:jc w:val="both"/>
      </w:pPr>
      <w:r>
        <w:t>осуществление диспансерного наблюдения за пациентами с нарушениями слуха;</w:t>
      </w:r>
    </w:p>
    <w:p w:rsidR="00E522B4" w:rsidRDefault="00E522B4">
      <w:pPr>
        <w:pStyle w:val="ConsPlusNormal"/>
        <w:spacing w:before="220"/>
        <w:ind w:firstLine="540"/>
        <w:jc w:val="both"/>
      </w:pPr>
      <w: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E522B4" w:rsidRDefault="00E522B4">
      <w:pPr>
        <w:pStyle w:val="ConsPlusNormal"/>
        <w:spacing w:before="220"/>
        <w:ind w:firstLine="540"/>
        <w:jc w:val="both"/>
      </w:pPr>
      <w:r>
        <w:t>формирование групп населения повышенного риска по заболеваниям органа слуха и проведение мониторинга за состоянием их здоровья;</w:t>
      </w:r>
    </w:p>
    <w:p w:rsidR="00E522B4" w:rsidRDefault="00E522B4">
      <w:pPr>
        <w:pStyle w:val="ConsPlusNormal"/>
        <w:spacing w:before="220"/>
        <w:ind w:firstLine="540"/>
        <w:jc w:val="both"/>
      </w:pPr>
      <w:r>
        <w:lastRenderedPageBreak/>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E522B4" w:rsidRDefault="00E522B4">
      <w:pPr>
        <w:pStyle w:val="ConsPlusNormal"/>
        <w:spacing w:before="220"/>
        <w:ind w:firstLine="540"/>
        <w:jc w:val="both"/>
      </w:pPr>
      <w: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E522B4" w:rsidRDefault="00E522B4">
      <w:pPr>
        <w:pStyle w:val="ConsPlusNormal"/>
        <w:spacing w:before="220"/>
        <w:ind w:firstLine="540"/>
        <w:jc w:val="both"/>
      </w:pPr>
      <w: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E522B4" w:rsidRDefault="00E522B4">
      <w:pPr>
        <w:pStyle w:val="ConsPlusNormal"/>
        <w:spacing w:before="220"/>
        <w:ind w:firstLine="540"/>
        <w:jc w:val="both"/>
      </w:pPr>
      <w:r>
        <w:t>санитарно-гигиеническое просвещение пациентов с нарушением слуха и их родственников;</w:t>
      </w:r>
    </w:p>
    <w:p w:rsidR="00E522B4" w:rsidRDefault="00E522B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E522B4" w:rsidRDefault="00E522B4">
      <w:pPr>
        <w:pStyle w:val="ConsPlusNormal"/>
        <w:spacing w:before="220"/>
        <w:ind w:firstLine="540"/>
        <w:jc w:val="both"/>
      </w:pPr>
      <w:r>
        <w:t>иные функции в соответствии с законодательством Российской Федерации.</w:t>
      </w:r>
    </w:p>
    <w:p w:rsidR="00E522B4" w:rsidRDefault="00E522B4">
      <w:pPr>
        <w:pStyle w:val="ConsPlusNormal"/>
        <w:spacing w:before="220"/>
        <w:ind w:firstLine="540"/>
        <w:jc w:val="both"/>
      </w:pPr>
      <w: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E522B4" w:rsidRDefault="00E522B4">
      <w:pPr>
        <w:pStyle w:val="ConsPlusNormal"/>
        <w:spacing w:before="220"/>
        <w:ind w:firstLine="540"/>
        <w:jc w:val="both"/>
      </w:pPr>
      <w: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sectPr w:rsidR="00E522B4">
          <w:pgSz w:w="11905" w:h="16838"/>
          <w:pgMar w:top="1134" w:right="850" w:bottom="1134" w:left="1701" w:header="0" w:footer="0" w:gutter="0"/>
          <w:cols w:space="720"/>
        </w:sectPr>
      </w:pPr>
    </w:p>
    <w:p w:rsidR="00E522B4" w:rsidRDefault="00E522B4">
      <w:pPr>
        <w:pStyle w:val="ConsPlusNormal"/>
        <w:jc w:val="right"/>
        <w:outlineLvl w:val="1"/>
      </w:pPr>
      <w:r>
        <w:lastRenderedPageBreak/>
        <w:t>Приложение N 5</w:t>
      </w:r>
    </w:p>
    <w:p w:rsidR="00E522B4" w:rsidRDefault="00E522B4">
      <w:pPr>
        <w:pStyle w:val="ConsPlusNormal"/>
        <w:jc w:val="right"/>
      </w:pPr>
      <w:r>
        <w:t>к Порядку оказания медицинской</w:t>
      </w:r>
    </w:p>
    <w:p w:rsidR="00E522B4" w:rsidRDefault="00E522B4">
      <w:pPr>
        <w:pStyle w:val="ConsPlusNormal"/>
        <w:jc w:val="right"/>
      </w:pPr>
      <w:r>
        <w:t>помощи населению по профилю</w:t>
      </w:r>
    </w:p>
    <w:p w:rsidR="00E522B4" w:rsidRDefault="00E522B4">
      <w:pPr>
        <w:pStyle w:val="ConsPlusNormal"/>
        <w:jc w:val="right"/>
      </w:pPr>
      <w:r>
        <w:t>"сурдология-оториноларингология",</w:t>
      </w:r>
    </w:p>
    <w:p w:rsidR="00E522B4" w:rsidRDefault="00E522B4">
      <w:pPr>
        <w:pStyle w:val="ConsPlusNormal"/>
        <w:jc w:val="right"/>
      </w:pPr>
      <w:r>
        <w:t>утвержденному приказом</w:t>
      </w:r>
    </w:p>
    <w:p w:rsidR="00E522B4" w:rsidRDefault="00E522B4">
      <w:pPr>
        <w:pStyle w:val="ConsPlusNormal"/>
        <w:jc w:val="right"/>
      </w:pPr>
      <w:r>
        <w:t>Министерства здравоохранения</w:t>
      </w:r>
    </w:p>
    <w:p w:rsidR="00E522B4" w:rsidRDefault="00E522B4">
      <w:pPr>
        <w:pStyle w:val="ConsPlusNormal"/>
        <w:jc w:val="right"/>
      </w:pPr>
      <w:r>
        <w:t>Российской Федерации</w:t>
      </w:r>
    </w:p>
    <w:p w:rsidR="00E522B4" w:rsidRDefault="00E522B4">
      <w:pPr>
        <w:pStyle w:val="ConsPlusNormal"/>
        <w:jc w:val="right"/>
      </w:pPr>
      <w:r>
        <w:t>от 9 апреля 2015 г. N 178н</w:t>
      </w:r>
    </w:p>
    <w:p w:rsidR="00E522B4" w:rsidRDefault="00E522B4">
      <w:pPr>
        <w:pStyle w:val="ConsPlusNormal"/>
        <w:jc w:val="both"/>
      </w:pPr>
    </w:p>
    <w:p w:rsidR="00E522B4" w:rsidRDefault="00E522B4">
      <w:pPr>
        <w:pStyle w:val="ConsPlusNormal"/>
        <w:jc w:val="center"/>
      </w:pPr>
      <w:bookmarkStart w:id="5" w:name="P244"/>
      <w:bookmarkEnd w:id="5"/>
      <w:r>
        <w:t>РЕКОМЕНДУЕМЫЕ ШТАТНЫЕ НОРМАТИВЫ</w:t>
      </w:r>
    </w:p>
    <w:p w:rsidR="00E522B4" w:rsidRDefault="00E522B4">
      <w:pPr>
        <w:pStyle w:val="ConsPlusNormal"/>
        <w:jc w:val="center"/>
      </w:pPr>
      <w:r>
        <w:t>МЕДИЦИНСКОГО И ИНОГО ПЕРСОНАЛА ЦЕНТРА РЕАБИЛИТАЦИИ СЛУХА</w:t>
      </w:r>
    </w:p>
    <w:p w:rsidR="00E522B4" w:rsidRDefault="00E522B4">
      <w:pPr>
        <w:pStyle w:val="ConsPlusNormal"/>
        <w:jc w:val="center"/>
      </w:pPr>
      <w:r>
        <w:t xml:space="preserve">(СУРДОЛОГИЧЕСКОГО ЦЕНТРА) </w:t>
      </w:r>
      <w:hyperlink w:anchor="P320" w:history="1">
        <w:r>
          <w:rPr>
            <w:color w:val="0000FF"/>
          </w:rPr>
          <w:t>&lt;*&gt;</w:t>
        </w:r>
      </w:hyperlink>
    </w:p>
    <w:p w:rsidR="00E522B4" w:rsidRDefault="00E52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4843"/>
        <w:gridCol w:w="4082"/>
      </w:tblGrid>
      <w:tr w:rsidR="00E522B4">
        <w:tc>
          <w:tcPr>
            <w:tcW w:w="686" w:type="dxa"/>
          </w:tcPr>
          <w:p w:rsidR="00E522B4" w:rsidRDefault="00E522B4">
            <w:pPr>
              <w:pStyle w:val="ConsPlusNormal"/>
              <w:jc w:val="center"/>
            </w:pPr>
            <w:r>
              <w:t>N п/п</w:t>
            </w:r>
          </w:p>
        </w:tc>
        <w:tc>
          <w:tcPr>
            <w:tcW w:w="4843" w:type="dxa"/>
          </w:tcPr>
          <w:p w:rsidR="00E522B4" w:rsidRDefault="00E522B4">
            <w:pPr>
              <w:pStyle w:val="ConsPlusNormal"/>
              <w:jc w:val="center"/>
            </w:pPr>
            <w:r>
              <w:t>Наименование должности</w:t>
            </w:r>
          </w:p>
        </w:tc>
        <w:tc>
          <w:tcPr>
            <w:tcW w:w="4082" w:type="dxa"/>
          </w:tcPr>
          <w:p w:rsidR="00E522B4" w:rsidRDefault="00E522B4">
            <w:pPr>
              <w:pStyle w:val="ConsPlusNormal"/>
              <w:jc w:val="center"/>
            </w:pPr>
            <w:r>
              <w:t>Количество должностей</w:t>
            </w:r>
          </w:p>
        </w:tc>
      </w:tr>
      <w:tr w:rsidR="00E522B4">
        <w:tc>
          <w:tcPr>
            <w:tcW w:w="686" w:type="dxa"/>
          </w:tcPr>
          <w:p w:rsidR="00E522B4" w:rsidRDefault="00E522B4">
            <w:pPr>
              <w:pStyle w:val="ConsPlusNormal"/>
              <w:jc w:val="center"/>
            </w:pPr>
            <w:r>
              <w:t>1.</w:t>
            </w:r>
          </w:p>
        </w:tc>
        <w:tc>
          <w:tcPr>
            <w:tcW w:w="4843" w:type="dxa"/>
          </w:tcPr>
          <w:p w:rsidR="00E522B4" w:rsidRDefault="00E522B4">
            <w:pPr>
              <w:pStyle w:val="ConsPlusNormal"/>
            </w:pPr>
            <w:r>
              <w:t>Главный врач</w:t>
            </w:r>
          </w:p>
        </w:tc>
        <w:tc>
          <w:tcPr>
            <w:tcW w:w="4082" w:type="dxa"/>
          </w:tcPr>
          <w:p w:rsidR="00E522B4" w:rsidRDefault="00E522B4">
            <w:pPr>
              <w:pStyle w:val="ConsPlusNormal"/>
              <w:jc w:val="center"/>
            </w:pPr>
            <w:r>
              <w:t>1</w:t>
            </w:r>
          </w:p>
        </w:tc>
      </w:tr>
      <w:tr w:rsidR="00E522B4">
        <w:tc>
          <w:tcPr>
            <w:tcW w:w="686" w:type="dxa"/>
          </w:tcPr>
          <w:p w:rsidR="00E522B4" w:rsidRDefault="00E522B4">
            <w:pPr>
              <w:pStyle w:val="ConsPlusNormal"/>
              <w:jc w:val="center"/>
            </w:pPr>
            <w:r>
              <w:t>2.</w:t>
            </w:r>
          </w:p>
        </w:tc>
        <w:tc>
          <w:tcPr>
            <w:tcW w:w="4843" w:type="dxa"/>
          </w:tcPr>
          <w:p w:rsidR="00E522B4" w:rsidRDefault="00E522B4">
            <w:pPr>
              <w:pStyle w:val="ConsPlusNormal"/>
            </w:pPr>
            <w:r>
              <w:t>Заместитель главного врача медицинской организации</w:t>
            </w:r>
          </w:p>
        </w:tc>
        <w:tc>
          <w:tcPr>
            <w:tcW w:w="4082" w:type="dxa"/>
          </w:tcPr>
          <w:p w:rsidR="00E522B4" w:rsidRDefault="00E522B4">
            <w:pPr>
              <w:pStyle w:val="ConsPlusNormal"/>
              <w:jc w:val="center"/>
            </w:pPr>
            <w:r>
              <w:t>1</w:t>
            </w:r>
          </w:p>
        </w:tc>
      </w:tr>
      <w:tr w:rsidR="00E522B4">
        <w:tc>
          <w:tcPr>
            <w:tcW w:w="686" w:type="dxa"/>
          </w:tcPr>
          <w:p w:rsidR="00E522B4" w:rsidRDefault="00E522B4">
            <w:pPr>
              <w:pStyle w:val="ConsPlusNormal"/>
              <w:jc w:val="center"/>
            </w:pPr>
            <w:r>
              <w:t>3.</w:t>
            </w:r>
          </w:p>
        </w:tc>
        <w:tc>
          <w:tcPr>
            <w:tcW w:w="4843" w:type="dxa"/>
          </w:tcPr>
          <w:p w:rsidR="00E522B4" w:rsidRDefault="00E522B4">
            <w:pPr>
              <w:pStyle w:val="ConsPlusNormal"/>
            </w:pPr>
            <w:r>
              <w:t>Главная медицинская сестра</w:t>
            </w:r>
          </w:p>
        </w:tc>
        <w:tc>
          <w:tcPr>
            <w:tcW w:w="4082" w:type="dxa"/>
          </w:tcPr>
          <w:p w:rsidR="00E522B4" w:rsidRDefault="00E522B4">
            <w:pPr>
              <w:pStyle w:val="ConsPlusNormal"/>
              <w:jc w:val="center"/>
            </w:pPr>
            <w:r>
              <w:t>1</w:t>
            </w:r>
          </w:p>
        </w:tc>
      </w:tr>
      <w:tr w:rsidR="00E522B4">
        <w:tc>
          <w:tcPr>
            <w:tcW w:w="686" w:type="dxa"/>
          </w:tcPr>
          <w:p w:rsidR="00E522B4" w:rsidRDefault="00E522B4">
            <w:pPr>
              <w:pStyle w:val="ConsPlusNormal"/>
              <w:jc w:val="center"/>
            </w:pPr>
            <w:r>
              <w:t>4.</w:t>
            </w:r>
          </w:p>
        </w:tc>
        <w:tc>
          <w:tcPr>
            <w:tcW w:w="4843" w:type="dxa"/>
          </w:tcPr>
          <w:p w:rsidR="00E522B4" w:rsidRDefault="00E522B4">
            <w:pPr>
              <w:pStyle w:val="ConsPlusNormal"/>
            </w:pPr>
            <w:r>
              <w:t>Заведующий амбулаторно-поликлиническим отделением - врач-сурдолог-оториноларинголог</w:t>
            </w:r>
          </w:p>
        </w:tc>
        <w:tc>
          <w:tcPr>
            <w:tcW w:w="4082" w:type="dxa"/>
          </w:tcPr>
          <w:p w:rsidR="00E522B4" w:rsidRDefault="00E522B4">
            <w:pPr>
              <w:pStyle w:val="ConsPlusNormal"/>
              <w:jc w:val="center"/>
            </w:pPr>
            <w:r>
              <w:t>1 при наличии не менее 15 должностей врачей и иного персонала, ведущих амбулаторный прием</w:t>
            </w:r>
          </w:p>
        </w:tc>
      </w:tr>
      <w:tr w:rsidR="00E522B4">
        <w:tc>
          <w:tcPr>
            <w:tcW w:w="686" w:type="dxa"/>
          </w:tcPr>
          <w:p w:rsidR="00E522B4" w:rsidRDefault="00E522B4">
            <w:pPr>
              <w:pStyle w:val="ConsPlusNormal"/>
              <w:jc w:val="center"/>
            </w:pPr>
            <w:r>
              <w:t>5.</w:t>
            </w:r>
          </w:p>
        </w:tc>
        <w:tc>
          <w:tcPr>
            <w:tcW w:w="4843" w:type="dxa"/>
          </w:tcPr>
          <w:p w:rsidR="00E522B4" w:rsidRDefault="00E522B4">
            <w:pPr>
              <w:pStyle w:val="ConsPlusNormal"/>
            </w:pPr>
            <w:r>
              <w:t>Заведующий отделением - врач-сурдолог-оториноларинголог</w:t>
            </w:r>
          </w:p>
        </w:tc>
        <w:tc>
          <w:tcPr>
            <w:tcW w:w="4082" w:type="dxa"/>
          </w:tcPr>
          <w:p w:rsidR="00E522B4" w:rsidRDefault="00E522B4">
            <w:pPr>
              <w:pStyle w:val="ConsPlusNormal"/>
              <w:jc w:val="center"/>
            </w:pPr>
            <w:r>
              <w:t>по количеству структурных подразделений;</w:t>
            </w:r>
          </w:p>
          <w:p w:rsidR="00E522B4" w:rsidRDefault="00E522B4">
            <w:pPr>
              <w:pStyle w:val="ConsPlusNormal"/>
              <w:jc w:val="center"/>
            </w:pPr>
            <w:r>
              <w:t>при наличии в отделении не менее 40 коек (в детских отделениях не менее 30 коек) за счет 0,5 должности врача;</w:t>
            </w:r>
          </w:p>
          <w:p w:rsidR="00E522B4" w:rsidRDefault="00E522B4">
            <w:pPr>
              <w:pStyle w:val="ConsPlusNormal"/>
              <w:jc w:val="center"/>
            </w:pPr>
            <w:r>
              <w:t>в отделениях на 60 коек и более должность заведующего вводится сверх должностей врачей</w:t>
            </w:r>
          </w:p>
        </w:tc>
      </w:tr>
      <w:tr w:rsidR="00E522B4">
        <w:tc>
          <w:tcPr>
            <w:tcW w:w="686" w:type="dxa"/>
          </w:tcPr>
          <w:p w:rsidR="00E522B4" w:rsidRDefault="00E522B4">
            <w:pPr>
              <w:pStyle w:val="ConsPlusNormal"/>
              <w:jc w:val="center"/>
            </w:pPr>
            <w:r>
              <w:lastRenderedPageBreak/>
              <w:t>6.</w:t>
            </w:r>
          </w:p>
        </w:tc>
        <w:tc>
          <w:tcPr>
            <w:tcW w:w="4843" w:type="dxa"/>
          </w:tcPr>
          <w:p w:rsidR="00E522B4" w:rsidRDefault="00E522B4">
            <w:pPr>
              <w:pStyle w:val="ConsPlusNormal"/>
            </w:pPr>
            <w:r>
              <w:t>Врач-сурдолог-оториноларинголог</w:t>
            </w:r>
          </w:p>
        </w:tc>
        <w:tc>
          <w:tcPr>
            <w:tcW w:w="4082" w:type="dxa"/>
          </w:tcPr>
          <w:p w:rsidR="00E522B4" w:rsidRDefault="00E522B4">
            <w:pPr>
              <w:pStyle w:val="ConsPlusNormal"/>
              <w:jc w:val="center"/>
            </w:pPr>
            <w:r>
              <w:t>1 должность на 100 000 населения</w:t>
            </w:r>
          </w:p>
        </w:tc>
      </w:tr>
      <w:tr w:rsidR="00E522B4">
        <w:tc>
          <w:tcPr>
            <w:tcW w:w="686" w:type="dxa"/>
          </w:tcPr>
          <w:p w:rsidR="00E522B4" w:rsidRDefault="00E522B4">
            <w:pPr>
              <w:pStyle w:val="ConsPlusNormal"/>
              <w:jc w:val="center"/>
            </w:pPr>
            <w:r>
              <w:t>7.</w:t>
            </w:r>
          </w:p>
        </w:tc>
        <w:tc>
          <w:tcPr>
            <w:tcW w:w="4843" w:type="dxa"/>
          </w:tcPr>
          <w:p w:rsidR="00E522B4" w:rsidRDefault="00E522B4">
            <w:pPr>
              <w:pStyle w:val="ConsPlusNormal"/>
            </w:pPr>
            <w:r>
              <w:t>Врач-сурдолог-протезист</w:t>
            </w:r>
          </w:p>
        </w:tc>
        <w:tc>
          <w:tcPr>
            <w:tcW w:w="4082" w:type="dxa"/>
          </w:tcPr>
          <w:p w:rsidR="00E522B4" w:rsidRDefault="00E522B4">
            <w:pPr>
              <w:pStyle w:val="ConsPlusNormal"/>
              <w:jc w:val="center"/>
            </w:pPr>
            <w:r>
              <w:t>1 на центр</w:t>
            </w:r>
          </w:p>
        </w:tc>
      </w:tr>
      <w:tr w:rsidR="00E522B4">
        <w:tc>
          <w:tcPr>
            <w:tcW w:w="686" w:type="dxa"/>
          </w:tcPr>
          <w:p w:rsidR="00E522B4" w:rsidRDefault="00E522B4">
            <w:pPr>
              <w:pStyle w:val="ConsPlusNormal"/>
              <w:jc w:val="center"/>
            </w:pPr>
            <w:r>
              <w:t>8.</w:t>
            </w:r>
          </w:p>
        </w:tc>
        <w:tc>
          <w:tcPr>
            <w:tcW w:w="4843" w:type="dxa"/>
          </w:tcPr>
          <w:p w:rsidR="00E522B4" w:rsidRDefault="00E522B4">
            <w:pPr>
              <w:pStyle w:val="ConsPlusNormal"/>
            </w:pPr>
            <w:r>
              <w:t>Медицинский психолог</w:t>
            </w:r>
          </w:p>
        </w:tc>
        <w:tc>
          <w:tcPr>
            <w:tcW w:w="4082" w:type="dxa"/>
          </w:tcPr>
          <w:p w:rsidR="00E522B4" w:rsidRDefault="00E522B4">
            <w:pPr>
              <w:pStyle w:val="ConsPlusNormal"/>
              <w:jc w:val="center"/>
            </w:pPr>
            <w:r>
              <w:t>1 на центр</w:t>
            </w:r>
          </w:p>
        </w:tc>
      </w:tr>
      <w:tr w:rsidR="00E522B4">
        <w:tc>
          <w:tcPr>
            <w:tcW w:w="686" w:type="dxa"/>
          </w:tcPr>
          <w:p w:rsidR="00E522B4" w:rsidRDefault="00E522B4">
            <w:pPr>
              <w:pStyle w:val="ConsPlusNormal"/>
              <w:jc w:val="center"/>
            </w:pPr>
            <w:r>
              <w:t>9.</w:t>
            </w:r>
          </w:p>
        </w:tc>
        <w:tc>
          <w:tcPr>
            <w:tcW w:w="4843" w:type="dxa"/>
          </w:tcPr>
          <w:p w:rsidR="00E522B4" w:rsidRDefault="00E522B4">
            <w:pPr>
              <w:pStyle w:val="ConsPlusNormal"/>
            </w:pPr>
            <w:r>
              <w:t>Врач-невролог</w:t>
            </w:r>
          </w:p>
        </w:tc>
        <w:tc>
          <w:tcPr>
            <w:tcW w:w="4082" w:type="dxa"/>
          </w:tcPr>
          <w:p w:rsidR="00E522B4" w:rsidRDefault="00E522B4">
            <w:pPr>
              <w:pStyle w:val="ConsPlusNormal"/>
              <w:jc w:val="center"/>
            </w:pPr>
            <w:r>
              <w:t>1 на центр</w:t>
            </w:r>
          </w:p>
        </w:tc>
      </w:tr>
      <w:tr w:rsidR="00E522B4">
        <w:tc>
          <w:tcPr>
            <w:tcW w:w="686" w:type="dxa"/>
          </w:tcPr>
          <w:p w:rsidR="00E522B4" w:rsidRDefault="00E522B4">
            <w:pPr>
              <w:pStyle w:val="ConsPlusNormal"/>
              <w:jc w:val="center"/>
            </w:pPr>
            <w:r>
              <w:t>10.</w:t>
            </w:r>
          </w:p>
        </w:tc>
        <w:tc>
          <w:tcPr>
            <w:tcW w:w="4843" w:type="dxa"/>
          </w:tcPr>
          <w:p w:rsidR="00E522B4" w:rsidRDefault="00E522B4">
            <w:pPr>
              <w:pStyle w:val="ConsPlusNormal"/>
            </w:pPr>
            <w:r>
              <w:t>Врач-статистик</w:t>
            </w:r>
          </w:p>
        </w:tc>
        <w:tc>
          <w:tcPr>
            <w:tcW w:w="4082" w:type="dxa"/>
          </w:tcPr>
          <w:p w:rsidR="00E522B4" w:rsidRDefault="00E522B4">
            <w:pPr>
              <w:pStyle w:val="ConsPlusNormal"/>
              <w:jc w:val="center"/>
            </w:pPr>
            <w:r>
              <w:t>1 на центр</w:t>
            </w:r>
          </w:p>
        </w:tc>
      </w:tr>
      <w:tr w:rsidR="00E522B4">
        <w:tc>
          <w:tcPr>
            <w:tcW w:w="686" w:type="dxa"/>
          </w:tcPr>
          <w:p w:rsidR="00E522B4" w:rsidRDefault="00E522B4">
            <w:pPr>
              <w:pStyle w:val="ConsPlusNormal"/>
              <w:jc w:val="center"/>
            </w:pPr>
            <w:r>
              <w:t>11.</w:t>
            </w:r>
          </w:p>
        </w:tc>
        <w:tc>
          <w:tcPr>
            <w:tcW w:w="4843" w:type="dxa"/>
          </w:tcPr>
          <w:p w:rsidR="00E522B4" w:rsidRDefault="00E522B4">
            <w:pPr>
              <w:pStyle w:val="ConsPlusNormal"/>
            </w:pPr>
            <w:r>
              <w:t>Старшая медицинская сестра</w:t>
            </w:r>
          </w:p>
        </w:tc>
        <w:tc>
          <w:tcPr>
            <w:tcW w:w="4082" w:type="dxa"/>
          </w:tcPr>
          <w:p w:rsidR="00E522B4" w:rsidRDefault="00E522B4">
            <w:pPr>
              <w:pStyle w:val="ConsPlusNormal"/>
              <w:jc w:val="center"/>
            </w:pPr>
            <w:r>
              <w:t>по количеству структурных подразделений</w:t>
            </w:r>
          </w:p>
        </w:tc>
      </w:tr>
      <w:tr w:rsidR="00E522B4">
        <w:tc>
          <w:tcPr>
            <w:tcW w:w="686" w:type="dxa"/>
          </w:tcPr>
          <w:p w:rsidR="00E522B4" w:rsidRDefault="00E522B4">
            <w:pPr>
              <w:pStyle w:val="ConsPlusNormal"/>
              <w:jc w:val="center"/>
            </w:pPr>
            <w:r>
              <w:t>12.</w:t>
            </w:r>
          </w:p>
        </w:tc>
        <w:tc>
          <w:tcPr>
            <w:tcW w:w="4843" w:type="dxa"/>
          </w:tcPr>
          <w:p w:rsidR="00E522B4" w:rsidRDefault="00E522B4">
            <w:pPr>
              <w:pStyle w:val="ConsPlusNormal"/>
            </w:pPr>
            <w:r>
              <w:t>Медицинская сестра</w:t>
            </w:r>
          </w:p>
        </w:tc>
        <w:tc>
          <w:tcPr>
            <w:tcW w:w="4082" w:type="dxa"/>
          </w:tcPr>
          <w:p w:rsidR="00E522B4" w:rsidRDefault="00E522B4">
            <w:pPr>
              <w:pStyle w:val="ConsPlusNormal"/>
              <w:jc w:val="center"/>
            </w:pPr>
            <w:r>
              <w:t>1 должность на 1 должность врача-сурдолога-оториноларинголога;</w:t>
            </w:r>
          </w:p>
          <w:p w:rsidR="00E522B4" w:rsidRDefault="00E522B4">
            <w:pPr>
              <w:pStyle w:val="ConsPlusNormal"/>
              <w:jc w:val="center"/>
            </w:pPr>
            <w:r>
              <w:t>1 должность в дневном стационаре</w:t>
            </w:r>
          </w:p>
        </w:tc>
      </w:tr>
      <w:tr w:rsidR="00E522B4">
        <w:tc>
          <w:tcPr>
            <w:tcW w:w="686" w:type="dxa"/>
          </w:tcPr>
          <w:p w:rsidR="00E522B4" w:rsidRDefault="00E522B4">
            <w:pPr>
              <w:pStyle w:val="ConsPlusNormal"/>
              <w:jc w:val="center"/>
            </w:pPr>
            <w:r>
              <w:t>13.</w:t>
            </w:r>
          </w:p>
        </w:tc>
        <w:tc>
          <w:tcPr>
            <w:tcW w:w="4843" w:type="dxa"/>
          </w:tcPr>
          <w:p w:rsidR="00E522B4" w:rsidRDefault="00E522B4">
            <w:pPr>
              <w:pStyle w:val="ConsPlusNormal"/>
            </w:pPr>
            <w:r>
              <w:t>Медицинская сестра палатная (постовая)</w:t>
            </w:r>
          </w:p>
        </w:tc>
        <w:tc>
          <w:tcPr>
            <w:tcW w:w="4082" w:type="dxa"/>
          </w:tcPr>
          <w:p w:rsidR="00E522B4" w:rsidRDefault="00E522B4">
            <w:pPr>
              <w:pStyle w:val="ConsPlusNormal"/>
              <w:jc w:val="center"/>
            </w:pPr>
            <w:r>
              <w:t>4,75 на 30 коек для обеспечения круглосуточной работы в стационарном отделении</w:t>
            </w:r>
          </w:p>
        </w:tc>
      </w:tr>
      <w:tr w:rsidR="00E522B4">
        <w:tc>
          <w:tcPr>
            <w:tcW w:w="686" w:type="dxa"/>
          </w:tcPr>
          <w:p w:rsidR="00E522B4" w:rsidRDefault="00E522B4">
            <w:pPr>
              <w:pStyle w:val="ConsPlusNormal"/>
              <w:jc w:val="center"/>
            </w:pPr>
            <w:r>
              <w:t>14.</w:t>
            </w:r>
          </w:p>
        </w:tc>
        <w:tc>
          <w:tcPr>
            <w:tcW w:w="4843" w:type="dxa"/>
          </w:tcPr>
          <w:p w:rsidR="00E522B4" w:rsidRDefault="00E522B4">
            <w:pPr>
              <w:pStyle w:val="ConsPlusNormal"/>
            </w:pPr>
            <w:r>
              <w:t>Медицинская сестра процедурной</w:t>
            </w:r>
          </w:p>
        </w:tc>
        <w:tc>
          <w:tcPr>
            <w:tcW w:w="4082" w:type="dxa"/>
          </w:tcPr>
          <w:p w:rsidR="00E522B4" w:rsidRDefault="00E522B4">
            <w:pPr>
              <w:pStyle w:val="ConsPlusNormal"/>
              <w:jc w:val="center"/>
            </w:pPr>
            <w:r>
              <w:t>1 должность на структурное подразделение</w:t>
            </w:r>
          </w:p>
        </w:tc>
      </w:tr>
      <w:tr w:rsidR="00E522B4">
        <w:tc>
          <w:tcPr>
            <w:tcW w:w="686" w:type="dxa"/>
          </w:tcPr>
          <w:p w:rsidR="00E522B4" w:rsidRDefault="00E522B4">
            <w:pPr>
              <w:pStyle w:val="ConsPlusNormal"/>
              <w:jc w:val="center"/>
            </w:pPr>
            <w:r>
              <w:t>15.</w:t>
            </w:r>
          </w:p>
        </w:tc>
        <w:tc>
          <w:tcPr>
            <w:tcW w:w="4843" w:type="dxa"/>
          </w:tcPr>
          <w:p w:rsidR="00E522B4" w:rsidRDefault="00E522B4">
            <w:pPr>
              <w:pStyle w:val="ConsPlusNormal"/>
            </w:pPr>
            <w:r>
              <w:t>Сестра-хозяйка</w:t>
            </w:r>
          </w:p>
        </w:tc>
        <w:tc>
          <w:tcPr>
            <w:tcW w:w="4082" w:type="dxa"/>
          </w:tcPr>
          <w:p w:rsidR="00E522B4" w:rsidRDefault="00E522B4">
            <w:pPr>
              <w:pStyle w:val="ConsPlusNormal"/>
              <w:jc w:val="center"/>
            </w:pPr>
            <w:r>
              <w:t>по количеству структурных подразделений</w:t>
            </w:r>
          </w:p>
        </w:tc>
      </w:tr>
      <w:tr w:rsidR="00E522B4">
        <w:tc>
          <w:tcPr>
            <w:tcW w:w="686" w:type="dxa"/>
          </w:tcPr>
          <w:p w:rsidR="00E522B4" w:rsidRDefault="00E522B4">
            <w:pPr>
              <w:pStyle w:val="ConsPlusNormal"/>
              <w:jc w:val="center"/>
            </w:pPr>
            <w:r>
              <w:t>16.</w:t>
            </w:r>
          </w:p>
        </w:tc>
        <w:tc>
          <w:tcPr>
            <w:tcW w:w="4843" w:type="dxa"/>
          </w:tcPr>
          <w:p w:rsidR="00E522B4" w:rsidRDefault="00E522B4">
            <w:pPr>
              <w:pStyle w:val="ConsPlusNormal"/>
            </w:pPr>
            <w:r>
              <w:t>Младшая медицинская сестра по уходу за больными</w:t>
            </w:r>
          </w:p>
        </w:tc>
        <w:tc>
          <w:tcPr>
            <w:tcW w:w="4082" w:type="dxa"/>
          </w:tcPr>
          <w:p w:rsidR="00E522B4" w:rsidRDefault="00E522B4">
            <w:pPr>
              <w:pStyle w:val="ConsPlusNormal"/>
              <w:jc w:val="center"/>
            </w:pPr>
            <w:r>
              <w:t>4,75 на 30 коек для обеспечения круглосуточной работы в стационарном отделении</w:t>
            </w:r>
          </w:p>
        </w:tc>
      </w:tr>
      <w:tr w:rsidR="00E522B4">
        <w:tc>
          <w:tcPr>
            <w:tcW w:w="686" w:type="dxa"/>
          </w:tcPr>
          <w:p w:rsidR="00E522B4" w:rsidRDefault="00E522B4">
            <w:pPr>
              <w:pStyle w:val="ConsPlusNormal"/>
              <w:jc w:val="center"/>
            </w:pPr>
            <w:r>
              <w:t>17.</w:t>
            </w:r>
          </w:p>
        </w:tc>
        <w:tc>
          <w:tcPr>
            <w:tcW w:w="4843" w:type="dxa"/>
          </w:tcPr>
          <w:p w:rsidR="00E522B4" w:rsidRDefault="00E522B4">
            <w:pPr>
              <w:pStyle w:val="ConsPlusNormal"/>
            </w:pPr>
            <w:r>
              <w:t>Учитель-дефектолог</w:t>
            </w:r>
          </w:p>
        </w:tc>
        <w:tc>
          <w:tcPr>
            <w:tcW w:w="4082" w:type="dxa"/>
          </w:tcPr>
          <w:p w:rsidR="00E522B4" w:rsidRDefault="00E522B4">
            <w:pPr>
              <w:pStyle w:val="ConsPlusNormal"/>
              <w:jc w:val="center"/>
            </w:pPr>
            <w:r>
              <w:t>1 должность на 1 должность врача-сурдолога-оториноларинголога</w:t>
            </w:r>
          </w:p>
        </w:tc>
      </w:tr>
      <w:tr w:rsidR="00E522B4">
        <w:tc>
          <w:tcPr>
            <w:tcW w:w="686" w:type="dxa"/>
          </w:tcPr>
          <w:p w:rsidR="00E522B4" w:rsidRDefault="00E522B4">
            <w:pPr>
              <w:pStyle w:val="ConsPlusNormal"/>
              <w:jc w:val="center"/>
            </w:pPr>
            <w:r>
              <w:t>18.</w:t>
            </w:r>
          </w:p>
        </w:tc>
        <w:tc>
          <w:tcPr>
            <w:tcW w:w="4843" w:type="dxa"/>
          </w:tcPr>
          <w:p w:rsidR="00E522B4" w:rsidRDefault="00E522B4">
            <w:pPr>
              <w:pStyle w:val="ConsPlusNormal"/>
            </w:pPr>
            <w:r>
              <w:t>Учитель-логопед (логопед)</w:t>
            </w:r>
          </w:p>
        </w:tc>
        <w:tc>
          <w:tcPr>
            <w:tcW w:w="4082" w:type="dxa"/>
          </w:tcPr>
          <w:p w:rsidR="00E522B4" w:rsidRDefault="00E522B4">
            <w:pPr>
              <w:pStyle w:val="ConsPlusNormal"/>
              <w:jc w:val="center"/>
            </w:pPr>
            <w:r>
              <w:t>1 должность на 1 должность врача-сурдолога-оториноларинголога</w:t>
            </w:r>
          </w:p>
        </w:tc>
      </w:tr>
      <w:tr w:rsidR="00E522B4">
        <w:tc>
          <w:tcPr>
            <w:tcW w:w="686" w:type="dxa"/>
          </w:tcPr>
          <w:p w:rsidR="00E522B4" w:rsidRDefault="00E522B4">
            <w:pPr>
              <w:pStyle w:val="ConsPlusNormal"/>
              <w:jc w:val="center"/>
            </w:pPr>
            <w:r>
              <w:lastRenderedPageBreak/>
              <w:t>19.</w:t>
            </w:r>
          </w:p>
        </w:tc>
        <w:tc>
          <w:tcPr>
            <w:tcW w:w="4843" w:type="dxa"/>
          </w:tcPr>
          <w:p w:rsidR="00E522B4" w:rsidRDefault="00E522B4">
            <w:pPr>
              <w:pStyle w:val="ConsPlusNormal"/>
            </w:pPr>
            <w:r>
              <w:t>Медицинский регистратор</w:t>
            </w:r>
          </w:p>
        </w:tc>
        <w:tc>
          <w:tcPr>
            <w:tcW w:w="4082" w:type="dxa"/>
          </w:tcPr>
          <w:p w:rsidR="00E522B4" w:rsidRDefault="00E522B4">
            <w:pPr>
              <w:pStyle w:val="ConsPlusNormal"/>
              <w:jc w:val="center"/>
            </w:pPr>
            <w:r>
              <w:t>2 на центр</w:t>
            </w:r>
          </w:p>
        </w:tc>
      </w:tr>
      <w:tr w:rsidR="00E522B4">
        <w:tc>
          <w:tcPr>
            <w:tcW w:w="686" w:type="dxa"/>
          </w:tcPr>
          <w:p w:rsidR="00E522B4" w:rsidRDefault="00E522B4">
            <w:pPr>
              <w:pStyle w:val="ConsPlusNormal"/>
              <w:jc w:val="center"/>
            </w:pPr>
            <w:r>
              <w:t>20.</w:t>
            </w:r>
          </w:p>
        </w:tc>
        <w:tc>
          <w:tcPr>
            <w:tcW w:w="4843" w:type="dxa"/>
          </w:tcPr>
          <w:p w:rsidR="00E522B4" w:rsidRDefault="00E522B4">
            <w:pPr>
              <w:pStyle w:val="ConsPlusNormal"/>
            </w:pPr>
            <w:r>
              <w:t>Инженер по ремонту сурдоакустической техники</w:t>
            </w:r>
          </w:p>
        </w:tc>
        <w:tc>
          <w:tcPr>
            <w:tcW w:w="4082" w:type="dxa"/>
          </w:tcPr>
          <w:p w:rsidR="00E522B4" w:rsidRDefault="00E522B4">
            <w:pPr>
              <w:pStyle w:val="ConsPlusNormal"/>
              <w:jc w:val="center"/>
            </w:pPr>
            <w:r>
              <w:t>1 на центр</w:t>
            </w:r>
          </w:p>
        </w:tc>
      </w:tr>
      <w:tr w:rsidR="00E522B4">
        <w:tc>
          <w:tcPr>
            <w:tcW w:w="686" w:type="dxa"/>
          </w:tcPr>
          <w:p w:rsidR="00E522B4" w:rsidRDefault="00E522B4">
            <w:pPr>
              <w:pStyle w:val="ConsPlusNormal"/>
              <w:jc w:val="center"/>
            </w:pPr>
            <w:r>
              <w:t>21.</w:t>
            </w:r>
          </w:p>
        </w:tc>
        <w:tc>
          <w:tcPr>
            <w:tcW w:w="4843" w:type="dxa"/>
          </w:tcPr>
          <w:p w:rsidR="00E522B4" w:rsidRDefault="00E522B4">
            <w:pPr>
              <w:pStyle w:val="ConsPlusNormal"/>
            </w:pPr>
            <w:r>
              <w:t>Техник по изготовлению индивидуальных ушных вкладышей</w:t>
            </w:r>
          </w:p>
        </w:tc>
        <w:tc>
          <w:tcPr>
            <w:tcW w:w="4082" w:type="dxa"/>
          </w:tcPr>
          <w:p w:rsidR="00E522B4" w:rsidRDefault="00E522B4">
            <w:pPr>
              <w:pStyle w:val="ConsPlusNormal"/>
              <w:jc w:val="center"/>
            </w:pPr>
            <w:r>
              <w:t>1 на центр</w:t>
            </w:r>
          </w:p>
        </w:tc>
      </w:tr>
    </w:tbl>
    <w:p w:rsidR="00E522B4" w:rsidRDefault="00E522B4">
      <w:pPr>
        <w:pStyle w:val="ConsPlusNormal"/>
        <w:jc w:val="both"/>
      </w:pPr>
    </w:p>
    <w:p w:rsidR="00E522B4" w:rsidRDefault="00E522B4">
      <w:pPr>
        <w:pStyle w:val="ConsPlusNormal"/>
        <w:ind w:firstLine="540"/>
        <w:jc w:val="both"/>
      </w:pPr>
      <w:r>
        <w:t>--------------------------------</w:t>
      </w:r>
    </w:p>
    <w:p w:rsidR="00E522B4" w:rsidRDefault="00E522B4">
      <w:pPr>
        <w:pStyle w:val="ConsPlusNormal"/>
        <w:spacing w:before="220"/>
        <w:ind w:firstLine="540"/>
        <w:jc w:val="both"/>
      </w:pPr>
      <w:r>
        <w:t>Примечание:</w:t>
      </w:r>
    </w:p>
    <w:p w:rsidR="00E522B4" w:rsidRDefault="00E522B4">
      <w:pPr>
        <w:pStyle w:val="ConsPlusNormal"/>
        <w:spacing w:before="220"/>
        <w:ind w:firstLine="540"/>
        <w:jc w:val="both"/>
      </w:pPr>
      <w:bookmarkStart w:id="6" w:name="P320"/>
      <w:bookmarkEnd w:id="6"/>
      <w:r>
        <w:t>&lt;*&gt; Рекомендуемые штатные нормативы не распространяются на медицинские организации частной системы здравоохранения.</w:t>
      </w: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both"/>
      </w:pPr>
    </w:p>
    <w:p w:rsidR="00E522B4" w:rsidRDefault="00E522B4">
      <w:pPr>
        <w:pStyle w:val="ConsPlusNormal"/>
        <w:jc w:val="right"/>
        <w:outlineLvl w:val="1"/>
      </w:pPr>
      <w:r>
        <w:t>Приложение N 6</w:t>
      </w:r>
    </w:p>
    <w:p w:rsidR="00E522B4" w:rsidRDefault="00E522B4">
      <w:pPr>
        <w:pStyle w:val="ConsPlusNormal"/>
        <w:jc w:val="right"/>
      </w:pPr>
      <w:r>
        <w:t>к Порядку оказания медицинской</w:t>
      </w:r>
    </w:p>
    <w:p w:rsidR="00E522B4" w:rsidRDefault="00E522B4">
      <w:pPr>
        <w:pStyle w:val="ConsPlusNormal"/>
        <w:jc w:val="right"/>
      </w:pPr>
      <w:r>
        <w:t>помощи населению по профилю</w:t>
      </w:r>
    </w:p>
    <w:p w:rsidR="00E522B4" w:rsidRDefault="00E522B4">
      <w:pPr>
        <w:pStyle w:val="ConsPlusNormal"/>
        <w:jc w:val="right"/>
      </w:pPr>
      <w:r>
        <w:t>"сурдология-оториноларингология",</w:t>
      </w:r>
    </w:p>
    <w:p w:rsidR="00E522B4" w:rsidRDefault="00E522B4">
      <w:pPr>
        <w:pStyle w:val="ConsPlusNormal"/>
        <w:jc w:val="right"/>
      </w:pPr>
      <w:r>
        <w:t>утвержденному приказом</w:t>
      </w:r>
    </w:p>
    <w:p w:rsidR="00E522B4" w:rsidRDefault="00E522B4">
      <w:pPr>
        <w:pStyle w:val="ConsPlusNormal"/>
        <w:jc w:val="right"/>
      </w:pPr>
      <w:r>
        <w:t>Министерства здравоохранения</w:t>
      </w:r>
    </w:p>
    <w:p w:rsidR="00E522B4" w:rsidRDefault="00E522B4">
      <w:pPr>
        <w:pStyle w:val="ConsPlusNormal"/>
        <w:jc w:val="right"/>
      </w:pPr>
      <w:r>
        <w:t>Российской Федерации</w:t>
      </w:r>
    </w:p>
    <w:p w:rsidR="00E522B4" w:rsidRDefault="00E522B4">
      <w:pPr>
        <w:pStyle w:val="ConsPlusNormal"/>
        <w:jc w:val="right"/>
      </w:pPr>
      <w:r>
        <w:t>от 9 апреля 2015 г. N 178н</w:t>
      </w:r>
    </w:p>
    <w:p w:rsidR="00E522B4" w:rsidRDefault="00E522B4">
      <w:pPr>
        <w:pStyle w:val="ConsPlusNormal"/>
        <w:jc w:val="both"/>
      </w:pPr>
    </w:p>
    <w:p w:rsidR="00E522B4" w:rsidRDefault="00E522B4">
      <w:pPr>
        <w:pStyle w:val="ConsPlusNormal"/>
        <w:jc w:val="center"/>
      </w:pPr>
      <w:bookmarkStart w:id="7" w:name="P335"/>
      <w:bookmarkEnd w:id="7"/>
      <w:r>
        <w:t>СТАНДАРТ</w:t>
      </w:r>
    </w:p>
    <w:p w:rsidR="00E522B4" w:rsidRDefault="00E522B4">
      <w:pPr>
        <w:pStyle w:val="ConsPlusNormal"/>
        <w:jc w:val="center"/>
      </w:pPr>
      <w:r>
        <w:t>ОСНАЩЕНИЯ ЦЕНТРА РЕАБИЛИТАЦИИ СЛУХА</w:t>
      </w:r>
    </w:p>
    <w:p w:rsidR="00E522B4" w:rsidRDefault="00E522B4">
      <w:pPr>
        <w:pStyle w:val="ConsPlusNormal"/>
        <w:jc w:val="center"/>
      </w:pPr>
      <w:r>
        <w:t>(СУРДОЛОГИЧЕСКОГО ЦЕНТРА)</w:t>
      </w:r>
    </w:p>
    <w:p w:rsidR="00E522B4" w:rsidRDefault="00E522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5654"/>
        <w:gridCol w:w="3288"/>
      </w:tblGrid>
      <w:tr w:rsidR="00E522B4">
        <w:tc>
          <w:tcPr>
            <w:tcW w:w="696" w:type="dxa"/>
          </w:tcPr>
          <w:p w:rsidR="00E522B4" w:rsidRDefault="00E522B4">
            <w:pPr>
              <w:pStyle w:val="ConsPlusNormal"/>
              <w:jc w:val="center"/>
            </w:pPr>
            <w:r>
              <w:t>N п/п</w:t>
            </w:r>
          </w:p>
        </w:tc>
        <w:tc>
          <w:tcPr>
            <w:tcW w:w="5654" w:type="dxa"/>
          </w:tcPr>
          <w:p w:rsidR="00E522B4" w:rsidRDefault="00E522B4">
            <w:pPr>
              <w:pStyle w:val="ConsPlusNormal"/>
              <w:jc w:val="center"/>
            </w:pPr>
            <w:r>
              <w:t>Наименование оборудования (оснащение)</w:t>
            </w:r>
          </w:p>
        </w:tc>
        <w:tc>
          <w:tcPr>
            <w:tcW w:w="3288" w:type="dxa"/>
          </w:tcPr>
          <w:p w:rsidR="00E522B4" w:rsidRDefault="00E522B4">
            <w:pPr>
              <w:pStyle w:val="ConsPlusNormal"/>
              <w:jc w:val="center"/>
            </w:pPr>
            <w:r>
              <w:t>Требуемое количество, шт.</w:t>
            </w:r>
          </w:p>
        </w:tc>
      </w:tr>
      <w:tr w:rsidR="00E522B4">
        <w:tc>
          <w:tcPr>
            <w:tcW w:w="696" w:type="dxa"/>
          </w:tcPr>
          <w:p w:rsidR="00E522B4" w:rsidRDefault="00E522B4">
            <w:pPr>
              <w:pStyle w:val="ConsPlusNormal"/>
              <w:jc w:val="center"/>
            </w:pPr>
            <w:r>
              <w:t>1.</w:t>
            </w:r>
          </w:p>
        </w:tc>
        <w:tc>
          <w:tcPr>
            <w:tcW w:w="5654" w:type="dxa"/>
          </w:tcPr>
          <w:p w:rsidR="00E522B4" w:rsidRDefault="00E522B4">
            <w:pPr>
              <w:pStyle w:val="ConsPlusNormal"/>
            </w:pPr>
            <w:r>
              <w:t xml:space="preserve">Рабочее место врача-сурдолога-оториноларинголога для проведения диагностических и лечебных процедур, </w:t>
            </w:r>
            <w:r>
              <w:lastRenderedPageBreak/>
              <w:t>оснащенное диагностическим микроскопом</w:t>
            </w:r>
          </w:p>
        </w:tc>
        <w:tc>
          <w:tcPr>
            <w:tcW w:w="3288" w:type="dxa"/>
          </w:tcPr>
          <w:p w:rsidR="00E522B4" w:rsidRDefault="00E522B4">
            <w:pPr>
              <w:pStyle w:val="ConsPlusNormal"/>
              <w:jc w:val="center"/>
            </w:pPr>
            <w:r>
              <w:lastRenderedPageBreak/>
              <w:t>не менее 1</w:t>
            </w:r>
          </w:p>
        </w:tc>
      </w:tr>
      <w:tr w:rsidR="00E522B4">
        <w:tc>
          <w:tcPr>
            <w:tcW w:w="696" w:type="dxa"/>
          </w:tcPr>
          <w:p w:rsidR="00E522B4" w:rsidRDefault="00E522B4">
            <w:pPr>
              <w:pStyle w:val="ConsPlusNormal"/>
              <w:jc w:val="center"/>
            </w:pPr>
            <w:r>
              <w:lastRenderedPageBreak/>
              <w:t>2.</w:t>
            </w:r>
          </w:p>
        </w:tc>
        <w:tc>
          <w:tcPr>
            <w:tcW w:w="5654" w:type="dxa"/>
          </w:tcPr>
          <w:p w:rsidR="00E522B4" w:rsidRDefault="00E522B4">
            <w:pPr>
              <w:pStyle w:val="ConsPlusNormal"/>
            </w:pPr>
            <w:r>
              <w:t>Осветитель налобный</w:t>
            </w:r>
          </w:p>
        </w:tc>
        <w:tc>
          <w:tcPr>
            <w:tcW w:w="3288" w:type="dxa"/>
          </w:tcPr>
          <w:p w:rsidR="00E522B4" w:rsidRDefault="00E522B4">
            <w:pPr>
              <w:pStyle w:val="ConsPlusNormal"/>
              <w:jc w:val="center"/>
            </w:pPr>
            <w:r>
              <w:t>по количеству должностей врачей-сурдологов-оториноларингологов</w:t>
            </w:r>
          </w:p>
        </w:tc>
      </w:tr>
      <w:tr w:rsidR="00E522B4">
        <w:tc>
          <w:tcPr>
            <w:tcW w:w="696" w:type="dxa"/>
          </w:tcPr>
          <w:p w:rsidR="00E522B4" w:rsidRDefault="00E522B4">
            <w:pPr>
              <w:pStyle w:val="ConsPlusNormal"/>
              <w:jc w:val="center"/>
            </w:pPr>
            <w:r>
              <w:t>3.</w:t>
            </w:r>
          </w:p>
        </w:tc>
        <w:tc>
          <w:tcPr>
            <w:tcW w:w="5654" w:type="dxa"/>
          </w:tcPr>
          <w:p w:rsidR="00E522B4" w:rsidRDefault="00E522B4">
            <w:pPr>
              <w:pStyle w:val="ConsPlusNormal"/>
            </w:pPr>
            <w:r>
              <w:t>Колонки для аудиометрии в свободном звуковом поле</w:t>
            </w:r>
          </w:p>
        </w:tc>
        <w:tc>
          <w:tcPr>
            <w:tcW w:w="3288" w:type="dxa"/>
          </w:tcPr>
          <w:p w:rsidR="00E522B4" w:rsidRDefault="00E522B4">
            <w:pPr>
              <w:pStyle w:val="ConsPlusNormal"/>
              <w:jc w:val="center"/>
            </w:pPr>
            <w:r>
              <w:t>не менее 5</w:t>
            </w:r>
          </w:p>
        </w:tc>
      </w:tr>
      <w:tr w:rsidR="00E522B4">
        <w:tc>
          <w:tcPr>
            <w:tcW w:w="696" w:type="dxa"/>
          </w:tcPr>
          <w:p w:rsidR="00E522B4" w:rsidRDefault="00E522B4">
            <w:pPr>
              <w:pStyle w:val="ConsPlusNormal"/>
              <w:jc w:val="center"/>
            </w:pPr>
            <w:r>
              <w:t>4.</w:t>
            </w:r>
          </w:p>
        </w:tc>
        <w:tc>
          <w:tcPr>
            <w:tcW w:w="5654" w:type="dxa"/>
          </w:tcPr>
          <w:p w:rsidR="00E522B4" w:rsidRDefault="00E522B4">
            <w:pPr>
              <w:pStyle w:val="ConsPlusNormal"/>
            </w:pPr>
            <w:r>
              <w:t>Аудиометр клинический (с возможностью проведения игровой аудиометрии)</w:t>
            </w:r>
          </w:p>
        </w:tc>
        <w:tc>
          <w:tcPr>
            <w:tcW w:w="3288" w:type="dxa"/>
          </w:tcPr>
          <w:p w:rsidR="00E522B4" w:rsidRDefault="00E522B4">
            <w:pPr>
              <w:pStyle w:val="ConsPlusNormal"/>
              <w:jc w:val="center"/>
            </w:pPr>
            <w:r>
              <w:t>не менее 2</w:t>
            </w:r>
          </w:p>
        </w:tc>
      </w:tr>
      <w:tr w:rsidR="00E522B4">
        <w:tc>
          <w:tcPr>
            <w:tcW w:w="696" w:type="dxa"/>
          </w:tcPr>
          <w:p w:rsidR="00E522B4" w:rsidRDefault="00E522B4">
            <w:pPr>
              <w:pStyle w:val="ConsPlusNormal"/>
              <w:jc w:val="center"/>
            </w:pPr>
            <w:r>
              <w:t>5.</w:t>
            </w:r>
          </w:p>
        </w:tc>
        <w:tc>
          <w:tcPr>
            <w:tcW w:w="5654" w:type="dxa"/>
          </w:tcPr>
          <w:p w:rsidR="00E522B4" w:rsidRDefault="00E522B4">
            <w:pPr>
              <w:pStyle w:val="ConsPlusNormal"/>
            </w:pPr>
            <w:r>
              <w:t>Набор камертонов медицинских</w:t>
            </w:r>
          </w:p>
        </w:tc>
        <w:tc>
          <w:tcPr>
            <w:tcW w:w="3288" w:type="dxa"/>
          </w:tcPr>
          <w:p w:rsidR="00E522B4" w:rsidRDefault="00E522B4">
            <w:pPr>
              <w:pStyle w:val="ConsPlusNormal"/>
              <w:jc w:val="center"/>
            </w:pPr>
            <w:r>
              <w:t>по количеству должностей врачей-сурдологов-оториноларингологов</w:t>
            </w:r>
          </w:p>
        </w:tc>
      </w:tr>
      <w:tr w:rsidR="00E522B4">
        <w:tc>
          <w:tcPr>
            <w:tcW w:w="696" w:type="dxa"/>
          </w:tcPr>
          <w:p w:rsidR="00E522B4" w:rsidRDefault="00E522B4">
            <w:pPr>
              <w:pStyle w:val="ConsPlusNormal"/>
              <w:jc w:val="center"/>
            </w:pPr>
            <w:r>
              <w:t>6.</w:t>
            </w:r>
          </w:p>
        </w:tc>
        <w:tc>
          <w:tcPr>
            <w:tcW w:w="5654" w:type="dxa"/>
          </w:tcPr>
          <w:p w:rsidR="00E522B4" w:rsidRDefault="00E522B4">
            <w:pPr>
              <w:pStyle w:val="ConsPlusNormal"/>
            </w:pPr>
            <w:r>
              <w:t>Секундомер</w:t>
            </w:r>
          </w:p>
        </w:tc>
        <w:tc>
          <w:tcPr>
            <w:tcW w:w="3288" w:type="dxa"/>
          </w:tcPr>
          <w:p w:rsidR="00E522B4" w:rsidRDefault="00E522B4">
            <w:pPr>
              <w:pStyle w:val="ConsPlusNormal"/>
              <w:jc w:val="center"/>
            </w:pPr>
            <w:r>
              <w:t>не менее 2</w:t>
            </w:r>
          </w:p>
        </w:tc>
      </w:tr>
      <w:tr w:rsidR="00E522B4">
        <w:tc>
          <w:tcPr>
            <w:tcW w:w="696" w:type="dxa"/>
          </w:tcPr>
          <w:p w:rsidR="00E522B4" w:rsidRDefault="00E522B4">
            <w:pPr>
              <w:pStyle w:val="ConsPlusNormal"/>
              <w:jc w:val="center"/>
            </w:pPr>
            <w:r>
              <w:t>7.</w:t>
            </w:r>
          </w:p>
        </w:tc>
        <w:tc>
          <w:tcPr>
            <w:tcW w:w="5654" w:type="dxa"/>
          </w:tcPr>
          <w:p w:rsidR="00E522B4" w:rsidRDefault="00E522B4">
            <w:pPr>
              <w:pStyle w:val="ConsPlusNormal"/>
            </w:pPr>
            <w:r>
              <w:t>Прибор для регистрации отоакустической эмиссии</w:t>
            </w:r>
          </w:p>
        </w:tc>
        <w:tc>
          <w:tcPr>
            <w:tcW w:w="3288" w:type="dxa"/>
          </w:tcPr>
          <w:p w:rsidR="00E522B4" w:rsidRDefault="00E522B4">
            <w:pPr>
              <w:pStyle w:val="ConsPlusNormal"/>
              <w:jc w:val="center"/>
            </w:pPr>
            <w:r>
              <w:t>не менее 1</w:t>
            </w:r>
          </w:p>
        </w:tc>
      </w:tr>
      <w:tr w:rsidR="00E522B4">
        <w:tc>
          <w:tcPr>
            <w:tcW w:w="696" w:type="dxa"/>
          </w:tcPr>
          <w:p w:rsidR="00E522B4" w:rsidRDefault="00E522B4">
            <w:pPr>
              <w:pStyle w:val="ConsPlusNormal"/>
              <w:jc w:val="center"/>
            </w:pPr>
            <w:r>
              <w:t>8.</w:t>
            </w:r>
          </w:p>
        </w:tc>
        <w:tc>
          <w:tcPr>
            <w:tcW w:w="5654" w:type="dxa"/>
          </w:tcPr>
          <w:p w:rsidR="00E522B4" w:rsidRDefault="00E522B4">
            <w:pPr>
              <w:pStyle w:val="ConsPlusNormal"/>
            </w:pPr>
            <w:r>
              <w:t>Система регистрации слуховых вызванных потенциалов</w:t>
            </w:r>
          </w:p>
        </w:tc>
        <w:tc>
          <w:tcPr>
            <w:tcW w:w="3288" w:type="dxa"/>
          </w:tcPr>
          <w:p w:rsidR="00E522B4" w:rsidRDefault="00E522B4">
            <w:pPr>
              <w:pStyle w:val="ConsPlusNormal"/>
              <w:jc w:val="center"/>
            </w:pPr>
            <w:r>
              <w:t>не менее 1</w:t>
            </w:r>
          </w:p>
        </w:tc>
      </w:tr>
      <w:tr w:rsidR="00E522B4">
        <w:tc>
          <w:tcPr>
            <w:tcW w:w="696" w:type="dxa"/>
          </w:tcPr>
          <w:p w:rsidR="00E522B4" w:rsidRDefault="00E522B4">
            <w:pPr>
              <w:pStyle w:val="ConsPlusNormal"/>
              <w:jc w:val="center"/>
            </w:pPr>
            <w:r>
              <w:t>9.</w:t>
            </w:r>
          </w:p>
        </w:tc>
        <w:tc>
          <w:tcPr>
            <w:tcW w:w="5654" w:type="dxa"/>
          </w:tcPr>
          <w:p w:rsidR="00E522B4" w:rsidRDefault="00E522B4">
            <w:pPr>
              <w:pStyle w:val="ConsPlusNormal"/>
            </w:pPr>
            <w:r>
              <w:t>Клинический двухканальный аудиометр с возможностью проведения речевой аудиометрии</w:t>
            </w:r>
          </w:p>
        </w:tc>
        <w:tc>
          <w:tcPr>
            <w:tcW w:w="3288" w:type="dxa"/>
          </w:tcPr>
          <w:p w:rsidR="00E522B4" w:rsidRDefault="00E522B4">
            <w:pPr>
              <w:pStyle w:val="ConsPlusNormal"/>
              <w:jc w:val="center"/>
            </w:pPr>
            <w:r>
              <w:t>не менее 2</w:t>
            </w:r>
          </w:p>
        </w:tc>
      </w:tr>
      <w:tr w:rsidR="00E522B4">
        <w:tc>
          <w:tcPr>
            <w:tcW w:w="696" w:type="dxa"/>
          </w:tcPr>
          <w:p w:rsidR="00E522B4" w:rsidRDefault="00E522B4">
            <w:pPr>
              <w:pStyle w:val="ConsPlusNormal"/>
              <w:jc w:val="center"/>
            </w:pPr>
            <w:r>
              <w:t>10.</w:t>
            </w:r>
          </w:p>
        </w:tc>
        <w:tc>
          <w:tcPr>
            <w:tcW w:w="5654" w:type="dxa"/>
          </w:tcPr>
          <w:p w:rsidR="00E522B4" w:rsidRDefault="00E522B4">
            <w:pPr>
              <w:pStyle w:val="ConsPlusNormal"/>
            </w:pPr>
            <w:r>
              <w:t>Аудиометр импедансный</w:t>
            </w:r>
          </w:p>
        </w:tc>
        <w:tc>
          <w:tcPr>
            <w:tcW w:w="3288" w:type="dxa"/>
          </w:tcPr>
          <w:p w:rsidR="00E522B4" w:rsidRDefault="00E522B4">
            <w:pPr>
              <w:pStyle w:val="ConsPlusNormal"/>
              <w:jc w:val="center"/>
            </w:pPr>
            <w:r>
              <w:t>не менее 2</w:t>
            </w:r>
          </w:p>
        </w:tc>
      </w:tr>
      <w:tr w:rsidR="00E522B4">
        <w:tc>
          <w:tcPr>
            <w:tcW w:w="696" w:type="dxa"/>
          </w:tcPr>
          <w:p w:rsidR="00E522B4" w:rsidRDefault="00E522B4">
            <w:pPr>
              <w:pStyle w:val="ConsPlusNormal"/>
              <w:jc w:val="center"/>
            </w:pPr>
            <w:r>
              <w:t>11.</w:t>
            </w:r>
          </w:p>
        </w:tc>
        <w:tc>
          <w:tcPr>
            <w:tcW w:w="5654" w:type="dxa"/>
          </w:tcPr>
          <w:p w:rsidR="00E522B4" w:rsidRDefault="00E522B4">
            <w:pPr>
              <w:pStyle w:val="ConsPlusNormal"/>
            </w:pPr>
            <w:r>
              <w:t>Анализатор слуховых аппаратов</w:t>
            </w:r>
          </w:p>
        </w:tc>
        <w:tc>
          <w:tcPr>
            <w:tcW w:w="3288" w:type="dxa"/>
          </w:tcPr>
          <w:p w:rsidR="00E522B4" w:rsidRDefault="00E522B4">
            <w:pPr>
              <w:pStyle w:val="ConsPlusNormal"/>
              <w:jc w:val="center"/>
            </w:pPr>
            <w:r>
              <w:t>не менее 1</w:t>
            </w:r>
          </w:p>
        </w:tc>
      </w:tr>
      <w:tr w:rsidR="00E522B4">
        <w:tc>
          <w:tcPr>
            <w:tcW w:w="696" w:type="dxa"/>
          </w:tcPr>
          <w:p w:rsidR="00E522B4" w:rsidRDefault="00E522B4">
            <w:pPr>
              <w:pStyle w:val="ConsPlusNormal"/>
              <w:jc w:val="center"/>
            </w:pPr>
            <w:r>
              <w:t>12.</w:t>
            </w:r>
          </w:p>
        </w:tc>
        <w:tc>
          <w:tcPr>
            <w:tcW w:w="5654" w:type="dxa"/>
          </w:tcPr>
          <w:p w:rsidR="00E522B4" w:rsidRDefault="00E522B4">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 веб-камера</w:t>
            </w:r>
          </w:p>
        </w:tc>
        <w:tc>
          <w:tcPr>
            <w:tcW w:w="3288" w:type="dxa"/>
          </w:tcPr>
          <w:p w:rsidR="00E522B4" w:rsidRDefault="00E522B4">
            <w:pPr>
              <w:pStyle w:val="ConsPlusNormal"/>
              <w:jc w:val="center"/>
            </w:pPr>
            <w:r>
              <w:t>1 на должность врача-сурдолога-оториноларинголога</w:t>
            </w:r>
          </w:p>
        </w:tc>
      </w:tr>
      <w:tr w:rsidR="00E522B4">
        <w:tc>
          <w:tcPr>
            <w:tcW w:w="696" w:type="dxa"/>
          </w:tcPr>
          <w:p w:rsidR="00E522B4" w:rsidRDefault="00E522B4">
            <w:pPr>
              <w:pStyle w:val="ConsPlusNormal"/>
              <w:jc w:val="center"/>
            </w:pPr>
            <w:r>
              <w:t>13.</w:t>
            </w:r>
          </w:p>
        </w:tc>
        <w:tc>
          <w:tcPr>
            <w:tcW w:w="5654" w:type="dxa"/>
          </w:tcPr>
          <w:p w:rsidR="00E522B4" w:rsidRDefault="00E522B4">
            <w:pPr>
              <w:pStyle w:val="ConsPlusNormal"/>
            </w:pPr>
            <w:r>
              <w:t>Компьютер с принтером и программным обеспечением</w:t>
            </w:r>
          </w:p>
        </w:tc>
        <w:tc>
          <w:tcPr>
            <w:tcW w:w="3288" w:type="dxa"/>
          </w:tcPr>
          <w:p w:rsidR="00E522B4" w:rsidRDefault="00E522B4">
            <w:pPr>
              <w:pStyle w:val="ConsPlusNormal"/>
              <w:jc w:val="center"/>
            </w:pPr>
            <w:r>
              <w:t>3</w:t>
            </w:r>
          </w:p>
        </w:tc>
      </w:tr>
      <w:tr w:rsidR="00E522B4">
        <w:tc>
          <w:tcPr>
            <w:tcW w:w="696" w:type="dxa"/>
          </w:tcPr>
          <w:p w:rsidR="00E522B4" w:rsidRDefault="00E522B4">
            <w:pPr>
              <w:pStyle w:val="ConsPlusNormal"/>
              <w:jc w:val="center"/>
            </w:pPr>
            <w:r>
              <w:t>14.</w:t>
            </w:r>
          </w:p>
        </w:tc>
        <w:tc>
          <w:tcPr>
            <w:tcW w:w="5654" w:type="dxa"/>
          </w:tcPr>
          <w:p w:rsidR="00E522B4" w:rsidRDefault="00E522B4">
            <w:pPr>
              <w:pStyle w:val="ConsPlusNormal"/>
            </w:pPr>
            <w:r>
              <w:t xml:space="preserve">Программатор (интерфейс) для настройки речевых </w:t>
            </w:r>
            <w:r>
              <w:lastRenderedPageBreak/>
              <w:t>процессоров систем кохлеарной имплантации (с аксессуарами)</w:t>
            </w:r>
          </w:p>
        </w:tc>
        <w:tc>
          <w:tcPr>
            <w:tcW w:w="3288" w:type="dxa"/>
          </w:tcPr>
          <w:p w:rsidR="00E522B4" w:rsidRDefault="00E522B4">
            <w:pPr>
              <w:pStyle w:val="ConsPlusNormal"/>
              <w:jc w:val="center"/>
            </w:pPr>
            <w:r>
              <w:lastRenderedPageBreak/>
              <w:t>не менее 1</w:t>
            </w:r>
          </w:p>
        </w:tc>
      </w:tr>
      <w:tr w:rsidR="00E522B4">
        <w:tc>
          <w:tcPr>
            <w:tcW w:w="696" w:type="dxa"/>
          </w:tcPr>
          <w:p w:rsidR="00E522B4" w:rsidRDefault="00E522B4">
            <w:pPr>
              <w:pStyle w:val="ConsPlusNormal"/>
              <w:jc w:val="center"/>
            </w:pPr>
            <w:r>
              <w:lastRenderedPageBreak/>
              <w:t>15.</w:t>
            </w:r>
          </w:p>
        </w:tc>
        <w:tc>
          <w:tcPr>
            <w:tcW w:w="5654" w:type="dxa"/>
          </w:tcPr>
          <w:p w:rsidR="00E522B4" w:rsidRDefault="00E522B4">
            <w:pPr>
              <w:pStyle w:val="ConsPlusNormal"/>
            </w:pPr>
            <w:r>
              <w:t>Акустическая анэхоидная заглушенная камера</w:t>
            </w:r>
          </w:p>
        </w:tc>
        <w:tc>
          <w:tcPr>
            <w:tcW w:w="3288" w:type="dxa"/>
          </w:tcPr>
          <w:p w:rsidR="00E522B4" w:rsidRDefault="00E522B4">
            <w:pPr>
              <w:pStyle w:val="ConsPlusNormal"/>
              <w:jc w:val="center"/>
            </w:pPr>
            <w:r>
              <w:t>1</w:t>
            </w:r>
          </w:p>
        </w:tc>
      </w:tr>
      <w:tr w:rsidR="00E522B4">
        <w:tc>
          <w:tcPr>
            <w:tcW w:w="696" w:type="dxa"/>
          </w:tcPr>
          <w:p w:rsidR="00E522B4" w:rsidRDefault="00E522B4">
            <w:pPr>
              <w:pStyle w:val="ConsPlusNormal"/>
              <w:jc w:val="center"/>
            </w:pPr>
            <w:r>
              <w:t>16.</w:t>
            </w:r>
          </w:p>
        </w:tc>
        <w:tc>
          <w:tcPr>
            <w:tcW w:w="5654" w:type="dxa"/>
          </w:tcPr>
          <w:p w:rsidR="00E522B4" w:rsidRDefault="00E522B4">
            <w:pPr>
              <w:pStyle w:val="ConsPlusNormal"/>
            </w:pPr>
            <w:r>
              <w:t>Комплект слуховых аппаратов с принадлежностями аппаратов (цифровых и аналоговых для различных степеней потери слуха)</w:t>
            </w:r>
          </w:p>
        </w:tc>
        <w:tc>
          <w:tcPr>
            <w:tcW w:w="3288" w:type="dxa"/>
          </w:tcPr>
          <w:p w:rsidR="00E522B4" w:rsidRDefault="00E522B4">
            <w:pPr>
              <w:pStyle w:val="ConsPlusNormal"/>
              <w:jc w:val="center"/>
            </w:pPr>
            <w:r>
              <w:t>не менее 2</w:t>
            </w:r>
          </w:p>
        </w:tc>
      </w:tr>
      <w:tr w:rsidR="00E522B4">
        <w:tc>
          <w:tcPr>
            <w:tcW w:w="696" w:type="dxa"/>
          </w:tcPr>
          <w:p w:rsidR="00E522B4" w:rsidRDefault="00E522B4">
            <w:pPr>
              <w:pStyle w:val="ConsPlusNormal"/>
              <w:jc w:val="center"/>
            </w:pPr>
            <w:r>
              <w:t>17.</w:t>
            </w:r>
          </w:p>
        </w:tc>
        <w:tc>
          <w:tcPr>
            <w:tcW w:w="5654" w:type="dxa"/>
          </w:tcPr>
          <w:p w:rsidR="00E522B4" w:rsidRDefault="00E522B4">
            <w:pPr>
              <w:pStyle w:val="ConsPlusNormal"/>
            </w:pPr>
            <w:r>
              <w:t>Комплект инженерно-технического оборудования для диагностики и ремонта сурдоакустической техники</w:t>
            </w:r>
          </w:p>
        </w:tc>
        <w:tc>
          <w:tcPr>
            <w:tcW w:w="3288" w:type="dxa"/>
          </w:tcPr>
          <w:p w:rsidR="00E522B4" w:rsidRDefault="00E522B4">
            <w:pPr>
              <w:pStyle w:val="ConsPlusNormal"/>
              <w:jc w:val="center"/>
            </w:pPr>
            <w:r>
              <w:t>не менее 1</w:t>
            </w:r>
          </w:p>
        </w:tc>
      </w:tr>
      <w:tr w:rsidR="00E522B4">
        <w:tc>
          <w:tcPr>
            <w:tcW w:w="696" w:type="dxa"/>
          </w:tcPr>
          <w:p w:rsidR="00E522B4" w:rsidRDefault="00E522B4">
            <w:pPr>
              <w:pStyle w:val="ConsPlusNormal"/>
              <w:jc w:val="center"/>
            </w:pPr>
            <w:r>
              <w:t>18.</w:t>
            </w:r>
          </w:p>
        </w:tc>
        <w:tc>
          <w:tcPr>
            <w:tcW w:w="5654" w:type="dxa"/>
          </w:tcPr>
          <w:p w:rsidR="00E522B4" w:rsidRDefault="00E522B4">
            <w:pPr>
              <w:pStyle w:val="ConsPlusNormal"/>
            </w:pPr>
            <w:r>
              <w:t>Бинокулярная лупа</w:t>
            </w:r>
          </w:p>
        </w:tc>
        <w:tc>
          <w:tcPr>
            <w:tcW w:w="3288" w:type="dxa"/>
          </w:tcPr>
          <w:p w:rsidR="00E522B4" w:rsidRDefault="00E522B4">
            <w:pPr>
              <w:pStyle w:val="ConsPlusNormal"/>
              <w:jc w:val="center"/>
            </w:pPr>
            <w:r>
              <w:t>не менее 2</w:t>
            </w:r>
          </w:p>
        </w:tc>
      </w:tr>
      <w:tr w:rsidR="00E522B4">
        <w:tc>
          <w:tcPr>
            <w:tcW w:w="696" w:type="dxa"/>
          </w:tcPr>
          <w:p w:rsidR="00E522B4" w:rsidRDefault="00E522B4">
            <w:pPr>
              <w:pStyle w:val="ConsPlusNormal"/>
              <w:jc w:val="center"/>
            </w:pPr>
            <w:r>
              <w:t>19.</w:t>
            </w:r>
          </w:p>
        </w:tc>
        <w:tc>
          <w:tcPr>
            <w:tcW w:w="5654" w:type="dxa"/>
          </w:tcPr>
          <w:p w:rsidR="00E522B4" w:rsidRDefault="00E522B4">
            <w:pPr>
              <w:pStyle w:val="ConsPlusNormal"/>
            </w:pPr>
            <w:r>
              <w:t>Набор игрушек для конструирования при занятиях у учителя-дефектолога</w:t>
            </w:r>
          </w:p>
        </w:tc>
        <w:tc>
          <w:tcPr>
            <w:tcW w:w="3288" w:type="dxa"/>
          </w:tcPr>
          <w:p w:rsidR="00E522B4" w:rsidRDefault="00E522B4">
            <w:pPr>
              <w:pStyle w:val="ConsPlusNormal"/>
              <w:jc w:val="center"/>
            </w:pPr>
            <w:r>
              <w:t>не менее 2</w:t>
            </w:r>
          </w:p>
        </w:tc>
      </w:tr>
      <w:tr w:rsidR="00E522B4">
        <w:tc>
          <w:tcPr>
            <w:tcW w:w="696" w:type="dxa"/>
          </w:tcPr>
          <w:p w:rsidR="00E522B4" w:rsidRDefault="00E522B4">
            <w:pPr>
              <w:pStyle w:val="ConsPlusNormal"/>
              <w:jc w:val="center"/>
            </w:pPr>
            <w:r>
              <w:t>20.</w:t>
            </w:r>
          </w:p>
        </w:tc>
        <w:tc>
          <w:tcPr>
            <w:tcW w:w="5654" w:type="dxa"/>
          </w:tcPr>
          <w:p w:rsidR="00E522B4" w:rsidRDefault="00E522B4">
            <w:pPr>
              <w:pStyle w:val="ConsPlusNormal"/>
            </w:pPr>
            <w:r>
              <w:t>Компьютер с принтером и программным обеспечением для кабинета учителя-дефектолога (учителя-логопеда (логопеда))</w:t>
            </w:r>
          </w:p>
        </w:tc>
        <w:tc>
          <w:tcPr>
            <w:tcW w:w="3288" w:type="dxa"/>
          </w:tcPr>
          <w:p w:rsidR="00E522B4" w:rsidRDefault="00E522B4">
            <w:pPr>
              <w:pStyle w:val="ConsPlusNormal"/>
              <w:jc w:val="center"/>
            </w:pPr>
            <w:r>
              <w:t>по количеству должностей учителей-дефектологов (учителей-логопедов (логопедов))</w:t>
            </w:r>
          </w:p>
        </w:tc>
      </w:tr>
    </w:tbl>
    <w:p w:rsidR="00E522B4" w:rsidRDefault="00E522B4">
      <w:pPr>
        <w:pStyle w:val="ConsPlusNormal"/>
        <w:jc w:val="both"/>
      </w:pPr>
    </w:p>
    <w:p w:rsidR="00E522B4" w:rsidRDefault="00E522B4">
      <w:pPr>
        <w:pStyle w:val="ConsPlusNormal"/>
        <w:jc w:val="both"/>
      </w:pPr>
    </w:p>
    <w:p w:rsidR="00E522B4" w:rsidRDefault="00E522B4">
      <w:pPr>
        <w:pStyle w:val="ConsPlusNormal"/>
        <w:pBdr>
          <w:top w:val="single" w:sz="6" w:space="0" w:color="auto"/>
        </w:pBdr>
        <w:spacing w:before="100" w:after="100"/>
        <w:jc w:val="both"/>
        <w:rPr>
          <w:sz w:val="2"/>
          <w:szCs w:val="2"/>
        </w:rPr>
      </w:pPr>
    </w:p>
    <w:p w:rsidR="009655BB" w:rsidRDefault="009655BB"/>
    <w:sectPr w:rsidR="009655BB" w:rsidSect="004A188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E522B4"/>
    <w:rsid w:val="00034ED1"/>
    <w:rsid w:val="002C7B3D"/>
    <w:rsid w:val="00531BEA"/>
    <w:rsid w:val="0069379A"/>
    <w:rsid w:val="009655BB"/>
    <w:rsid w:val="009E26A8"/>
    <w:rsid w:val="00C4342C"/>
    <w:rsid w:val="00DD3267"/>
    <w:rsid w:val="00E522B4"/>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2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2B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00A674F4C49B36AC9BE7B1C1157B712BFD8C3F8E6B877D6E95132E65927E0472FD67D23EF5CE372iCJ" TargetMode="External"/><Relationship Id="rId3" Type="http://schemas.openxmlformats.org/officeDocument/2006/relationships/webSettings" Target="webSettings.xml"/><Relationship Id="rId7" Type="http://schemas.openxmlformats.org/officeDocument/2006/relationships/hyperlink" Target="consultantplus://offline/ref=31800A674F4C49B36AC9BE7B1C1157B712B6D8C2FFE4B877D6E95132E65927E0472FD67D23EF5CE572iA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800A674F4C49B36AC9BE7B1C1157B712B3DEC2F4E0B877D6E95132E675i9J" TargetMode="External"/><Relationship Id="rId11" Type="http://schemas.openxmlformats.org/officeDocument/2006/relationships/fontTable" Target="fontTable.xml"/><Relationship Id="rId5" Type="http://schemas.openxmlformats.org/officeDocument/2006/relationships/hyperlink" Target="consultantplus://offline/ref=31800A674F4C49B36AC9BE7B1C1157B711B6DBCBF8E9B877D6E95132E65927E0472FD67D23EF5FED72i2J" TargetMode="External"/><Relationship Id="rId10" Type="http://schemas.openxmlformats.org/officeDocument/2006/relationships/hyperlink" Target="consultantplus://offline/ref=31800A674F4C49B36AC9BE7B1C1157B711B6DFCEFDE4B877D6E95132E65927E0472FD67D23EF5CE672i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800A674F4C49B36AC9BE7B1C1157B711B6DFCEFDE4B877D6E95132E65927E0472FD67D23EF5CE672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3680</Words>
  <Characters>20980</Characters>
  <Application>Microsoft Office Word</Application>
  <DocSecurity>0</DocSecurity>
  <Lines>174</Lines>
  <Paragraphs>49</Paragraphs>
  <ScaleCrop>false</ScaleCrop>
  <Company/>
  <LinksUpToDate>false</LinksUpToDate>
  <CharactersWithSpaces>24611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2017-07-28T09:34:00Z</dcterms:created>
  <dcterms:modified xsi:type="dcterms:W3CDTF">2017-07-28T09:35:00Z</dcterms:modified>
</cp:coreProperties>
</file>