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DF" w:rsidRDefault="00DD77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77DF" w:rsidRDefault="00DD77DF">
      <w:pPr>
        <w:pStyle w:val="ConsPlusNormal"/>
        <w:jc w:val="both"/>
        <w:outlineLvl w:val="0"/>
      </w:pPr>
    </w:p>
    <w:p w:rsidR="00DD77DF" w:rsidRDefault="00DD77DF">
      <w:pPr>
        <w:pStyle w:val="ConsPlusNormal"/>
        <w:outlineLvl w:val="0"/>
      </w:pPr>
      <w:r>
        <w:t>Зарегистрировано в Минюсте России 18 февраля 2013 г. N 27150</w:t>
      </w:r>
    </w:p>
    <w:p w:rsidR="00DD77DF" w:rsidRDefault="00DD77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77DF" w:rsidRDefault="00DD77DF">
      <w:pPr>
        <w:pStyle w:val="ConsPlusNormal"/>
      </w:pPr>
    </w:p>
    <w:p w:rsidR="00DD77DF" w:rsidRDefault="00DD77DF">
      <w:pPr>
        <w:pStyle w:val="ConsPlusTitle"/>
        <w:jc w:val="center"/>
      </w:pPr>
      <w:r>
        <w:t>МИНИСТЕРСТВО ЗДРАВООХРАНЕНИЯ РОССИЙСКОЙ ФЕДЕРАЦИИ</w:t>
      </w:r>
    </w:p>
    <w:p w:rsidR="00DD77DF" w:rsidRDefault="00DD77DF">
      <w:pPr>
        <w:pStyle w:val="ConsPlusTitle"/>
        <w:jc w:val="center"/>
      </w:pPr>
    </w:p>
    <w:p w:rsidR="00DD77DF" w:rsidRDefault="00DD77DF">
      <w:pPr>
        <w:pStyle w:val="ConsPlusTitle"/>
        <w:jc w:val="center"/>
      </w:pPr>
      <w:r>
        <w:t>ПРИКАЗ</w:t>
      </w:r>
    </w:p>
    <w:p w:rsidR="00DD77DF" w:rsidRDefault="00DD77DF">
      <w:pPr>
        <w:pStyle w:val="ConsPlusTitle"/>
        <w:jc w:val="center"/>
      </w:pPr>
      <w:r>
        <w:t>от 30 октября 2012 г. N 555н</w:t>
      </w:r>
    </w:p>
    <w:p w:rsidR="00DD77DF" w:rsidRDefault="00DD77DF">
      <w:pPr>
        <w:pStyle w:val="ConsPlusTitle"/>
        <w:jc w:val="center"/>
      </w:pPr>
    </w:p>
    <w:p w:rsidR="00DD77DF" w:rsidRDefault="00DD77DF">
      <w:pPr>
        <w:pStyle w:val="ConsPlusTitle"/>
        <w:jc w:val="center"/>
      </w:pPr>
      <w:r>
        <w:t>ОБ УТВЕРЖДЕНИИ ПОРЯДКА</w:t>
      </w:r>
    </w:p>
    <w:p w:rsidR="00DD77DF" w:rsidRDefault="00DD77DF">
      <w:pPr>
        <w:pStyle w:val="ConsPlusTitle"/>
        <w:jc w:val="center"/>
      </w:pPr>
      <w:r>
        <w:t>ОКАЗАНИЯ МЕДИЦИНСКОЙ ПОМОЩИ ПО ПРОФИЛЮ</w:t>
      </w:r>
    </w:p>
    <w:p w:rsidR="00DD77DF" w:rsidRDefault="00DD77DF">
      <w:pPr>
        <w:pStyle w:val="ConsPlusTitle"/>
        <w:jc w:val="center"/>
      </w:pPr>
      <w:r>
        <w:t>"ПЛАСТИЧЕСКАЯ ХИРУРГИЯ"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"пластическая хирургия".</w:t>
      </w: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  <w:r>
        <w:t>Министр</w:t>
      </w:r>
    </w:p>
    <w:p w:rsidR="00DD77DF" w:rsidRDefault="00DD77DF">
      <w:pPr>
        <w:pStyle w:val="ConsPlusNormal"/>
        <w:jc w:val="right"/>
      </w:pPr>
      <w:r>
        <w:t>В.И.СКВОРЦОВА</w:t>
      </w: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  <w:outlineLvl w:val="0"/>
      </w:pPr>
      <w:r>
        <w:t>Утвержден</w:t>
      </w:r>
    </w:p>
    <w:p w:rsidR="00DD77DF" w:rsidRDefault="00DD77DF">
      <w:pPr>
        <w:pStyle w:val="ConsPlusNormal"/>
        <w:jc w:val="right"/>
      </w:pPr>
      <w:r>
        <w:t>приказом Министерства здравоохранения</w:t>
      </w:r>
    </w:p>
    <w:p w:rsidR="00DD77DF" w:rsidRDefault="00DD77DF">
      <w:pPr>
        <w:pStyle w:val="ConsPlusNormal"/>
        <w:jc w:val="right"/>
      </w:pPr>
      <w:r>
        <w:t>Российской Федерации</w:t>
      </w:r>
    </w:p>
    <w:p w:rsidR="00DD77DF" w:rsidRDefault="00DD77DF">
      <w:pPr>
        <w:pStyle w:val="ConsPlusNormal"/>
        <w:jc w:val="right"/>
      </w:pPr>
      <w:r>
        <w:t>от 30 октября 2012 г. N 555н</w:t>
      </w: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Title"/>
        <w:jc w:val="center"/>
      </w:pPr>
      <w:bookmarkStart w:id="0" w:name="P28"/>
      <w:bookmarkEnd w:id="0"/>
      <w:r>
        <w:t>ПОРЯДОК</w:t>
      </w:r>
    </w:p>
    <w:p w:rsidR="00DD77DF" w:rsidRDefault="00DD77DF">
      <w:pPr>
        <w:pStyle w:val="ConsPlusTitle"/>
        <w:jc w:val="center"/>
      </w:pPr>
      <w:r>
        <w:t>ОКАЗАНИЯ МЕДИЦИНСКОЙ ПОМОЩИ ПО ПРОФИЛЮ</w:t>
      </w:r>
    </w:p>
    <w:p w:rsidR="00DD77DF" w:rsidRDefault="00DD77DF">
      <w:pPr>
        <w:pStyle w:val="ConsPlusTitle"/>
        <w:jc w:val="center"/>
      </w:pPr>
      <w:r>
        <w:t>"ПЛАСТИЧЕСКАЯ ХИРУРГИЯ"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"пластическая хирургия" в медицинских организациях (далее - медицинская помощь).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2. Медицинская помощь включает комплекс медицинских и реабилитационных мероприятий, целью которых является:</w:t>
      </w:r>
    </w:p>
    <w:p w:rsidR="00DD77DF" w:rsidRDefault="00DD77DF">
      <w:pPr>
        <w:pStyle w:val="ConsPlusNormal"/>
        <w:spacing w:before="220"/>
        <w:ind w:firstLine="540"/>
        <w:jc w:val="both"/>
      </w:pPr>
      <w:proofErr w:type="gramStart"/>
      <w:r>
        <w:t>устранение анатомических и (или) функциональных дефектов покровных и подлежащих тканей любой локализации, возникающих в результате наследственных и врожденных пороков развития, острых травм и их последствий, заболеваний и хирургических вмешательств, в том числе ятрогенные дефекты, а также травматических ампутаций конечностей, их сегментов и других фрагментов человеческого тела любой локализации, требующие, в том числе, использования микрохирургической техники и микрохирургических методов (реконструктивная пластическая</w:t>
      </w:r>
      <w:proofErr w:type="gramEnd"/>
      <w:r>
        <w:t xml:space="preserve"> хирургия);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устранение изъянов покровных и подлежащих тканей любой локализации, связанных с возрастными изменениями, с желанием пациента внести коррекцию в свою внешность, с эстетическими последствиями результативного устранения анатомических и (или) </w:t>
      </w:r>
      <w:r>
        <w:lastRenderedPageBreak/>
        <w:t>функциональных дефектов покровных и подлежащих им тканей любой локализации с помощью пластической хирургии (эстетическая пластическая хирургия).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3. Медицинская помощь оказывается в виде: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первичной специализированной медико-санитарной помощи;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4. Медицинская помощь может оказываться в следующих условиях: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Первичная специализированная медико-санитарная помощь предусматривает мероприятия по выявлению анатомических и (или) функциональных дефектов покровных и подлежащих тканей любой локализации, возникающих в результате наследственных и врожденных пороков развития, острых травм и их последствий, заболеваний и хирургических вмешательств (ятрогенные дефекты), а также травматических ампутаций конечностей, их сегментов и других фрагментов человеческого тела любой локализации, оказанию медицинской помощи в соответствии с рекомендациями медицинской</w:t>
      </w:r>
      <w:proofErr w:type="gramEnd"/>
      <w:r>
        <w:t xml:space="preserve"> организации, оказывающей медицинскую помощь по профилю "пластическая хирургия", при отсутствии медицинских показаний для направления в нее.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больным осуществляется врачами - пластическими хирургами.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6. Специализированная, в том числе высокотехнологичная, медицинская помощь оказывается врачами - пластическими хирургами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наличии медицинских показаний лечение проводят с привлечением врачей-специалистов по специальностям, предусмотренным </w:t>
      </w:r>
      <w:hyperlink r:id="rId6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</w:t>
      </w:r>
      <w:proofErr w:type="gramEnd"/>
      <w:r>
        <w:t xml:space="preserve"> Министерства здравоохранения и социального развития Российской Федерации от 9 февраля 2011 г. N 94н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16 марта 2011 г., регистрационный N 20144).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8. Специализированная медицинская помощь больным по профилю "пластическая хирургия" оказывается врачами - пластическими хирургами в медицинских организациях и их подразделениях, оказывающих медицинскую помощь по профилю "пластическая хирургия", а также в хирургических отделениях медицинских организаций, имеющих в своем штате врачей - пластических хирургов.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В хирургических отделениях, оказывающих специализированную медицинскую помощь по другим профилям, медицинская помощь по профилю "пластическая хирургия" может оказываться врачом-специалистом хирургического профиля, прошедшим тематическое усовершенствование по соответствующему (профильному) разделу пластической хирургии.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lastRenderedPageBreak/>
        <w:t>9.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</w:t>
      </w:r>
      <w:proofErr w:type="gramStart"/>
      <w:r>
        <w:t xml:space="preserve">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</w:t>
      </w:r>
      <w:proofErr w:type="gramEnd"/>
      <w:r>
        <w:t xml:space="preserve"> </w:t>
      </w:r>
      <w:proofErr w:type="gramStart"/>
      <w:r>
        <w:t xml:space="preserve"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направления граждан</w:t>
      </w:r>
      <w:proofErr w:type="gramEnd"/>
      <w:r>
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27 октября 2005 г., регистрационный N 7115).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t xml:space="preserve"> Российской Федерации от 28 декабря 2011 года N 1689н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8 февраля 2012 г., регистрационный N 23164).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12. После реконструктивно-пластических операций по профилю "пластическая хирургия" пациентам, при наличии медицинских показаний и независимо от сроков, прошедших с момента операции, проводятся реабилитационные мероприятия, направленные на восстановление утраченных функций, в специализированных больницах медицинской реабилитации, в санаторно-курортных организациях.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13. Медицинская помощь по профилю "пластическая хирургия" оказывается в соответствии с </w:t>
      </w:r>
      <w:hyperlink w:anchor="P6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02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  <w:outlineLvl w:val="1"/>
      </w:pPr>
      <w:r>
        <w:t>Приложение N 1</w:t>
      </w:r>
    </w:p>
    <w:p w:rsidR="00DD77DF" w:rsidRDefault="00DD77DF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DD77DF" w:rsidRDefault="00DD77DF">
      <w:pPr>
        <w:pStyle w:val="ConsPlusNormal"/>
        <w:jc w:val="right"/>
      </w:pPr>
      <w:r>
        <w:t>помощи по профилю</w:t>
      </w:r>
    </w:p>
    <w:p w:rsidR="00DD77DF" w:rsidRDefault="00DD77DF">
      <w:pPr>
        <w:pStyle w:val="ConsPlusNormal"/>
        <w:jc w:val="right"/>
      </w:pPr>
      <w:r>
        <w:t>"пластическая хирургия",</w:t>
      </w:r>
    </w:p>
    <w:p w:rsidR="00DD77DF" w:rsidRDefault="00DD77D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D77DF" w:rsidRDefault="00DD77DF">
      <w:pPr>
        <w:pStyle w:val="ConsPlusNormal"/>
        <w:jc w:val="right"/>
      </w:pPr>
      <w:r>
        <w:t>Министерства здравоохранения</w:t>
      </w:r>
    </w:p>
    <w:p w:rsidR="00DD77DF" w:rsidRDefault="00DD77DF">
      <w:pPr>
        <w:pStyle w:val="ConsPlusNormal"/>
        <w:jc w:val="right"/>
      </w:pPr>
      <w:r>
        <w:t>Российской Федерации</w:t>
      </w:r>
    </w:p>
    <w:p w:rsidR="00DD77DF" w:rsidRDefault="00DD77DF">
      <w:pPr>
        <w:pStyle w:val="ConsPlusNormal"/>
        <w:jc w:val="right"/>
      </w:pPr>
      <w:r>
        <w:t>от 30 октября 2012 г. N 555н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</w:pPr>
      <w:bookmarkStart w:id="1" w:name="P67"/>
      <w:bookmarkEnd w:id="1"/>
      <w:r>
        <w:t>ПРАВИЛА</w:t>
      </w:r>
    </w:p>
    <w:p w:rsidR="00DD77DF" w:rsidRDefault="00DD77DF">
      <w:pPr>
        <w:pStyle w:val="ConsPlusNormal"/>
        <w:jc w:val="center"/>
      </w:pPr>
      <w:r>
        <w:t>ОРГАНИЗАЦИИ ДЕЯТЕЛЬНОСТИ ОТДЕЛЕНИЯ ПЛАСТИЧЕСКОЙ ХИРУРГИИ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пластической хирургии.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2. Отделение пластической хирургии создается как самостоятельное структурное подразделение медицинской организации.</w:t>
      </w:r>
    </w:p>
    <w:p w:rsidR="00DD77DF" w:rsidRDefault="00DD77DF">
      <w:pPr>
        <w:pStyle w:val="ConsPlusNormal"/>
        <w:spacing w:before="220"/>
        <w:ind w:firstLine="540"/>
        <w:jc w:val="both"/>
      </w:pPr>
      <w:proofErr w:type="gramStart"/>
      <w:r>
        <w:t>Отделение организуется при наличии в медицинской организации круглосуточно функционирующих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а также функционирующих в штатном режиме регистратуры, консультативно-поликлинического отделения с консультационными кабинетами и амбулаторной перевязочной; приемного отделения с хирургической смотровой, рентгенологического кабинета.</w:t>
      </w:r>
      <w:proofErr w:type="gramEnd"/>
    </w:p>
    <w:p w:rsidR="00DD77DF" w:rsidRDefault="00DD77DF">
      <w:pPr>
        <w:pStyle w:val="ConsPlusNormal"/>
        <w:spacing w:before="220"/>
        <w:ind w:firstLine="540"/>
        <w:jc w:val="both"/>
      </w:pPr>
      <w:proofErr w:type="gramStart"/>
      <w:r>
        <w:t>При отсутствии в структуре медицинской организации консультативно-поликлинического отделения с консультационными кабинетами и амбулаторной перевязочной, приемного отделения с хирургической смотровой, рентгенологического кабинета медицинская организация должна обеспечить реализацию функций данных подразделений путем заключения договоров с другими медицинскими организациями, имеющими в своей структуре необходимые подразделения.</w:t>
      </w:r>
      <w:proofErr w:type="gramEnd"/>
    </w:p>
    <w:p w:rsidR="00DD77DF" w:rsidRDefault="00DD77DF">
      <w:pPr>
        <w:pStyle w:val="ConsPlusNormal"/>
        <w:spacing w:before="220"/>
        <w:ind w:firstLine="540"/>
        <w:jc w:val="both"/>
      </w:pPr>
      <w:r>
        <w:t>3. В отделении пластической хирургии могут выполняться как реконструктивные и эстетические пластические операции, так и только эстетические или только реконструктивные пластические операции.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4. Отделение пластической хирургии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 должность заведующего отделением пластической хирургии назначается специалист, соответствующий Квалификационным </w:t>
      </w:r>
      <w:hyperlink r:id="rId1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</w:t>
      </w:r>
      <w:proofErr w:type="gramEnd"/>
      <w:r>
        <w:t xml:space="preserve"> развития Российской Федерации от 26 декабря 2011 г. N 1644н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18 апреля 2012 г., регистрационный N 23879), по специальности "пластическая хирургия".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6. На должность врача - пластического хирурга назначается специалист, соответствующий Квалификационным </w:t>
      </w:r>
      <w:hyperlink r:id="rId1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"пластическая </w:t>
      </w:r>
      <w:r>
        <w:lastRenderedPageBreak/>
        <w:t>хирургия".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7. Структуру отделения пластической хирургии и его штатную численность устанавливает руководитель медицинской организации, в составе которой оно создано, исходя из объема лечебно-диагностической работы, численности обслуживаемого населения и рекомендуемых штатных нормативов, согласно </w:t>
      </w:r>
      <w:hyperlink w:anchor="P114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по профилю "пластическая хирургия".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8. В отделении пластической хирургии должно быть обеспечено: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постоянное присутствие в операционной врача анестезиолога-реаниматолога во время выполнения операции при любом виде анестезии;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наличие круглосуточной дежурной бригады в составе врача - пластического хирурга и медицинской сестры на все время нахождения пациента в стационаре.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9. В структуру отделения пластической хирургии входят смотровой кабинет; кабинет врачей; палаты; операционная или операционный блок &lt;*&gt;; перевязочная; процедурная; сестринская.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&lt;*&gt; При отсутствии таких самостоятельных подразделений в структуре медицинской организации.</w:t>
      </w:r>
    </w:p>
    <w:p w:rsidR="00DD77DF" w:rsidRDefault="00DD77DF">
      <w:pPr>
        <w:pStyle w:val="ConsPlusNormal"/>
        <w:ind w:firstLine="540"/>
        <w:jc w:val="both"/>
      </w:pPr>
    </w:p>
    <w:p w:rsidR="00DD77DF" w:rsidRDefault="00DD77DF">
      <w:pPr>
        <w:pStyle w:val="ConsPlusNormal"/>
        <w:ind w:firstLine="540"/>
        <w:jc w:val="both"/>
      </w:pPr>
      <w:r>
        <w:t xml:space="preserve">10. Оснащение отделения осуществляется в соответствии со стандартом оснащения отделения пластической хирургии, согласно </w:t>
      </w:r>
      <w:hyperlink w:anchor="P181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по профилю "пластическая хирургия".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Перед выполнением пластической операции любой степени сложности в отделении пластической хирургии больной должен пройти первичное обследование, которое включает в себя клинический анализ крови; общий биохимический профиль; коагулограмму; исследование крови на групповую принадлежность; исследование крови на наличие возбудителя сифилиса, ВИЧ-инфекцию, антитела к гепатиту "B" и "C"; общий анализ мочи; электрокардиограмму; осмотр анестезиолога-реаниматолога независимо от вида планируемой анестезии.</w:t>
      </w:r>
      <w:proofErr w:type="gramEnd"/>
    </w:p>
    <w:p w:rsidR="00DD77DF" w:rsidRDefault="00DD77DF">
      <w:pPr>
        <w:pStyle w:val="ConsPlusNormal"/>
        <w:spacing w:before="220"/>
        <w:ind w:firstLine="540"/>
        <w:jc w:val="both"/>
      </w:pPr>
      <w:r>
        <w:t>12. В случае отягощенного анамнеза и наличия сопутствующих заболеваний больной должен пройти полное обследование в соответствии с имеющимся заболеванием и консультацию соответствующего врача-специалиста, получив его письменное заключение об отсутствии противопоказаний к проведению операции.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13. Отделение осуществляет следующие функции: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оказание специализированной, в том числе высокотехнологичной медицинской помощи, путем выполнения реконструктивных и эстетических пластических операций с применением хирургических (в том числе микрохирургических) методов на основе </w:t>
      </w:r>
      <w:hyperlink r:id="rId12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диагностики, лечения, реабилитации и профилактики заболеваний и состояний, требующих лечения методами пластической хирургии;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разработка и внедрение новых медицинских технологий, относящихся к профилю "пластическая хирургия";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в отделении пластической хирургии;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lastRenderedPageBreak/>
        <w:t>осуществление реабилитации больных по профилю "пластическая хирургия" в стационарных условиях;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повышение профессиональной квалификации медицинских работников отделения пластической хирургии по вопросам специализированной, в том числе высокотехнологичной, помощи по профилю "пластическая хирургия";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оказание консультативной помощи врачам-специалистам других подразделений медицинской организации по вопросам профилактики, диагностики и лечения заболеваний и патологических состояний, нуждающихся в лечении методами пластической хирургии;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в установленном порядке отчетов о деятельности отделения, ведение которых предусмотрено законодательством Российской Федерации.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14. Отделение пластической хирургии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  <w:outlineLvl w:val="1"/>
      </w:pPr>
      <w:r>
        <w:t>Приложение N 2</w:t>
      </w:r>
    </w:p>
    <w:p w:rsidR="00DD77DF" w:rsidRDefault="00DD77DF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DD77DF" w:rsidRDefault="00DD77DF">
      <w:pPr>
        <w:pStyle w:val="ConsPlusNormal"/>
        <w:jc w:val="right"/>
      </w:pPr>
      <w:r>
        <w:t>помощи по профилю</w:t>
      </w:r>
    </w:p>
    <w:p w:rsidR="00DD77DF" w:rsidRDefault="00DD77DF">
      <w:pPr>
        <w:pStyle w:val="ConsPlusNormal"/>
        <w:jc w:val="right"/>
      </w:pPr>
      <w:r>
        <w:t>"пластическая хирургия",</w:t>
      </w:r>
    </w:p>
    <w:p w:rsidR="00DD77DF" w:rsidRDefault="00DD77D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D77DF" w:rsidRDefault="00DD77DF">
      <w:pPr>
        <w:pStyle w:val="ConsPlusNormal"/>
        <w:jc w:val="right"/>
      </w:pPr>
      <w:r>
        <w:t>Министерства здравоохранения</w:t>
      </w:r>
    </w:p>
    <w:p w:rsidR="00DD77DF" w:rsidRDefault="00DD77DF">
      <w:pPr>
        <w:pStyle w:val="ConsPlusNormal"/>
        <w:jc w:val="right"/>
      </w:pPr>
      <w:r>
        <w:t>Российской Федерации</w:t>
      </w:r>
    </w:p>
    <w:p w:rsidR="00DD77DF" w:rsidRDefault="00DD77DF">
      <w:pPr>
        <w:pStyle w:val="ConsPlusNormal"/>
        <w:jc w:val="right"/>
      </w:pPr>
      <w:r>
        <w:t>от 30 октября 2012 г. N 555н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</w:pPr>
      <w:bookmarkStart w:id="2" w:name="P114"/>
      <w:bookmarkEnd w:id="2"/>
      <w:r>
        <w:t>РЕКОМЕНДУЕМЫЕ ШТАТНЫЕ НОРМАТИВЫ</w:t>
      </w:r>
    </w:p>
    <w:p w:rsidR="00DD77DF" w:rsidRDefault="00DD77DF">
      <w:pPr>
        <w:pStyle w:val="ConsPlusNormal"/>
        <w:jc w:val="center"/>
      </w:pPr>
      <w:r>
        <w:t>ОТДЕЛЕНИЯ ПЛАСТИЧЕСКОЙ ХИРУРГИИ</w:t>
      </w:r>
    </w:p>
    <w:p w:rsidR="00DD77DF" w:rsidRDefault="00DD77D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080"/>
        <w:gridCol w:w="4320"/>
      </w:tblGrid>
      <w:tr w:rsidR="00DD77DF">
        <w:trPr>
          <w:trHeight w:val="225"/>
        </w:trPr>
        <w:tc>
          <w:tcPr>
            <w:tcW w:w="840" w:type="dxa"/>
          </w:tcPr>
          <w:p w:rsidR="00DD77DF" w:rsidRDefault="00DD77DF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408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32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Заведующий отделением - врач -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пластический хирург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Врач - пластический хирург    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 1 на 12 коек 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Врач - челюстно-лицевой хирург  </w:t>
            </w:r>
          </w:p>
          <w:p w:rsidR="00DD77DF" w:rsidRDefault="00DD77DF">
            <w:pPr>
              <w:pStyle w:val="ConsPlusNonformat"/>
              <w:jc w:val="both"/>
            </w:pPr>
            <w:hyperlink w:anchor="P16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 1 на 25 коек 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Врач анестезиолог-реаниматолог  </w:t>
            </w:r>
          </w:p>
          <w:p w:rsidR="00DD77DF" w:rsidRDefault="00DD77DF">
            <w:pPr>
              <w:pStyle w:val="ConsPlusNonformat"/>
              <w:jc w:val="both"/>
            </w:pPr>
            <w:hyperlink w:anchor="P1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4,75 на операционный блок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(для обеспечения круглосуточной  </w:t>
            </w:r>
            <w:proofErr w:type="gramEnd"/>
          </w:p>
          <w:p w:rsidR="00DD77DF" w:rsidRDefault="00DD77DF">
            <w:pPr>
              <w:pStyle w:val="ConsPlusNonformat"/>
              <w:jc w:val="both"/>
            </w:pPr>
            <w:r>
              <w:t xml:space="preserve">             работы)    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 1 на 15 коек 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  <w:r>
              <w:t xml:space="preserve">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Медицинская сестра </w:t>
            </w:r>
            <w:proofErr w:type="gramStart"/>
            <w:r>
              <w:t>перевязочной</w:t>
            </w:r>
            <w:proofErr w:type="gramEnd"/>
            <w:r>
              <w:t xml:space="preserve">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 1 на 15 коек 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Операционная медицинская сестра </w:t>
            </w:r>
          </w:p>
          <w:p w:rsidR="00DD77DF" w:rsidRDefault="00DD77DF">
            <w:pPr>
              <w:pStyle w:val="ConsPlusNonformat"/>
              <w:jc w:val="both"/>
            </w:pPr>
            <w:hyperlink w:anchor="P1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lastRenderedPageBreak/>
              <w:t xml:space="preserve">   4,75 на 1 операционный стол    </w:t>
            </w:r>
          </w:p>
          <w:p w:rsidR="00DD77DF" w:rsidRDefault="00DD77DF">
            <w:pPr>
              <w:pStyle w:val="ConsPlusNonformat"/>
              <w:jc w:val="both"/>
            </w:pPr>
            <w:r>
              <w:lastRenderedPageBreak/>
              <w:t xml:space="preserve"> </w:t>
            </w:r>
            <w:proofErr w:type="gramStart"/>
            <w:r>
              <w:t xml:space="preserve">(для обеспечения круглосуточной  </w:t>
            </w:r>
            <w:proofErr w:type="gramEnd"/>
          </w:p>
          <w:p w:rsidR="00DD77DF" w:rsidRDefault="00DD77DF">
            <w:pPr>
              <w:pStyle w:val="ConsPlusNonformat"/>
              <w:jc w:val="both"/>
            </w:pPr>
            <w:r>
              <w:t xml:space="preserve">             работы)    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lastRenderedPageBreak/>
              <w:t xml:space="preserve"> 10.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Медицинская сестра - анестезист </w:t>
            </w:r>
          </w:p>
          <w:p w:rsidR="00DD77DF" w:rsidRDefault="00DD77DF">
            <w:pPr>
              <w:pStyle w:val="ConsPlusNonformat"/>
              <w:jc w:val="both"/>
            </w:pPr>
            <w:hyperlink w:anchor="P1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4,75 на 1 операционный стол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(для обеспечения круглосуточной  </w:t>
            </w:r>
            <w:proofErr w:type="gramEnd"/>
          </w:p>
          <w:p w:rsidR="00DD77DF" w:rsidRDefault="00DD77DF">
            <w:pPr>
              <w:pStyle w:val="ConsPlusNonformat"/>
              <w:jc w:val="both"/>
            </w:pPr>
            <w:r>
              <w:t xml:space="preserve">             работы)    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1 на 15 коек (для обеспечения   </w:t>
            </w:r>
            <w:proofErr w:type="gramEnd"/>
          </w:p>
          <w:p w:rsidR="00DD77DF" w:rsidRDefault="00DD77DF">
            <w:pPr>
              <w:pStyle w:val="ConsPlusNonformat"/>
              <w:jc w:val="both"/>
            </w:pPr>
            <w:r>
              <w:t xml:space="preserve">      круглосуточной работы)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 1 на 15 коек 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Санитар (буфетчица)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Санитар (уборщица)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Санитар (операционной) </w:t>
            </w:r>
            <w:hyperlink w:anchor="P1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4,75 на операционный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 xml:space="preserve">блок (для обеспечения       </w:t>
            </w:r>
            <w:proofErr w:type="gramEnd"/>
          </w:p>
          <w:p w:rsidR="00DD77DF" w:rsidRDefault="00DD77DF">
            <w:pPr>
              <w:pStyle w:val="ConsPlusNonformat"/>
              <w:jc w:val="both"/>
            </w:pPr>
            <w:r>
              <w:t xml:space="preserve">      круглосуточной работы)      </w:t>
            </w:r>
          </w:p>
        </w:tc>
      </w:tr>
      <w:tr w:rsidR="00DD77DF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40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</w:tbl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ind w:firstLine="540"/>
        <w:jc w:val="both"/>
      </w:pPr>
      <w:r>
        <w:t>--------------------------------</w:t>
      </w:r>
    </w:p>
    <w:p w:rsidR="00DD77DF" w:rsidRDefault="00DD77DF">
      <w:pPr>
        <w:pStyle w:val="ConsPlusNormal"/>
        <w:spacing w:before="220"/>
        <w:ind w:firstLine="540"/>
        <w:jc w:val="both"/>
      </w:pPr>
      <w:bookmarkStart w:id="3" w:name="P165"/>
      <w:bookmarkEnd w:id="3"/>
      <w:r>
        <w:t>&lt;*&gt; В отделениях пластической хирургии, в которых выполняются реконструктивные пластические операции в челюстно-лицевой области, при отсутствии такового в штате медицинской организации.</w:t>
      </w:r>
    </w:p>
    <w:p w:rsidR="00DD77DF" w:rsidRDefault="00DD77DF">
      <w:pPr>
        <w:pStyle w:val="ConsPlusNormal"/>
        <w:spacing w:before="220"/>
        <w:ind w:firstLine="540"/>
        <w:jc w:val="both"/>
      </w:pPr>
      <w:bookmarkStart w:id="4" w:name="P166"/>
      <w:bookmarkEnd w:id="4"/>
      <w:r>
        <w:t>&lt;**&gt; При отсутствии в структуре медицинской организации общего операционного блока и анестезиологической службы.</w:t>
      </w: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  <w:outlineLvl w:val="1"/>
      </w:pPr>
      <w:r>
        <w:t>Приложение N 3</w:t>
      </w:r>
    </w:p>
    <w:p w:rsidR="00DD77DF" w:rsidRDefault="00DD77DF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DD77DF" w:rsidRDefault="00DD77DF">
      <w:pPr>
        <w:pStyle w:val="ConsPlusNormal"/>
        <w:jc w:val="right"/>
      </w:pPr>
      <w:r>
        <w:t>помощи по профилю</w:t>
      </w:r>
    </w:p>
    <w:p w:rsidR="00DD77DF" w:rsidRDefault="00DD77DF">
      <w:pPr>
        <w:pStyle w:val="ConsPlusNormal"/>
        <w:jc w:val="right"/>
      </w:pPr>
      <w:r>
        <w:t>"пластическая хирургия",</w:t>
      </w:r>
    </w:p>
    <w:p w:rsidR="00DD77DF" w:rsidRDefault="00DD77D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D77DF" w:rsidRDefault="00DD77DF">
      <w:pPr>
        <w:pStyle w:val="ConsPlusNormal"/>
        <w:jc w:val="right"/>
      </w:pPr>
      <w:r>
        <w:t>Министерства здравоохранения</w:t>
      </w:r>
    </w:p>
    <w:p w:rsidR="00DD77DF" w:rsidRDefault="00DD77DF">
      <w:pPr>
        <w:pStyle w:val="ConsPlusNormal"/>
        <w:jc w:val="right"/>
      </w:pPr>
      <w:r>
        <w:t>Российской Федерации</w:t>
      </w:r>
    </w:p>
    <w:p w:rsidR="00DD77DF" w:rsidRDefault="00DD77DF">
      <w:pPr>
        <w:pStyle w:val="ConsPlusNormal"/>
        <w:jc w:val="right"/>
      </w:pPr>
      <w:r>
        <w:t>от 30 октября 2012 г. N 555н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</w:pPr>
      <w:bookmarkStart w:id="5" w:name="P181"/>
      <w:bookmarkEnd w:id="5"/>
      <w:r>
        <w:t>СТАНДАРТ ОСНАЩЕНИЯ ОТДЕЛЕНИЯ ПЛАСТИЧЕСКОЙ ХИРУРГИИ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  <w:outlineLvl w:val="2"/>
      </w:pPr>
      <w:r>
        <w:t>1. Стандарт оснащения отделения пластической хирургии</w:t>
      </w:r>
    </w:p>
    <w:p w:rsidR="00DD77DF" w:rsidRDefault="00DD77DF">
      <w:pPr>
        <w:pStyle w:val="ConsPlusNormal"/>
        <w:jc w:val="center"/>
      </w:pPr>
      <w:r>
        <w:t>(за исключением операционной (операционного блока))</w:t>
      </w:r>
    </w:p>
    <w:p w:rsidR="00DD77DF" w:rsidRDefault="00DD77D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DD77DF">
        <w:trPr>
          <w:trHeight w:val="225"/>
        </w:trPr>
        <w:tc>
          <w:tcPr>
            <w:tcW w:w="72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N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0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52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Рабочее место заведующего отделением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Рабочее место врача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по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количеству врачей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Кровать функциональная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Столик (тумбочка) прикроватный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Стул для пациента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lastRenderedPageBreak/>
              <w:t xml:space="preserve"> 6.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Система палатной сигнализации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1 система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  отделение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Система разводки медицинских газов, </w:t>
            </w:r>
            <w:proofErr w:type="gramStart"/>
            <w:r>
              <w:t>сжатого</w:t>
            </w:r>
            <w:proofErr w:type="gramEnd"/>
            <w:r>
              <w:t xml:space="preserve">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воздуха и вакуума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1 система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  отделение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Шкаф медицинский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Негатоскоп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Облучатель ультрафиолетовый бактерицидный       </w:t>
            </w:r>
          </w:p>
          <w:p w:rsidR="00DD77DF" w:rsidRDefault="00DD77DF">
            <w:pPr>
              <w:pStyle w:val="ConsPlusNonformat"/>
              <w:jc w:val="both"/>
            </w:pPr>
            <w:proofErr w:type="gramStart"/>
            <w:r>
              <w:t>настенный</w:t>
            </w:r>
            <w:proofErr w:type="gramEnd"/>
            <w:r>
              <w:t xml:space="preserve"> (для помещений)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Светильник бестеневой медицинский передвижной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не менее 2-х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Шкаф для комплектов операционного белья и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инструментов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Шкаф для медикаментов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Стол перевязочный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по числу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перевязочных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Столик манипуляционный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Измеритель артериального давления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Коробка стерилизационная (бикс) для хранения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стерильных инструментов и материала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не менее 2 на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перевязочную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Кушетка медицинская смотровая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Кресло смотровое универсальное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Холодильник для хранения медикаментов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Емкости с крышками для дезрастворов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Стерилизатор для инструментов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Отсос хирургический вакуумный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Стойка для инфузионных растворов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Анализатор газов крови </w:t>
            </w:r>
            <w:hyperlink w:anchor="P4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Анализатор гематологический </w:t>
            </w:r>
            <w:hyperlink w:anchor="P4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Установка (устройство) для обработки рук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хирурга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Противопролежневый матрас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Монитор прикроватный, включающий: 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частоты сердечных сокращений;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частоты дыхания;       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насыщения гемоглобина кислородом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(пульсоксиметрия)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хирургический малый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Хирургический инструментарий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Укладка для оказания </w:t>
            </w:r>
            <w:proofErr w:type="gramStart"/>
            <w:r>
              <w:t>экстренной</w:t>
            </w:r>
            <w:proofErr w:type="gramEnd"/>
            <w:r>
              <w:t xml:space="preserve"> медицинской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помощи при анафилактическом шоке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0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Аптечка экстренной профилактики </w:t>
            </w:r>
            <w:proofErr w:type="gramStart"/>
            <w:r>
              <w:t>парентеральных</w:t>
            </w:r>
            <w:proofErr w:type="gramEnd"/>
            <w:r>
              <w:t xml:space="preserve">  </w:t>
            </w:r>
          </w:p>
          <w:p w:rsidR="00DD77DF" w:rsidRDefault="00DD77DF">
            <w:pPr>
              <w:pStyle w:val="ConsPlusNonformat"/>
              <w:jc w:val="both"/>
            </w:pPr>
            <w:r>
              <w:lastRenderedPageBreak/>
              <w:t xml:space="preserve">инфекций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lastRenderedPageBreak/>
              <w:t xml:space="preserve">  по требованию    </w:t>
            </w:r>
          </w:p>
        </w:tc>
      </w:tr>
    </w:tbl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  <w:outlineLvl w:val="2"/>
      </w:pPr>
      <w:r>
        <w:t>2. Стандарт оснащения операционной (операционного блока)</w:t>
      </w:r>
    </w:p>
    <w:p w:rsidR="00DD77DF" w:rsidRDefault="00DD77DF">
      <w:pPr>
        <w:pStyle w:val="ConsPlusNormal"/>
        <w:jc w:val="center"/>
      </w:pPr>
      <w:r>
        <w:t>отделения пластической хирургии</w:t>
      </w:r>
    </w:p>
    <w:p w:rsidR="00DD77DF" w:rsidRDefault="00DD77D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120"/>
        <w:gridCol w:w="2520"/>
      </w:tblGrid>
      <w:tr w:rsidR="00DD77DF">
        <w:trPr>
          <w:trHeight w:val="225"/>
        </w:trPr>
        <w:tc>
          <w:tcPr>
            <w:tcW w:w="60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N </w:t>
            </w:r>
          </w:p>
          <w:p w:rsidR="00DD77DF" w:rsidRDefault="00DD77DF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12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  Наименование оснащения (оборудования)      </w:t>
            </w:r>
          </w:p>
        </w:tc>
        <w:tc>
          <w:tcPr>
            <w:tcW w:w="252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Стол операционный универсальный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не менее 1 на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операционную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   комнату 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Светильник хирургический бестеневой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Столик инструментальный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Аспиратор (отсасыватель) хирургический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Контейнеры для </w:t>
            </w:r>
            <w:proofErr w:type="gramStart"/>
            <w:r>
              <w:t>стерильных</w:t>
            </w:r>
            <w:proofErr w:type="gramEnd"/>
            <w:r>
              <w:t xml:space="preserve"> хирургических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инструментов и материала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6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Электрокоагулятор (коагулятор) хирургический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моно- и </w:t>
            </w:r>
            <w:proofErr w:type="gramStart"/>
            <w:r>
              <w:t>биполярный</w:t>
            </w:r>
            <w:proofErr w:type="gramEnd"/>
            <w:r>
              <w:t xml:space="preserve"> с комплектом соответствующего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инструментария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не менее 1 на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операционный стол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Контейнер (емкость) для предстерилизационной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очистки, дезинфекции и стерилизации </w:t>
            </w:r>
            <w:proofErr w:type="gramStart"/>
            <w:r>
              <w:t>медицинских</w:t>
            </w:r>
            <w:proofErr w:type="gramEnd"/>
            <w:r>
              <w:t xml:space="preserve">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изделий 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4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Электрокомплекс с инструментами </w:t>
            </w:r>
            <w:proofErr w:type="gramStart"/>
            <w:r>
              <w:t>для</w:t>
            </w:r>
            <w:proofErr w:type="gramEnd"/>
            <w:r>
              <w:t xml:space="preserve">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травматологии и челюстно-лицевой хирургии </w:t>
            </w:r>
            <w:hyperlink w:anchor="P41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интубационный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Катетер для анестезиологии и реанимации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однократного применения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для эпидуральной анестезии одноразовый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Инъектор автоматический для внутривенных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вливаний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Наркозно-дыхательный аппарат с возможностью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вентиляции тремя газами (O2, N2O, воздух),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испарителями для ингаляционных анестетиков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(изофлуран, севрфлуран) с блоком для газоанализа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не менее 1 на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операционный стол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Система для аутогемотрансфузии </w:t>
            </w:r>
            <w:hyperlink w:anchor="P420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Монитор операционный, включающий:  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неинвазивное измерение артериального давления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(с интервалом от 1 до 15 мин.);    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частоты сердечных сокращений;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электрокардиограммы;    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насыщения гемоглобина кислородом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(пульсоксиметрия);                 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CO2 в конечновыдыхаемом газе;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O2 в дыхательном контуре;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термометрии;            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частоты дыхания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не менее 1 на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операционный стол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Стойка (штатив) для инфузионных систем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Дефибриллятор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Комплект мебели для операционной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Эндоскопическая консоль или стойка </w:t>
            </w:r>
            <w:proofErr w:type="gramStart"/>
            <w:r>
              <w:t>с</w:t>
            </w:r>
            <w:proofErr w:type="gramEnd"/>
            <w:r>
              <w:t xml:space="preserve">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lastRenderedPageBreak/>
              <w:t xml:space="preserve">оборудованием и принадлежностями </w:t>
            </w:r>
            <w:proofErr w:type="gramStart"/>
            <w:r>
              <w:t>для</w:t>
            </w:r>
            <w:proofErr w:type="gramEnd"/>
            <w:r>
              <w:t xml:space="preserve">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эндовидеохирургии и набором инструментов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пластической хирургии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lastRenderedPageBreak/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lastRenderedPageBreak/>
              <w:t>20.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Столик операционной сестры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Стол с выдвижными ящиками для </w:t>
            </w:r>
            <w:proofErr w:type="gramStart"/>
            <w:r>
              <w:t>расходного</w:t>
            </w:r>
            <w:proofErr w:type="gramEnd"/>
            <w:r>
              <w:t xml:space="preserve">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материала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proofErr w:type="gramStart"/>
            <w:r>
              <w:t>Стул</w:t>
            </w:r>
            <w:proofErr w:type="gramEnd"/>
            <w:r>
              <w:t xml:space="preserve"> без спинки вращающийся с моющимся покрытием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4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Ультразвуковой сканер с датчиками </w:t>
            </w:r>
            <w:proofErr w:type="gramStart"/>
            <w:r>
              <w:t>для</w:t>
            </w:r>
            <w:proofErr w:type="gramEnd"/>
            <w:r>
              <w:t xml:space="preserve">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интраоперационной диагностики </w:t>
            </w:r>
            <w:hyperlink w:anchor="P420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Мобильный рентгеновский аппарат с электронно-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оптическим преобразователем или </w:t>
            </w:r>
            <w:proofErr w:type="gramStart"/>
            <w:r>
              <w:t>мобильный</w:t>
            </w:r>
            <w:proofErr w:type="gramEnd"/>
            <w:r>
              <w:t xml:space="preserve">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рентгеновский аппарат C-дуга с возможностью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рентгеноскопии, </w:t>
            </w:r>
            <w:proofErr w:type="gramStart"/>
            <w:r>
              <w:t>оснащенный</w:t>
            </w:r>
            <w:proofErr w:type="gramEnd"/>
            <w:r>
              <w:t xml:space="preserve"> монитором и принтером </w:t>
            </w:r>
          </w:p>
          <w:p w:rsidR="00DD77DF" w:rsidRDefault="00DD77DF">
            <w:pPr>
              <w:pStyle w:val="ConsPlusNonformat"/>
              <w:jc w:val="both"/>
            </w:pPr>
            <w:hyperlink w:anchor="P41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Термоматрас для операционного стола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Стойка для дозаторов и инфузоматов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хирургических инструментов большой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Инструменты и наборы для проведения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комбинированной анестезии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4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Укладка для оказания </w:t>
            </w:r>
            <w:proofErr w:type="gramStart"/>
            <w:r>
              <w:t>экстренной</w:t>
            </w:r>
            <w:proofErr w:type="gramEnd"/>
            <w:r>
              <w:t xml:space="preserve"> медицинской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помощи при анафилактическом шоке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Аптечка экстренной профилактики </w:t>
            </w:r>
            <w:proofErr w:type="gramStart"/>
            <w:r>
              <w:t>парентеральных</w:t>
            </w:r>
            <w:proofErr w:type="gramEnd"/>
            <w:r>
              <w:t xml:space="preserve">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инфекций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Операционный микроскоп </w:t>
            </w:r>
            <w:hyperlink w:anchor="P422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Операционные лупы с налобным осветителем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увеличением x 2 крат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Операционные лупы с налобным осветителем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увеличением x 3,5 - 4 крат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Операционные лупы с налобным осветителем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увеличением x 6 крат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Налобные осветители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Ретракторы со встроенными световодами и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осветительным блоком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Инструментальный сосудистый набор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микрохирургических инструментов </w:t>
            </w:r>
            <w:hyperlink w:anchor="P422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инструментов для работы на сухожилиях      </w:t>
            </w:r>
          </w:p>
          <w:p w:rsidR="00DD77DF" w:rsidRDefault="00DD77DF">
            <w:pPr>
              <w:pStyle w:val="ConsPlusNonformat"/>
              <w:jc w:val="both"/>
            </w:pPr>
            <w:hyperlink w:anchor="P421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инструментов для работы на костях </w:t>
            </w:r>
            <w:hyperlink w:anchor="P41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Аппараты для наружного остеосинтеза с </w:t>
            </w:r>
            <w:proofErr w:type="gramStart"/>
            <w:r>
              <w:t>расходными</w:t>
            </w:r>
            <w:proofErr w:type="gramEnd"/>
            <w:r>
              <w:t xml:space="preserve">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материалами  </w:t>
            </w:r>
            <w:hyperlink w:anchor="P41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Расходный материал для остеосинтеза и для работы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на костях лицевого черепа </w:t>
            </w:r>
            <w:hyperlink w:anchor="P41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Системы для аспирационного дренирования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для дермабразии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D77DF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1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для </w:t>
            </w:r>
            <w:proofErr w:type="gramStart"/>
            <w:r>
              <w:t>механической</w:t>
            </w:r>
            <w:proofErr w:type="gramEnd"/>
            <w:r>
              <w:t xml:space="preserve"> липосакции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</w:tbl>
    <w:p w:rsidR="00DD77DF" w:rsidRDefault="00DD77DF">
      <w:pPr>
        <w:pStyle w:val="ConsPlusNormal"/>
        <w:ind w:firstLine="540"/>
        <w:jc w:val="both"/>
      </w:pPr>
    </w:p>
    <w:p w:rsidR="00DD77DF" w:rsidRDefault="00DD77D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D77DF" w:rsidRDefault="00DD77DF">
      <w:pPr>
        <w:pStyle w:val="ConsPlusNormal"/>
        <w:spacing w:before="220"/>
        <w:ind w:firstLine="540"/>
        <w:jc w:val="both"/>
      </w:pPr>
      <w:bookmarkStart w:id="6" w:name="P418"/>
      <w:bookmarkEnd w:id="6"/>
      <w:r>
        <w:t>&lt;*&gt; При отсутствии клинической и биохимической лаборатории в структуре медицинской организации.</w:t>
      </w:r>
    </w:p>
    <w:p w:rsidR="00DD77DF" w:rsidRDefault="00DD77DF">
      <w:pPr>
        <w:pStyle w:val="ConsPlusNormal"/>
        <w:spacing w:before="220"/>
        <w:ind w:firstLine="540"/>
        <w:jc w:val="both"/>
      </w:pPr>
      <w:bookmarkStart w:id="7" w:name="P419"/>
      <w:bookmarkEnd w:id="7"/>
      <w:r>
        <w:t>&lt;**&gt; В отделениях пластической хирургии, в которых выполняются реконструктивные пластические операции на костях.</w:t>
      </w:r>
    </w:p>
    <w:p w:rsidR="00DD77DF" w:rsidRDefault="00DD77DF">
      <w:pPr>
        <w:pStyle w:val="ConsPlusNormal"/>
        <w:spacing w:before="220"/>
        <w:ind w:firstLine="540"/>
        <w:jc w:val="both"/>
      </w:pPr>
      <w:bookmarkStart w:id="8" w:name="P420"/>
      <w:bookmarkEnd w:id="8"/>
      <w:r>
        <w:t>&lt;***&gt; В отделениях пластической хирургии, в которых выполняются реконструктивные пластические операции.</w:t>
      </w:r>
    </w:p>
    <w:p w:rsidR="00DD77DF" w:rsidRDefault="00DD77DF">
      <w:pPr>
        <w:pStyle w:val="ConsPlusNormal"/>
        <w:spacing w:before="220"/>
        <w:ind w:firstLine="540"/>
        <w:jc w:val="both"/>
      </w:pPr>
      <w:bookmarkStart w:id="9" w:name="P421"/>
      <w:bookmarkEnd w:id="9"/>
      <w:r>
        <w:t>&lt;****&gt; В отделениях пластической хирургии, в которых выполняются реконструктивные пластические операции на кисти.</w:t>
      </w:r>
    </w:p>
    <w:p w:rsidR="00DD77DF" w:rsidRDefault="00DD77DF">
      <w:pPr>
        <w:pStyle w:val="ConsPlusNormal"/>
        <w:spacing w:before="220"/>
        <w:ind w:firstLine="540"/>
        <w:jc w:val="both"/>
      </w:pPr>
      <w:bookmarkStart w:id="10" w:name="P422"/>
      <w:bookmarkEnd w:id="10"/>
      <w:r>
        <w:t>&lt;*****&gt; В отделениях пластической хирургии, в которых выполняются реконструктивные пластические операции с использованием микрохирургической техники.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right"/>
        <w:outlineLvl w:val="1"/>
      </w:pPr>
      <w:r>
        <w:t>Приложение N 4</w:t>
      </w:r>
    </w:p>
    <w:p w:rsidR="00DD77DF" w:rsidRDefault="00DD77DF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DD77DF" w:rsidRDefault="00DD77DF">
      <w:pPr>
        <w:pStyle w:val="ConsPlusNormal"/>
        <w:jc w:val="right"/>
      </w:pPr>
      <w:r>
        <w:t>помощи по профилю</w:t>
      </w:r>
    </w:p>
    <w:p w:rsidR="00DD77DF" w:rsidRDefault="00DD77DF">
      <w:pPr>
        <w:pStyle w:val="ConsPlusNormal"/>
        <w:jc w:val="right"/>
      </w:pPr>
      <w:r>
        <w:t>"пластическая хирургия",</w:t>
      </w:r>
    </w:p>
    <w:p w:rsidR="00DD77DF" w:rsidRDefault="00DD77D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D77DF" w:rsidRDefault="00DD77DF">
      <w:pPr>
        <w:pStyle w:val="ConsPlusNormal"/>
        <w:jc w:val="right"/>
      </w:pPr>
      <w:r>
        <w:t>Министерства здравоохранения</w:t>
      </w:r>
    </w:p>
    <w:p w:rsidR="00DD77DF" w:rsidRDefault="00DD77DF">
      <w:pPr>
        <w:pStyle w:val="ConsPlusNormal"/>
        <w:jc w:val="right"/>
      </w:pPr>
      <w:r>
        <w:t>Российской Федерации</w:t>
      </w:r>
    </w:p>
    <w:p w:rsidR="00DD77DF" w:rsidRDefault="00DD77DF">
      <w:pPr>
        <w:pStyle w:val="ConsPlusNormal"/>
        <w:jc w:val="right"/>
      </w:pPr>
      <w:r>
        <w:t>от 30 октября 2012 г. N 555н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</w:pPr>
      <w:r>
        <w:t>ПРАВИЛА</w:t>
      </w:r>
    </w:p>
    <w:p w:rsidR="00DD77DF" w:rsidRDefault="00DD77DF">
      <w:pPr>
        <w:pStyle w:val="ConsPlusNormal"/>
        <w:jc w:val="center"/>
      </w:pPr>
      <w:r>
        <w:t>ОРГАНИЗАЦИИ ДЕЯТЕЛЬНОСТИ ЦЕНТРА ПЛАСТИЧЕСКОЙ ХИРУРГИИ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пластической хирургии (далее - Центр).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он организуется как ее структурное подразделение.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На должность руководителя Центра назначается специалист,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"пластическая хирургия".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4. Структуру Центра и его штатную численность устанавливает учредитель медицинской организации или руководитель медицинской организации в случаях, когда он организуется как ее структурное подразделение, исходя из объема лечебно-диагностической работы, численности обслуживаемого населения и рекомендуемых штатных нормативов, согласно </w:t>
      </w:r>
      <w:hyperlink w:anchor="P474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по профилю "пластическая хирургия".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5. Оснащение Центра осуществляется в соответствии со стандартом оснащения Центра </w:t>
      </w:r>
      <w:r>
        <w:lastRenderedPageBreak/>
        <w:t xml:space="preserve">пластической хирургии, согласно </w:t>
      </w:r>
      <w:hyperlink w:anchor="P502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по профилю "пластическая хирургия".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6. Центр осуществляет следующие функции:</w:t>
      </w:r>
    </w:p>
    <w:p w:rsidR="00DD77DF" w:rsidRDefault="00DD77DF">
      <w:pPr>
        <w:pStyle w:val="ConsPlusNormal"/>
        <w:spacing w:before="220"/>
        <w:ind w:firstLine="540"/>
        <w:jc w:val="both"/>
      </w:pPr>
      <w:proofErr w:type="gramStart"/>
      <w:r>
        <w:t xml:space="preserve">оказание специализированной, в том числе высокотехнологичной медицинской помощи, путем выполнения реконструктивно-пластических и эстетических пластических операций с применением хирургических (в том числе микрохирургических) методов лечения на основе </w:t>
      </w:r>
      <w:hyperlink r:id="rId14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  <w:proofErr w:type="gramEnd"/>
    </w:p>
    <w:p w:rsidR="00DD77DF" w:rsidRDefault="00DD77DF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диагностики, лечения, реабилитации и профилактики заболеваний и патологических состояний, нуждающихся в лечении методами пластической хирургии;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разработка и внедрение новых медицинских технологий, относящихся к оказанию медицинской помощи при заболеваниях и состояниях, нуждающихся в лечении методами пластической хирургии;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осуществление экспертизы новых медицинских технологий, разработанных в иных медицинских организациях;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разработка и внедрение мероприятий, направленных на повышение качества оказания медицинской помощи;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проведение клинических испытаний новых методов и методик, медицинских препаратов и иных устройств, имеющих отношение к диагностике, лечению, реабилитации и профилактике заболеваний и патологических состояний по профилю "пластическая хирургия";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осуществление реабилитации больных с заболеваниями и патологическими состояниями по профилю "пластическая хирургия";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повышение профессиональной квалификации медицинских работников Центра, а также иных медицинских организаций, по вопросам специализированной, в том числе высокотехнологичной, помощи по профилю "пластическая хирургия";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оказание консультативной помощи врачам-специалистам других подразделений медицинской организации, в структуре которой организован Центр, а также иных медицинских организаций по вопросам профилактики, диагностики и лечения заболеваний и патологических </w:t>
      </w:r>
      <w:proofErr w:type="gramStart"/>
      <w:r>
        <w:t>состояний</w:t>
      </w:r>
      <w:proofErr w:type="gramEnd"/>
      <w:r>
        <w:t xml:space="preserve"> нуждающихся в лечении методами пластической хирургии;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участие в организации и совершенствовании системы медицинской помощи по профилю "пластическая хирургия";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 xml:space="preserve">ведение учетной и отчетной документации, предоставление в установленном порядке отчетов о деятельности Центра, ведение которых предусмотрено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D77DF" w:rsidRDefault="00DD77DF">
      <w:pPr>
        <w:pStyle w:val="ConsPlusNormal"/>
        <w:spacing w:before="220"/>
        <w:ind w:firstLine="540"/>
        <w:jc w:val="both"/>
      </w:pPr>
      <w:r>
        <w:t>7.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  <w:outlineLvl w:val="1"/>
      </w:pPr>
      <w:r>
        <w:t>Приложение N 5</w:t>
      </w:r>
    </w:p>
    <w:p w:rsidR="00DD77DF" w:rsidRDefault="00DD77DF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DD77DF" w:rsidRDefault="00DD77DF">
      <w:pPr>
        <w:pStyle w:val="ConsPlusNormal"/>
        <w:jc w:val="right"/>
      </w:pPr>
      <w:r>
        <w:t>помощи по профилю</w:t>
      </w:r>
    </w:p>
    <w:p w:rsidR="00DD77DF" w:rsidRDefault="00DD77DF">
      <w:pPr>
        <w:pStyle w:val="ConsPlusNormal"/>
        <w:jc w:val="right"/>
      </w:pPr>
      <w:r>
        <w:t>"пластическая хирургия",</w:t>
      </w:r>
    </w:p>
    <w:p w:rsidR="00DD77DF" w:rsidRDefault="00DD77D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D77DF" w:rsidRDefault="00DD77DF">
      <w:pPr>
        <w:pStyle w:val="ConsPlusNormal"/>
        <w:jc w:val="right"/>
      </w:pPr>
      <w:r>
        <w:t>Министерства здравоохранения</w:t>
      </w:r>
    </w:p>
    <w:p w:rsidR="00DD77DF" w:rsidRDefault="00DD77DF">
      <w:pPr>
        <w:pStyle w:val="ConsPlusNormal"/>
        <w:jc w:val="right"/>
      </w:pPr>
      <w:r>
        <w:t>Российской Федерации</w:t>
      </w:r>
    </w:p>
    <w:p w:rsidR="00DD77DF" w:rsidRDefault="00DD77DF">
      <w:pPr>
        <w:pStyle w:val="ConsPlusNormal"/>
        <w:jc w:val="right"/>
      </w:pPr>
      <w:r>
        <w:t>от 30 октября 2012 г. N 555н</w:t>
      </w: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center"/>
      </w:pPr>
      <w:bookmarkStart w:id="11" w:name="P474"/>
      <w:bookmarkEnd w:id="11"/>
      <w:r>
        <w:t>РЕКОМЕНДУЕМЫЕ ШТАТНЫЕ НОРМАТИВЫ</w:t>
      </w:r>
    </w:p>
    <w:p w:rsidR="00DD77DF" w:rsidRDefault="00DD77DF">
      <w:pPr>
        <w:pStyle w:val="ConsPlusNormal"/>
        <w:jc w:val="center"/>
      </w:pPr>
      <w:proofErr w:type="gramStart"/>
      <w:r>
        <w:t>ЦЕНТРА ПЛАСТИЧЕСКОЙ ХИРУРГИИ (ЗА ИСКЛЮЧЕНИЕМ ОТДЕЛЕНИЙ</w:t>
      </w:r>
      <w:proofErr w:type="gramEnd"/>
    </w:p>
    <w:p w:rsidR="00DD77DF" w:rsidRDefault="00DD77DF">
      <w:pPr>
        <w:pStyle w:val="ConsPlusNormal"/>
        <w:jc w:val="center"/>
      </w:pPr>
      <w:r>
        <w:t>ПЛАСТИЧЕСКОЙ ХИРУРГИИ, ВХОДЯЩИХ В СТРУКТУРУ ЦЕНТРА</w:t>
      </w:r>
    </w:p>
    <w:p w:rsidR="00DD77DF" w:rsidRDefault="00DD77DF">
      <w:pPr>
        <w:pStyle w:val="ConsPlusNormal"/>
        <w:jc w:val="center"/>
      </w:pPr>
      <w:proofErr w:type="gramStart"/>
      <w:r>
        <w:t>ПЛАСТИЧЕСКОЙ ХИРУРГИИ)</w:t>
      </w:r>
      <w:proofErr w:type="gramEnd"/>
    </w:p>
    <w:p w:rsidR="00DD77DF" w:rsidRDefault="00DD77D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240"/>
        <w:gridCol w:w="2280"/>
      </w:tblGrid>
      <w:tr w:rsidR="00DD77DF">
        <w:trPr>
          <w:trHeight w:val="225"/>
        </w:trPr>
        <w:tc>
          <w:tcPr>
            <w:tcW w:w="72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N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4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          Наименование должности              </w:t>
            </w:r>
          </w:p>
        </w:tc>
        <w:tc>
          <w:tcPr>
            <w:tcW w:w="228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Количество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>Руководитель центра пластической хирургии - врач -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пластический хирург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1 на центр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2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Главная медицинская сестра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1 на центр    </w:t>
            </w:r>
          </w:p>
        </w:tc>
      </w:tr>
    </w:tbl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</w:pPr>
    </w:p>
    <w:p w:rsidR="00DD77DF" w:rsidRDefault="00DD77DF">
      <w:pPr>
        <w:pStyle w:val="ConsPlusNormal"/>
        <w:jc w:val="right"/>
        <w:outlineLvl w:val="1"/>
      </w:pPr>
      <w:r>
        <w:t>Приложение N 6</w:t>
      </w:r>
    </w:p>
    <w:p w:rsidR="00DD77DF" w:rsidRDefault="00DD77DF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DD77DF" w:rsidRDefault="00DD77DF">
      <w:pPr>
        <w:pStyle w:val="ConsPlusNormal"/>
        <w:jc w:val="right"/>
      </w:pPr>
      <w:r>
        <w:t>помощи по профилю</w:t>
      </w:r>
    </w:p>
    <w:p w:rsidR="00DD77DF" w:rsidRDefault="00DD77DF">
      <w:pPr>
        <w:pStyle w:val="ConsPlusNormal"/>
        <w:jc w:val="right"/>
      </w:pPr>
      <w:r>
        <w:t>"пластическая хирургия",</w:t>
      </w:r>
    </w:p>
    <w:p w:rsidR="00DD77DF" w:rsidRDefault="00DD77D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D77DF" w:rsidRDefault="00DD77DF">
      <w:pPr>
        <w:pStyle w:val="ConsPlusNormal"/>
        <w:jc w:val="right"/>
      </w:pPr>
      <w:r>
        <w:t>Министерства здравоохранения</w:t>
      </w:r>
    </w:p>
    <w:p w:rsidR="00DD77DF" w:rsidRDefault="00DD77DF">
      <w:pPr>
        <w:pStyle w:val="ConsPlusNormal"/>
        <w:jc w:val="right"/>
      </w:pPr>
      <w:r>
        <w:t>Российской Федерации</w:t>
      </w:r>
    </w:p>
    <w:p w:rsidR="00DD77DF" w:rsidRDefault="00DD77DF">
      <w:pPr>
        <w:pStyle w:val="ConsPlusNormal"/>
        <w:jc w:val="right"/>
      </w:pPr>
      <w:r>
        <w:t>от 30 октября 2012 г. N 555н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</w:pPr>
      <w:bookmarkStart w:id="12" w:name="P502"/>
      <w:bookmarkEnd w:id="12"/>
      <w:r>
        <w:t>СТАНДАРТ ОСНАЩЕНИЯ ЦЕНТРА ПЛАСТИЧЕСКОЙ ХИРУРГИИ</w:t>
      </w:r>
    </w:p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  <w:outlineLvl w:val="2"/>
      </w:pPr>
      <w:r>
        <w:t>1. Стандарт оснащения Центра пластической хирургии</w:t>
      </w:r>
    </w:p>
    <w:p w:rsidR="00DD77DF" w:rsidRDefault="00DD77DF">
      <w:pPr>
        <w:pStyle w:val="ConsPlusNormal"/>
        <w:jc w:val="center"/>
      </w:pPr>
      <w:proofErr w:type="gramStart"/>
      <w:r>
        <w:t>(за исключением отделений пластической хирургии, входящих</w:t>
      </w:r>
      <w:proofErr w:type="gramEnd"/>
    </w:p>
    <w:p w:rsidR="00DD77DF" w:rsidRDefault="00DD77DF">
      <w:pPr>
        <w:pStyle w:val="ConsPlusNormal"/>
        <w:jc w:val="center"/>
      </w:pPr>
      <w:r>
        <w:t>в структуру Центра пластической хирургии)</w:t>
      </w:r>
    </w:p>
    <w:p w:rsidR="00DD77DF" w:rsidRDefault="00DD77D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760"/>
        <w:gridCol w:w="2760"/>
      </w:tblGrid>
      <w:tr w:rsidR="00DD77DF">
        <w:trPr>
          <w:trHeight w:val="225"/>
        </w:trPr>
        <w:tc>
          <w:tcPr>
            <w:tcW w:w="72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N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76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76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  Требуемое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1.</w:t>
            </w:r>
          </w:p>
        </w:tc>
        <w:tc>
          <w:tcPr>
            <w:tcW w:w="5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Рабочее место руководителя Центра </w:t>
            </w:r>
            <w:proofErr w:type="gramStart"/>
            <w:r>
              <w:t>пластической</w:t>
            </w:r>
            <w:proofErr w:type="gramEnd"/>
          </w:p>
          <w:p w:rsidR="00DD77DF" w:rsidRDefault="00DD77DF">
            <w:pPr>
              <w:pStyle w:val="ConsPlusNonformat"/>
              <w:jc w:val="both"/>
            </w:pPr>
            <w:r>
              <w:t xml:space="preserve">хирургии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2.</w:t>
            </w:r>
          </w:p>
        </w:tc>
        <w:tc>
          <w:tcPr>
            <w:tcW w:w="5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Рабочее место врача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по количеству врачей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3.</w:t>
            </w:r>
          </w:p>
        </w:tc>
        <w:tc>
          <w:tcPr>
            <w:tcW w:w="5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Негатоскоп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4.</w:t>
            </w:r>
          </w:p>
        </w:tc>
        <w:tc>
          <w:tcPr>
            <w:tcW w:w="5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Монитор прикроватный, включающий: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частоты сердечных сокращений;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частоты дыхания;     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- контроль насыщения гемоглобина кислородом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(пульсоксиметрия)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lastRenderedPageBreak/>
              <w:t xml:space="preserve">  5.</w:t>
            </w:r>
          </w:p>
        </w:tc>
        <w:tc>
          <w:tcPr>
            <w:tcW w:w="5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хирургический малый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6.</w:t>
            </w:r>
          </w:p>
        </w:tc>
        <w:tc>
          <w:tcPr>
            <w:tcW w:w="5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Допплеровский прибор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7.</w:t>
            </w:r>
          </w:p>
        </w:tc>
        <w:tc>
          <w:tcPr>
            <w:tcW w:w="5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Мультимедийный проектор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</w:tbl>
    <w:p w:rsidR="00DD77DF" w:rsidRDefault="00DD77DF">
      <w:pPr>
        <w:pStyle w:val="ConsPlusNormal"/>
        <w:jc w:val="center"/>
      </w:pPr>
    </w:p>
    <w:p w:rsidR="00DD77DF" w:rsidRDefault="00DD77DF">
      <w:pPr>
        <w:pStyle w:val="ConsPlusNormal"/>
        <w:jc w:val="center"/>
        <w:outlineLvl w:val="2"/>
      </w:pPr>
      <w:r>
        <w:t>2. Стандарт оснащения операционной (операционного блока)</w:t>
      </w:r>
    </w:p>
    <w:p w:rsidR="00DD77DF" w:rsidRDefault="00DD77DF">
      <w:pPr>
        <w:pStyle w:val="ConsPlusNormal"/>
        <w:jc w:val="center"/>
      </w:pPr>
      <w:proofErr w:type="gramStart"/>
      <w:r>
        <w:t>Центра пластической хирургии (за исключением операционной</w:t>
      </w:r>
      <w:proofErr w:type="gramEnd"/>
    </w:p>
    <w:p w:rsidR="00DD77DF" w:rsidRDefault="00DD77DF">
      <w:pPr>
        <w:pStyle w:val="ConsPlusNormal"/>
        <w:jc w:val="center"/>
      </w:pPr>
      <w:r>
        <w:t>(операционного блока) отделений пластической хирургии,</w:t>
      </w:r>
    </w:p>
    <w:p w:rsidR="00DD77DF" w:rsidRDefault="00DD77DF">
      <w:pPr>
        <w:pStyle w:val="ConsPlusNormal"/>
        <w:jc w:val="center"/>
      </w:pPr>
      <w:r>
        <w:t>входящих в структуру Центра пластической хирургии)</w:t>
      </w:r>
    </w:p>
    <w:p w:rsidR="00DD77DF" w:rsidRDefault="00DD77D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480"/>
        <w:gridCol w:w="2040"/>
      </w:tblGrid>
      <w:tr w:rsidR="00DD77DF">
        <w:trPr>
          <w:trHeight w:val="225"/>
        </w:trPr>
        <w:tc>
          <w:tcPr>
            <w:tcW w:w="72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N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48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    Наименование оснащения (оборудования)        </w:t>
            </w:r>
          </w:p>
        </w:tc>
        <w:tc>
          <w:tcPr>
            <w:tcW w:w="2040" w:type="dxa"/>
          </w:tcPr>
          <w:p w:rsidR="00DD77DF" w:rsidRDefault="00DD77DF">
            <w:pPr>
              <w:pStyle w:val="ConsPlusNonformat"/>
              <w:jc w:val="both"/>
            </w:pPr>
            <w:r>
              <w:t xml:space="preserve">   Требуемое   </w:t>
            </w:r>
          </w:p>
          <w:p w:rsidR="00DD77DF" w:rsidRDefault="00DD77DF">
            <w:pPr>
              <w:pStyle w:val="ConsPlusNonformat"/>
              <w:jc w:val="both"/>
            </w:pPr>
            <w:r>
              <w:t>количество, шт.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Электрокомплекс с инструментами для травматологии и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челюстно-лицевой хирургии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Система для аутогемотрансфузии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Эндоскопическая консоль или стойка с оборудованием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 принадлежностями для эндовидеохирургии и набором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инструментов для пластической хирургии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Ультразвуковой сканер с датчиками </w:t>
            </w:r>
            <w:proofErr w:type="gramStart"/>
            <w:r>
              <w:t>для</w:t>
            </w:r>
            <w:proofErr w:type="gramEnd"/>
            <w:r>
              <w:t xml:space="preserve">  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интраоперационной диагностики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Мобильный рентгеновский аппарат с электронно-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оптическим преобразователем или </w:t>
            </w:r>
            <w:proofErr w:type="gramStart"/>
            <w:r>
              <w:t>мобильный</w:t>
            </w:r>
            <w:proofErr w:type="gramEnd"/>
            <w:r>
              <w:t xml:space="preserve">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рентгеновский аппарат C-дуга с возможностью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рентгеноскопии, </w:t>
            </w:r>
            <w:proofErr w:type="gramStart"/>
            <w:r>
              <w:t>оснащенный</w:t>
            </w:r>
            <w:proofErr w:type="gramEnd"/>
            <w:r>
              <w:t xml:space="preserve"> монитором и принтером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Операционный микроскоп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Операционные лупы с налобным осветителем </w:t>
            </w:r>
            <w:proofErr w:type="gramStart"/>
            <w:r>
              <w:t>с</w:t>
            </w:r>
            <w:proofErr w:type="gramEnd"/>
            <w:r>
              <w:t xml:space="preserve">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увеличением x 3,5 - 4 крат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Операционные лупы с налобным осветителем </w:t>
            </w:r>
            <w:proofErr w:type="gramStart"/>
            <w:r>
              <w:t>с</w:t>
            </w:r>
            <w:proofErr w:type="gramEnd"/>
            <w:r>
              <w:t xml:space="preserve">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увеличением x 6 крат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Налобные осветители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Ретракторы со встроенными световодами и        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осветительным блоком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5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 разных 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   размеров 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микрохирургических инструментов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инструментов для работы на сухожилиях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инструментов для работы на костях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инструментов для микрохирургических операций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не менее 2-х 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Аппараты для наружного остеосинтеза с </w:t>
            </w:r>
            <w:proofErr w:type="gramStart"/>
            <w:r>
              <w:t>расходными</w:t>
            </w:r>
            <w:proofErr w:type="gramEnd"/>
            <w:r>
              <w:t xml:space="preserve">    </w:t>
            </w:r>
          </w:p>
          <w:p w:rsidR="00DD77DF" w:rsidRDefault="00DD77DF">
            <w:pPr>
              <w:pStyle w:val="ConsPlusNonformat"/>
              <w:jc w:val="both"/>
            </w:pPr>
            <w:r>
              <w:t xml:space="preserve">материалами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Расходный материал для остеосинтеза и для работы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D77DF" w:rsidRDefault="00DD77DF">
            <w:pPr>
              <w:pStyle w:val="ConsPlusNonformat"/>
              <w:jc w:val="both"/>
            </w:pPr>
            <w:proofErr w:type="gramStart"/>
            <w:r>
              <w:t>костях</w:t>
            </w:r>
            <w:proofErr w:type="gramEnd"/>
            <w:r>
              <w:t xml:space="preserve"> лицевого черепа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Системы для аспирационного дренирования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DD77DF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48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Набор для </w:t>
            </w:r>
            <w:proofErr w:type="gramStart"/>
            <w:r>
              <w:t>механической</w:t>
            </w:r>
            <w:proofErr w:type="gramEnd"/>
            <w:r>
              <w:t xml:space="preserve"> липосакции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D77DF" w:rsidRDefault="00DD77DF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</w:tbl>
    <w:p w:rsidR="00DD77DF" w:rsidRDefault="00DD77DF">
      <w:pPr>
        <w:pStyle w:val="ConsPlusNormal"/>
        <w:ind w:firstLine="540"/>
        <w:jc w:val="both"/>
      </w:pPr>
    </w:p>
    <w:p w:rsidR="00DD77DF" w:rsidRDefault="00DD77DF">
      <w:pPr>
        <w:pStyle w:val="ConsPlusNormal"/>
        <w:ind w:firstLine="540"/>
        <w:jc w:val="both"/>
      </w:pPr>
    </w:p>
    <w:p w:rsidR="00DD77DF" w:rsidRDefault="00DD77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45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DD77DF"/>
    <w:rsid w:val="002C7B3D"/>
    <w:rsid w:val="00531BEA"/>
    <w:rsid w:val="0069379A"/>
    <w:rsid w:val="009655BB"/>
    <w:rsid w:val="009E26A8"/>
    <w:rsid w:val="00C4342C"/>
    <w:rsid w:val="00DD3267"/>
    <w:rsid w:val="00DD77DF"/>
    <w:rsid w:val="00FB63D1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7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7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7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7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7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7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77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8FE04A930851ED3CAA2638DD0B08480D0067C18B3830A896DEE253B4ACA4E6850566D22E146CFH9wDI" TargetMode="External"/><Relationship Id="rId13" Type="http://schemas.openxmlformats.org/officeDocument/2006/relationships/hyperlink" Target="consultantplus://offline/ref=2A08FE04A930851ED3CAA2638DD0B08480DA0B7218BE830A896DEE253B4ACA4E6850566D22E146CEH9w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08FE04A930851ED3CAA2638DD0B08480D803731DBC830A896DEE253B4ACA4E6850566D22E146CDH9wAI" TargetMode="External"/><Relationship Id="rId12" Type="http://schemas.openxmlformats.org/officeDocument/2006/relationships/hyperlink" Target="consultantplus://offline/ref=2A08FE04A930851ED3CAA2638DD0B08480DC02721CBB830A896DEE253B4ACA4E6850566D22E146CEH9wA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8FE04A930851ED3CAA2638DD0B08480D9067D1EBF830A896DEE253B4ACA4E6850566D22E146CFH9wFI" TargetMode="External"/><Relationship Id="rId11" Type="http://schemas.openxmlformats.org/officeDocument/2006/relationships/hyperlink" Target="consultantplus://offline/ref=2A08FE04A930851ED3CAA2638DD0B08480DA0B7218BE830A896DEE253B4ACA4E6850566D22E146CEH9w6I" TargetMode="External"/><Relationship Id="rId5" Type="http://schemas.openxmlformats.org/officeDocument/2006/relationships/hyperlink" Target="consultantplus://offline/ref=2A08FE04A930851ED3CAA2638DD0B08483D9057419B2830A896DEE253B4ACA4E6850566D22E145C7H9w7I" TargetMode="External"/><Relationship Id="rId15" Type="http://schemas.openxmlformats.org/officeDocument/2006/relationships/hyperlink" Target="consultantplus://offline/ref=2A08FE04A930851ED3CAA2638DD0B08480D003761EBD830A896DEE253B4ACA4E6850566D22E146CCH9wCI" TargetMode="External"/><Relationship Id="rId10" Type="http://schemas.openxmlformats.org/officeDocument/2006/relationships/hyperlink" Target="consultantplus://offline/ref=2A08FE04A930851ED3CAA2638DD0B08480DA0B7218BE830A896DEE253B4ACA4E6850566D22E146CEH9w6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08FE04A930851ED3CAA2638DD0B08480DA067C19B2830A896DEE253B4ACA4E6850566D22E146CFH9wFI" TargetMode="External"/><Relationship Id="rId14" Type="http://schemas.openxmlformats.org/officeDocument/2006/relationships/hyperlink" Target="consultantplus://offline/ref=2A08FE04A930851ED3CAA2638DD0B08480DC02721CBB830A896DEE253B4ACA4E6850566D22E146CEH9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5606</Words>
  <Characters>31957</Characters>
  <Application>Microsoft Office Word</Application>
  <DocSecurity>0</DocSecurity>
  <Lines>266</Lines>
  <Paragraphs>74</Paragraphs>
  <ScaleCrop>false</ScaleCrop>
  <Company/>
  <LinksUpToDate>false</LinksUpToDate>
  <CharactersWithSpaces>37489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2017-07-28T08:48:00Z</dcterms:created>
  <dcterms:modified xsi:type="dcterms:W3CDTF">2017-07-28T08:48:00Z</dcterms:modified>
</cp:coreProperties>
</file>