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D1" w:rsidRDefault="006E05D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E05D1" w:rsidRDefault="006E05D1">
      <w:pPr>
        <w:pStyle w:val="ConsPlusNormal"/>
        <w:jc w:val="both"/>
        <w:outlineLvl w:val="0"/>
      </w:pPr>
    </w:p>
    <w:p w:rsidR="006E05D1" w:rsidRDefault="006E05D1">
      <w:pPr>
        <w:pStyle w:val="ConsPlusNormal"/>
        <w:outlineLvl w:val="0"/>
      </w:pPr>
      <w:r>
        <w:t>Зарегистрировано в Минюсте России 20 декабря 2012 г. N 26215</w:t>
      </w:r>
    </w:p>
    <w:p w:rsidR="006E05D1" w:rsidRDefault="006E05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5D1" w:rsidRDefault="006E05D1">
      <w:pPr>
        <w:pStyle w:val="ConsPlusNormal"/>
      </w:pPr>
    </w:p>
    <w:p w:rsidR="006E05D1" w:rsidRDefault="006E05D1">
      <w:pPr>
        <w:pStyle w:val="ConsPlusTitle"/>
        <w:jc w:val="center"/>
      </w:pPr>
      <w:r>
        <w:t>МИНИСТЕРСТВО ЗДРАВООХРАНЕНИЯ РОССИЙСКОЙ ФЕДЕРАЦИИ</w:t>
      </w:r>
    </w:p>
    <w:p w:rsidR="006E05D1" w:rsidRDefault="006E05D1">
      <w:pPr>
        <w:pStyle w:val="ConsPlusTitle"/>
        <w:jc w:val="center"/>
      </w:pPr>
    </w:p>
    <w:p w:rsidR="006E05D1" w:rsidRDefault="006E05D1">
      <w:pPr>
        <w:pStyle w:val="ConsPlusTitle"/>
        <w:jc w:val="center"/>
      </w:pPr>
      <w:r>
        <w:t>ПРИКАЗ</w:t>
      </w:r>
    </w:p>
    <w:p w:rsidR="006E05D1" w:rsidRDefault="006E05D1">
      <w:pPr>
        <w:pStyle w:val="ConsPlusTitle"/>
        <w:jc w:val="center"/>
      </w:pPr>
      <w:r>
        <w:t>от 2 ноября 2012 г. N 575н</w:t>
      </w:r>
    </w:p>
    <w:p w:rsidR="006E05D1" w:rsidRDefault="006E05D1">
      <w:pPr>
        <w:pStyle w:val="ConsPlusTitle"/>
        <w:jc w:val="center"/>
      </w:pPr>
    </w:p>
    <w:p w:rsidR="006E05D1" w:rsidRDefault="006E05D1">
      <w:pPr>
        <w:pStyle w:val="ConsPlusTitle"/>
        <w:jc w:val="center"/>
      </w:pPr>
      <w:r>
        <w:t>ОБ УТВЕРЖДЕНИИ ПОРЯДКА</w:t>
      </w:r>
    </w:p>
    <w:p w:rsidR="006E05D1" w:rsidRDefault="006E05D1">
      <w:pPr>
        <w:pStyle w:val="ConsPlusTitle"/>
        <w:jc w:val="center"/>
      </w:pPr>
      <w:r>
        <w:t>ОКАЗАНИЯ МЕДИЦИНСКОЙ ПОМОЩИ ПО ПРОФИЛЮ</w:t>
      </w:r>
    </w:p>
    <w:p w:rsidR="006E05D1" w:rsidRDefault="006E05D1">
      <w:pPr>
        <w:pStyle w:val="ConsPlusTitle"/>
        <w:jc w:val="center"/>
      </w:pPr>
      <w:r>
        <w:t>"КЛИНИЧЕСКАЯ ФАРМАКОЛОГИЯ"</w:t>
      </w: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"клиническая фармакология" согласно приложению.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22 ноября 2010 г. N 1022н "Об утверждении Порядка оказания медицинской помощи населению по профилю "Клиническая фармакология" (зарегистрирован Министерством юстиции Российской Федерации 28 декабря 2010 г. N 19415).</w:t>
      </w: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jc w:val="right"/>
      </w:pPr>
      <w:r>
        <w:t>Министр</w:t>
      </w:r>
    </w:p>
    <w:p w:rsidR="006E05D1" w:rsidRDefault="006E05D1">
      <w:pPr>
        <w:pStyle w:val="ConsPlusNormal"/>
        <w:jc w:val="right"/>
      </w:pPr>
      <w:r>
        <w:t>В.И.СКВОРЦОВА</w:t>
      </w: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jc w:val="right"/>
        <w:outlineLvl w:val="0"/>
      </w:pPr>
      <w:r>
        <w:t>Приложение</w:t>
      </w:r>
    </w:p>
    <w:p w:rsidR="006E05D1" w:rsidRDefault="006E05D1">
      <w:pPr>
        <w:pStyle w:val="ConsPlusNormal"/>
        <w:jc w:val="right"/>
      </w:pPr>
      <w:r>
        <w:t>к приказу Министерства здравоохранения</w:t>
      </w:r>
    </w:p>
    <w:p w:rsidR="006E05D1" w:rsidRDefault="006E05D1">
      <w:pPr>
        <w:pStyle w:val="ConsPlusNormal"/>
        <w:jc w:val="right"/>
      </w:pPr>
      <w:r>
        <w:t>Российской Федерации</w:t>
      </w:r>
    </w:p>
    <w:p w:rsidR="006E05D1" w:rsidRDefault="006E05D1">
      <w:pPr>
        <w:pStyle w:val="ConsPlusNormal"/>
        <w:jc w:val="right"/>
      </w:pPr>
      <w:r>
        <w:t>от 2 ноября 2012 г. N 575н</w:t>
      </w:r>
    </w:p>
    <w:p w:rsidR="006E05D1" w:rsidRDefault="006E05D1">
      <w:pPr>
        <w:pStyle w:val="ConsPlusNormal"/>
        <w:jc w:val="right"/>
      </w:pPr>
    </w:p>
    <w:p w:rsidR="006E05D1" w:rsidRDefault="006E05D1">
      <w:pPr>
        <w:pStyle w:val="ConsPlusTitle"/>
        <w:jc w:val="center"/>
      </w:pPr>
      <w:bookmarkStart w:id="0" w:name="P29"/>
      <w:bookmarkEnd w:id="0"/>
      <w:r>
        <w:t>ПОРЯДОК</w:t>
      </w:r>
    </w:p>
    <w:p w:rsidR="006E05D1" w:rsidRDefault="006E05D1">
      <w:pPr>
        <w:pStyle w:val="ConsPlusTitle"/>
        <w:jc w:val="center"/>
      </w:pPr>
      <w:r>
        <w:t>ОКАЗАНИЯ МЕДИЦИНСКОЙ ПОМОЩИ ПО ПРОФИЛЮ</w:t>
      </w:r>
    </w:p>
    <w:p w:rsidR="006E05D1" w:rsidRDefault="006E05D1">
      <w:pPr>
        <w:pStyle w:val="ConsPlusTitle"/>
        <w:jc w:val="center"/>
      </w:pPr>
      <w:r>
        <w:t>"КЛИНИЧЕСКАЯ ФАРМАКОЛОГИЯ"</w:t>
      </w:r>
    </w:p>
    <w:p w:rsidR="006E05D1" w:rsidRDefault="006E05D1">
      <w:pPr>
        <w:pStyle w:val="ConsPlusNormal"/>
        <w:jc w:val="center"/>
      </w:pPr>
    </w:p>
    <w:p w:rsidR="006E05D1" w:rsidRDefault="006E05D1">
      <w:pPr>
        <w:pStyle w:val="ConsPlusNormal"/>
        <w:ind w:firstLine="540"/>
        <w:jc w:val="both"/>
      </w:pPr>
      <w:r>
        <w:t>1. Настоящий Порядок определяет правила оказания медицинской помощи больным (взрослым и детям) с различными заболеваниями, а также женщинам в период беременности, во время и после родов по профилю "клиническая фармакология".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2. Медицинская помощь по профилю "клиническая фармакология" оказывается в виде: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 xml:space="preserve">3. Оказание медицинской помощи по профилю "клиническая фармакология" осуществляется путем консультативного сопровождения лекарственной терапии, назначенной </w:t>
      </w:r>
      <w:r>
        <w:lastRenderedPageBreak/>
        <w:t xml:space="preserve">больному на основе установленных </w:t>
      </w:r>
      <w:hyperlink r:id="rId7" w:history="1">
        <w:r>
          <w:rPr>
            <w:color w:val="0000FF"/>
          </w:rPr>
          <w:t>стандартов</w:t>
        </w:r>
      </w:hyperlink>
      <w:r>
        <w:t xml:space="preserve"> медицинской помощи, врачом - клиническим фармакологом, консилиумом врачей с участием врача - клинического фармаколога.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4. Медицинская помощь по профилю "клиническая фармакология" может оказываться в следующих условиях: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 xml:space="preserve">5. В медицинских организациях, оказывающих медицинскую помощь в амбулаторных условиях, и в медицинских организациях с коечным фондом менее 500 мест рекомендуется создание кабинета врача - клинического фармаколога, деятельность которого организуется в соответствии с </w:t>
      </w:r>
      <w:hyperlink w:anchor="P70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37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 xml:space="preserve">В медицинских организациях с коечным фондом 500 и более мест рекомендуется создание отделения клинической фармакологии, деятельность которого организуется в соответствии с </w:t>
      </w:r>
      <w:hyperlink w:anchor="P168" w:history="1">
        <w:r>
          <w:rPr>
            <w:color w:val="0000FF"/>
          </w:rPr>
          <w:t>приложениями N 4</w:t>
        </w:r>
      </w:hyperlink>
      <w:r>
        <w:t xml:space="preserve"> - </w:t>
      </w:r>
      <w:hyperlink w:anchor="P236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Решение о направлении больного на консультацию к врачу - клиническому фармакологу принимается лечащим врачом (врачом-специалистом, врачом-терапевтом участковым, врачом-педиатром участковым, врачом общей практики (семейным врачом) в следующих случаях:</w:t>
      </w:r>
      <w:proofErr w:type="gramEnd"/>
    </w:p>
    <w:p w:rsidR="006E05D1" w:rsidRDefault="006E05D1">
      <w:pPr>
        <w:pStyle w:val="ConsPlusNormal"/>
        <w:spacing w:before="220"/>
        <w:ind w:firstLine="540"/>
        <w:jc w:val="both"/>
      </w:pPr>
      <w:r>
        <w:t>неэффективность проводимой фармакотерапии;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назначение лекарственных препаратов с низким терапевтическим индексом;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выявление серьезных и непредвиденных нежелательных лекарственных реакций, связанных с применением лекарственных препаратов;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необходимость назначения лекарственных препаратов с ожидаемым риском развития серьезных нежелательных лекарственных реакций, в том числе при беременности и в период кормления грудью;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назначение комбинаций лекарственных препаратов, усиливающих частоту нежелательных лекарственных реакций;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одномоментное назначение больному пяти и более наименований лекарственных препаратов или свыше десяти наименований при курсовом лечении (полипрагмазии);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назначение антибактериальных препаратов резерва, в том числе при неэффективности ранее проводимой антибактериальной терапии;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нарушение функции почек или печени и других состояниях, изменяющих фармакокинетику лекарственных препаратов;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подозрение на наличие и (или) выявление фармакогенетических особенностей больного.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При направлении больного к врачу - клиническому фармакологу лечащий врач предоставляет медицинскую карту стационарного больного (медицинскую карту амбулаторного больного, историю развития ребенка, индивидуальную карту беременной и родильницы, историю </w:t>
      </w:r>
      <w:r>
        <w:lastRenderedPageBreak/>
        <w:t>родов, историю развития новорожденного) или выписку из вышеперечисленных документов с указанием предварительного (или заключительного) диагноза, сопутствующих заболеваний и клинических проявлений болезни, а также имеющихся данных лабораторных и функциональных исследований.</w:t>
      </w:r>
      <w:proofErr w:type="gramEnd"/>
    </w:p>
    <w:p w:rsidR="006E05D1" w:rsidRDefault="006E05D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Медицинская помощь по профилю "клиническая фармакология" оказывается как непосредственно врачом - клиническим фармакологом (в форме первичной и повторных консультаций), так и на основе его взаимодействия с врачами иных специальностей медицинской организации в форме участия во врачебной комиссии или в форме проведения организационно-методических и обучающих мероприятий, направленных на повышение эффективности и безопасности лекарственной терапии.</w:t>
      </w:r>
      <w:proofErr w:type="gramEnd"/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jc w:val="right"/>
        <w:outlineLvl w:val="1"/>
      </w:pPr>
      <w:r>
        <w:t>Приложение N 1</w:t>
      </w:r>
    </w:p>
    <w:p w:rsidR="006E05D1" w:rsidRDefault="006E05D1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6E05D1" w:rsidRDefault="006E05D1">
      <w:pPr>
        <w:pStyle w:val="ConsPlusNormal"/>
        <w:jc w:val="right"/>
      </w:pPr>
      <w:r>
        <w:t>помощи населению по профилю</w:t>
      </w:r>
    </w:p>
    <w:p w:rsidR="006E05D1" w:rsidRDefault="006E05D1">
      <w:pPr>
        <w:pStyle w:val="ConsPlusNormal"/>
        <w:jc w:val="right"/>
      </w:pPr>
      <w:r>
        <w:t>"клиническая фармакология",</w:t>
      </w:r>
    </w:p>
    <w:p w:rsidR="006E05D1" w:rsidRDefault="006E05D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E05D1" w:rsidRDefault="006E05D1">
      <w:pPr>
        <w:pStyle w:val="ConsPlusNormal"/>
        <w:jc w:val="right"/>
      </w:pPr>
      <w:r>
        <w:t>Министерства здравоохранения</w:t>
      </w:r>
    </w:p>
    <w:p w:rsidR="006E05D1" w:rsidRDefault="006E05D1">
      <w:pPr>
        <w:pStyle w:val="ConsPlusNormal"/>
        <w:jc w:val="right"/>
      </w:pPr>
      <w:r>
        <w:t>Российской Федерации</w:t>
      </w:r>
    </w:p>
    <w:p w:rsidR="006E05D1" w:rsidRDefault="006E05D1">
      <w:pPr>
        <w:pStyle w:val="ConsPlusNormal"/>
        <w:jc w:val="right"/>
      </w:pPr>
      <w:r>
        <w:t>от 2 ноября 2012 г. N 575н</w:t>
      </w: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jc w:val="center"/>
      </w:pPr>
      <w:bookmarkStart w:id="1" w:name="P70"/>
      <w:bookmarkEnd w:id="1"/>
      <w:r>
        <w:t>ПРАВИЛА</w:t>
      </w:r>
    </w:p>
    <w:p w:rsidR="006E05D1" w:rsidRDefault="006E05D1">
      <w:pPr>
        <w:pStyle w:val="ConsPlusNormal"/>
        <w:jc w:val="center"/>
      </w:pPr>
      <w:r>
        <w:t>ОРГАНИЗАЦИИ ДЕЯТЕЛЬНОСТИ КАБИНЕТА ВРАЧА -</w:t>
      </w:r>
    </w:p>
    <w:p w:rsidR="006E05D1" w:rsidRDefault="006E05D1">
      <w:pPr>
        <w:pStyle w:val="ConsPlusNormal"/>
        <w:jc w:val="center"/>
      </w:pPr>
      <w:r>
        <w:t>КЛИНИЧЕСКОГО ФАРМАКОЛОГА</w:t>
      </w: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  <w:r>
        <w:t>1. Настоящие Правила определяют организацию деятельности кабинета врача - клинического фармаколога медицинской организации (далее - Кабинет).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2. Кабинет является структурным подразделением медицинской организации.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 должность врача - клинического фармаколога Кабинета назначается специалист, соответствующий </w:t>
      </w:r>
      <w:hyperlink r:id="rId8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 N 14292), с изменениями, внесенными приказом Министерства здравоохранения и социального развития</w:t>
      </w:r>
      <w:proofErr w:type="gramEnd"/>
      <w:r>
        <w:t xml:space="preserve"> </w:t>
      </w:r>
      <w:proofErr w:type="gramStart"/>
      <w:r>
        <w:t xml:space="preserve">Российской Федерации от 26 декабря 2011 г. N 1644н (зарегистрирован Министерством юстиции Российской Федерации 18 апреля 2012 г. N 23879), по специальности "клиническая фармакология", а также </w:t>
      </w:r>
      <w:hyperlink r:id="rId9" w:history="1">
        <w:r>
          <w:rPr>
            <w:color w:val="0000FF"/>
          </w:rPr>
          <w:t>Единому квалификационному</w:t>
        </w:r>
      </w:hyperlink>
      <w:r>
        <w:t xml:space="preserve"> справочнику должностей руководителей, специалистов и служащих, раздел "Квалификационные характеристики должностей работников в сфере здравоохранения", утвержденному приказом Министерства здравоохранения и социального развития Российской Федерации от 23 июля 2010 г. N 541н (зарегистрирован Министерством</w:t>
      </w:r>
      <w:proofErr w:type="gramEnd"/>
      <w:r>
        <w:t xml:space="preserve"> юстиции Российской Федерации 25 августа 2010 г. N 18247).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Структура Кабинета и штатная численность медицинских работников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 с учетом рекомендуемых штатных нормативов кабинета врача - клинического фармаколога согласно </w:t>
      </w:r>
      <w:hyperlink w:anchor="P105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по профилю "клиническая фармакология", утвержденному настоящим приказом.</w:t>
      </w:r>
      <w:proofErr w:type="gramEnd"/>
    </w:p>
    <w:p w:rsidR="006E05D1" w:rsidRDefault="006E05D1">
      <w:pPr>
        <w:pStyle w:val="ConsPlusNormal"/>
        <w:spacing w:before="220"/>
        <w:ind w:firstLine="540"/>
        <w:jc w:val="both"/>
      </w:pPr>
      <w:r>
        <w:lastRenderedPageBreak/>
        <w:t xml:space="preserve">5. Оснащение Кабинета осуществляется в соответствии со стандартом оснащения согласно </w:t>
      </w:r>
      <w:hyperlink w:anchor="P137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по профилю "клиническая фармакология", утвержденному настоящим приказом.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6. Кабинет осуществляет следующие функции: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консультативное сопровождение фармакотерапии в медицинской организации;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мониторинг неблагоприятных побочных действий лекарственных препаратов, в том числе серьезных и непредвиденных нежелательных реакций, связанных с применением лекарственных препаратов;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участие в микробиологическом мониторинге (в стационарных условиях);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внедрение стандартов медицинской помощи в части лекарственной терапии;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разработка, создание и внедрение формулярной системы медицинской организации;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организация и проведение клинико-экономического анализа применения лекарственных препаратов в целях рационального использования выделяемых финансовых средств;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анализ рациональности объемов потребления лекарственных препаратов в соответствии с профилем медицинской организации;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согласование закупаемого ассортимента лекарственных препаратов по номенклатуре и количеству в соответствии с утвержденными стандартами медицинской помощи и перечнями лекарственных препаратов;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участие в работе врачебной комиссии;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организация регулярного информирования врачей по проблемам рационального применения лекарственных препаратов;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ведение учетно-отчетной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jc w:val="right"/>
        <w:outlineLvl w:val="1"/>
      </w:pPr>
      <w:r>
        <w:t>Приложение N 2</w:t>
      </w:r>
    </w:p>
    <w:p w:rsidR="006E05D1" w:rsidRDefault="006E05D1">
      <w:pPr>
        <w:pStyle w:val="ConsPlusNormal"/>
        <w:jc w:val="right"/>
      </w:pPr>
      <w:r>
        <w:t>к Порядку оказания</w:t>
      </w:r>
    </w:p>
    <w:p w:rsidR="006E05D1" w:rsidRDefault="006E05D1">
      <w:pPr>
        <w:pStyle w:val="ConsPlusNormal"/>
        <w:jc w:val="right"/>
      </w:pPr>
      <w:r>
        <w:t>медицинской помощи по профилю</w:t>
      </w:r>
    </w:p>
    <w:p w:rsidR="006E05D1" w:rsidRDefault="006E05D1">
      <w:pPr>
        <w:pStyle w:val="ConsPlusNormal"/>
        <w:jc w:val="right"/>
      </w:pPr>
      <w:r>
        <w:t>"клиническая фармакология",</w:t>
      </w:r>
    </w:p>
    <w:p w:rsidR="006E05D1" w:rsidRDefault="006E05D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E05D1" w:rsidRDefault="006E05D1">
      <w:pPr>
        <w:pStyle w:val="ConsPlusNormal"/>
        <w:jc w:val="right"/>
      </w:pPr>
      <w:r>
        <w:t>Министерства здравоохранения</w:t>
      </w:r>
    </w:p>
    <w:p w:rsidR="006E05D1" w:rsidRDefault="006E05D1">
      <w:pPr>
        <w:pStyle w:val="ConsPlusNormal"/>
        <w:jc w:val="right"/>
      </w:pPr>
      <w:r>
        <w:t>Российской Федерации</w:t>
      </w:r>
    </w:p>
    <w:p w:rsidR="006E05D1" w:rsidRDefault="006E05D1">
      <w:pPr>
        <w:pStyle w:val="ConsPlusNormal"/>
        <w:jc w:val="right"/>
      </w:pPr>
      <w:r>
        <w:t>от 2 ноября 2012 г. N 575н</w:t>
      </w:r>
    </w:p>
    <w:p w:rsidR="006E05D1" w:rsidRDefault="006E05D1">
      <w:pPr>
        <w:pStyle w:val="ConsPlusNormal"/>
        <w:jc w:val="center"/>
      </w:pPr>
    </w:p>
    <w:p w:rsidR="006E05D1" w:rsidRDefault="006E05D1">
      <w:pPr>
        <w:pStyle w:val="ConsPlusNormal"/>
        <w:jc w:val="center"/>
      </w:pPr>
      <w:bookmarkStart w:id="2" w:name="P105"/>
      <w:bookmarkEnd w:id="2"/>
      <w:r>
        <w:t>РЕКОМЕНДУЕМЫЕ ШТАТНЫЕ НОРМАТИВЫ</w:t>
      </w:r>
    </w:p>
    <w:p w:rsidR="006E05D1" w:rsidRDefault="006E05D1">
      <w:pPr>
        <w:pStyle w:val="ConsPlusNormal"/>
        <w:jc w:val="center"/>
      </w:pPr>
      <w:r>
        <w:t>КАБИНЕТА ВРАЧА - КЛИНИЧЕСКОГО ФАРМАКОЛОГА</w:t>
      </w:r>
    </w:p>
    <w:p w:rsidR="006E05D1" w:rsidRDefault="006E05D1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0"/>
        <w:gridCol w:w="4144"/>
        <w:gridCol w:w="4704"/>
      </w:tblGrid>
      <w:tr w:rsidR="006E05D1">
        <w:trPr>
          <w:trHeight w:val="225"/>
        </w:trPr>
        <w:tc>
          <w:tcPr>
            <w:tcW w:w="560" w:type="dxa"/>
          </w:tcPr>
          <w:p w:rsidR="006E05D1" w:rsidRDefault="006E05D1">
            <w:pPr>
              <w:pStyle w:val="ConsPlusNonformat"/>
              <w:jc w:val="both"/>
            </w:pPr>
            <w:r>
              <w:rPr>
                <w:sz w:val="18"/>
              </w:rPr>
              <w:t xml:space="preserve"> N </w:t>
            </w:r>
          </w:p>
          <w:p w:rsidR="006E05D1" w:rsidRDefault="006E05D1">
            <w:pPr>
              <w:pStyle w:val="ConsPlusNonformat"/>
              <w:jc w:val="both"/>
            </w:pPr>
            <w:r>
              <w:rPr>
                <w:sz w:val="18"/>
              </w:rPr>
              <w:t>п/п</w:t>
            </w:r>
          </w:p>
        </w:tc>
        <w:tc>
          <w:tcPr>
            <w:tcW w:w="4144" w:type="dxa"/>
          </w:tcPr>
          <w:p w:rsidR="006E05D1" w:rsidRDefault="006E05D1">
            <w:pPr>
              <w:pStyle w:val="ConsPlusNonformat"/>
              <w:jc w:val="both"/>
            </w:pPr>
            <w:r>
              <w:rPr>
                <w:sz w:val="18"/>
              </w:rPr>
              <w:t xml:space="preserve">      Наименование должности       </w:t>
            </w:r>
          </w:p>
        </w:tc>
        <w:tc>
          <w:tcPr>
            <w:tcW w:w="4704" w:type="dxa"/>
          </w:tcPr>
          <w:p w:rsidR="006E05D1" w:rsidRDefault="006E05D1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    Количество               </w:t>
            </w:r>
          </w:p>
        </w:tc>
      </w:tr>
      <w:tr w:rsidR="006E05D1">
        <w:trPr>
          <w:trHeight w:val="225"/>
        </w:trPr>
        <w:tc>
          <w:tcPr>
            <w:tcW w:w="56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1. </w:t>
            </w:r>
          </w:p>
        </w:tc>
        <w:tc>
          <w:tcPr>
            <w:tcW w:w="4144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rPr>
                <w:sz w:val="18"/>
              </w:rPr>
              <w:t xml:space="preserve">Врач - клинический фармаколог      </w:t>
            </w:r>
          </w:p>
        </w:tc>
        <w:tc>
          <w:tcPr>
            <w:tcW w:w="4704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rPr>
                <w:sz w:val="18"/>
              </w:rPr>
              <w:t xml:space="preserve">1 на 250 коек;                          </w:t>
            </w:r>
          </w:p>
          <w:p w:rsidR="006E05D1" w:rsidRDefault="006E05D1">
            <w:pPr>
              <w:pStyle w:val="ConsPlusNonformat"/>
              <w:jc w:val="both"/>
            </w:pPr>
            <w:r>
              <w:rPr>
                <w:sz w:val="18"/>
              </w:rPr>
              <w:t xml:space="preserve">1 на 500 посещений в смену в </w:t>
            </w:r>
            <w:proofErr w:type="gramStart"/>
            <w:r>
              <w:rPr>
                <w:sz w:val="18"/>
              </w:rPr>
              <w:t>медицинской</w:t>
            </w:r>
            <w:proofErr w:type="gramEnd"/>
          </w:p>
          <w:p w:rsidR="006E05D1" w:rsidRDefault="006E05D1">
            <w:pPr>
              <w:pStyle w:val="ConsPlusNonformat"/>
              <w:jc w:val="both"/>
            </w:pPr>
            <w:r>
              <w:rPr>
                <w:sz w:val="18"/>
              </w:rPr>
              <w:t xml:space="preserve">организации                             </w:t>
            </w:r>
          </w:p>
        </w:tc>
      </w:tr>
      <w:tr w:rsidR="006E05D1">
        <w:trPr>
          <w:trHeight w:val="225"/>
        </w:trPr>
        <w:tc>
          <w:tcPr>
            <w:tcW w:w="56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4144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rPr>
                <w:sz w:val="18"/>
              </w:rPr>
              <w:t xml:space="preserve">Медицинская сестра                 </w:t>
            </w:r>
          </w:p>
        </w:tc>
        <w:tc>
          <w:tcPr>
            <w:tcW w:w="4704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rPr>
                <w:sz w:val="18"/>
              </w:rPr>
              <w:t xml:space="preserve">0,5 на 1 должность врача - клинического </w:t>
            </w:r>
          </w:p>
          <w:p w:rsidR="006E05D1" w:rsidRDefault="006E05D1">
            <w:pPr>
              <w:pStyle w:val="ConsPlusNonformat"/>
              <w:jc w:val="both"/>
            </w:pPr>
            <w:r>
              <w:rPr>
                <w:sz w:val="18"/>
              </w:rPr>
              <w:t xml:space="preserve">фармаколога                             </w:t>
            </w:r>
          </w:p>
        </w:tc>
      </w:tr>
    </w:tbl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  <w:r>
        <w:t>Примечания: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1. Рекомендуемые штатные нормативы кабинета врача - клинического фармаколога не распространяются на медицинские организации частной системы здравоохранения.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кабинета врача - клинического фармаколога устанавливается исходя из меньшей численности населения.</w:t>
      </w: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jc w:val="right"/>
        <w:outlineLvl w:val="1"/>
      </w:pPr>
      <w:r>
        <w:t>Приложение N 3</w:t>
      </w:r>
    </w:p>
    <w:p w:rsidR="006E05D1" w:rsidRDefault="006E05D1">
      <w:pPr>
        <w:pStyle w:val="ConsPlusNormal"/>
        <w:jc w:val="right"/>
      </w:pPr>
      <w:r>
        <w:t>к Порядку оказания</w:t>
      </w:r>
    </w:p>
    <w:p w:rsidR="006E05D1" w:rsidRDefault="006E05D1">
      <w:pPr>
        <w:pStyle w:val="ConsPlusNormal"/>
        <w:jc w:val="right"/>
      </w:pPr>
      <w:r>
        <w:t>медицинской помощи по профилю</w:t>
      </w:r>
    </w:p>
    <w:p w:rsidR="006E05D1" w:rsidRDefault="006E05D1">
      <w:pPr>
        <w:pStyle w:val="ConsPlusNormal"/>
        <w:jc w:val="right"/>
      </w:pPr>
      <w:r>
        <w:t>"клиническая фармакология",</w:t>
      </w:r>
    </w:p>
    <w:p w:rsidR="006E05D1" w:rsidRDefault="006E05D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E05D1" w:rsidRDefault="006E05D1">
      <w:pPr>
        <w:pStyle w:val="ConsPlusNormal"/>
        <w:jc w:val="right"/>
      </w:pPr>
      <w:r>
        <w:t>Министерства здравоохранения</w:t>
      </w:r>
    </w:p>
    <w:p w:rsidR="006E05D1" w:rsidRDefault="006E05D1">
      <w:pPr>
        <w:pStyle w:val="ConsPlusNormal"/>
        <w:jc w:val="right"/>
      </w:pPr>
      <w:r>
        <w:t>Российской Федерации</w:t>
      </w:r>
    </w:p>
    <w:p w:rsidR="006E05D1" w:rsidRDefault="006E05D1">
      <w:pPr>
        <w:pStyle w:val="ConsPlusNormal"/>
        <w:jc w:val="right"/>
      </w:pPr>
      <w:r>
        <w:t>от 2 ноября 2012 г. N 575н</w:t>
      </w:r>
    </w:p>
    <w:p w:rsidR="006E05D1" w:rsidRDefault="006E05D1">
      <w:pPr>
        <w:pStyle w:val="ConsPlusNormal"/>
        <w:jc w:val="right"/>
      </w:pPr>
    </w:p>
    <w:p w:rsidR="006E05D1" w:rsidRDefault="006E05D1">
      <w:pPr>
        <w:pStyle w:val="ConsPlusNormal"/>
        <w:jc w:val="center"/>
      </w:pPr>
      <w:bookmarkStart w:id="3" w:name="P137"/>
      <w:bookmarkEnd w:id="3"/>
      <w:r>
        <w:t>СТАНДАРТ</w:t>
      </w:r>
    </w:p>
    <w:p w:rsidR="006E05D1" w:rsidRDefault="006E05D1">
      <w:pPr>
        <w:pStyle w:val="ConsPlusNormal"/>
        <w:jc w:val="center"/>
      </w:pPr>
      <w:r>
        <w:t>ОСНАЩЕНИЯ КАБИНЕТА ВРАЧА - КЛИНИЧЕСКОГО ФАРМАКОЛОГА</w:t>
      </w:r>
    </w:p>
    <w:p w:rsidR="006E05D1" w:rsidRDefault="006E05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400"/>
        <w:gridCol w:w="3000"/>
      </w:tblGrid>
      <w:tr w:rsidR="006E05D1">
        <w:trPr>
          <w:trHeight w:val="225"/>
        </w:trPr>
        <w:tc>
          <w:tcPr>
            <w:tcW w:w="840" w:type="dxa"/>
          </w:tcPr>
          <w:p w:rsidR="006E05D1" w:rsidRDefault="006E05D1">
            <w:pPr>
              <w:pStyle w:val="ConsPlusNonformat"/>
              <w:jc w:val="both"/>
            </w:pPr>
            <w:r>
              <w:t xml:space="preserve">  N  </w:t>
            </w:r>
          </w:p>
          <w:p w:rsidR="006E05D1" w:rsidRDefault="006E05D1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400" w:type="dxa"/>
          </w:tcPr>
          <w:p w:rsidR="006E05D1" w:rsidRDefault="006E05D1">
            <w:pPr>
              <w:pStyle w:val="ConsPlusNonformat"/>
              <w:jc w:val="both"/>
            </w:pPr>
            <w:r>
              <w:t xml:space="preserve">   Наименование оборудования (оснащения)   </w:t>
            </w:r>
          </w:p>
        </w:tc>
        <w:tc>
          <w:tcPr>
            <w:tcW w:w="3000" w:type="dxa"/>
          </w:tcPr>
          <w:p w:rsidR="006E05D1" w:rsidRDefault="006E05D1">
            <w:pPr>
              <w:pStyle w:val="ConsPlusNonformat"/>
              <w:jc w:val="both"/>
            </w:pPr>
            <w:r>
              <w:t xml:space="preserve">    Количество, шт.    </w:t>
            </w:r>
          </w:p>
        </w:tc>
      </w:tr>
      <w:tr w:rsidR="006E05D1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4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Стол рабочий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  <w:tr w:rsidR="006E05D1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4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Кресло рабочее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  <w:tr w:rsidR="006E05D1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4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Стул   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  <w:tr w:rsidR="006E05D1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4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Компьютер с доступом к сети Интернет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  <w:tr w:rsidR="006E05D1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4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Шкаф для хранения медицинских документов   </w:t>
            </w:r>
          </w:p>
        </w:tc>
        <w:tc>
          <w:tcPr>
            <w:tcW w:w="30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</w:tbl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jc w:val="right"/>
        <w:outlineLvl w:val="1"/>
      </w:pPr>
      <w:r>
        <w:t>Приложение N 4</w:t>
      </w:r>
    </w:p>
    <w:p w:rsidR="006E05D1" w:rsidRDefault="006E05D1">
      <w:pPr>
        <w:pStyle w:val="ConsPlusNormal"/>
        <w:jc w:val="right"/>
      </w:pPr>
      <w:r>
        <w:t>к Порядку оказания</w:t>
      </w:r>
    </w:p>
    <w:p w:rsidR="006E05D1" w:rsidRDefault="006E05D1">
      <w:pPr>
        <w:pStyle w:val="ConsPlusNormal"/>
        <w:jc w:val="right"/>
      </w:pPr>
      <w:r>
        <w:t>медицинской помощи по профилю</w:t>
      </w:r>
    </w:p>
    <w:p w:rsidR="006E05D1" w:rsidRDefault="006E05D1">
      <w:pPr>
        <w:pStyle w:val="ConsPlusNormal"/>
        <w:jc w:val="right"/>
      </w:pPr>
      <w:r>
        <w:t>"клиническая фармакология",</w:t>
      </w:r>
    </w:p>
    <w:p w:rsidR="006E05D1" w:rsidRDefault="006E05D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E05D1" w:rsidRDefault="006E05D1">
      <w:pPr>
        <w:pStyle w:val="ConsPlusNormal"/>
        <w:jc w:val="right"/>
      </w:pPr>
      <w:r>
        <w:t>Министерства здравоохранения</w:t>
      </w:r>
    </w:p>
    <w:p w:rsidR="006E05D1" w:rsidRDefault="006E05D1">
      <w:pPr>
        <w:pStyle w:val="ConsPlusNormal"/>
        <w:jc w:val="right"/>
      </w:pPr>
      <w:r>
        <w:t>Российской Федерации</w:t>
      </w:r>
    </w:p>
    <w:p w:rsidR="006E05D1" w:rsidRDefault="006E05D1">
      <w:pPr>
        <w:pStyle w:val="ConsPlusNormal"/>
        <w:jc w:val="right"/>
      </w:pPr>
      <w:r>
        <w:t>от 2 ноября 2012 г. N 575н</w:t>
      </w:r>
    </w:p>
    <w:p w:rsidR="006E05D1" w:rsidRDefault="006E05D1">
      <w:pPr>
        <w:pStyle w:val="ConsPlusNormal"/>
        <w:jc w:val="center"/>
      </w:pPr>
    </w:p>
    <w:p w:rsidR="006E05D1" w:rsidRDefault="006E05D1">
      <w:pPr>
        <w:pStyle w:val="ConsPlusNormal"/>
        <w:jc w:val="center"/>
      </w:pPr>
      <w:bookmarkStart w:id="4" w:name="P168"/>
      <w:bookmarkEnd w:id="4"/>
      <w:r>
        <w:lastRenderedPageBreak/>
        <w:t>ПРАВИЛА</w:t>
      </w:r>
    </w:p>
    <w:p w:rsidR="006E05D1" w:rsidRDefault="006E05D1">
      <w:pPr>
        <w:pStyle w:val="ConsPlusNormal"/>
        <w:jc w:val="center"/>
      </w:pPr>
      <w:r>
        <w:t>ОРГАНИЗАЦИИ ДЕЯТЕЛЬНОСТИ ОТДЕЛЕНИЯ КЛИНИЧЕСКОЙ ФАРМАКОЛОГИИ</w:t>
      </w:r>
    </w:p>
    <w:p w:rsidR="006E05D1" w:rsidRDefault="006E05D1">
      <w:pPr>
        <w:pStyle w:val="ConsPlusNormal"/>
        <w:jc w:val="center"/>
      </w:pPr>
    </w:p>
    <w:p w:rsidR="006E05D1" w:rsidRDefault="006E05D1">
      <w:pPr>
        <w:pStyle w:val="ConsPlusNormal"/>
        <w:ind w:firstLine="540"/>
        <w:jc w:val="both"/>
      </w:pPr>
      <w:r>
        <w:t>1. Настоящие Правила определяют организацию деятельности отделения клинической фармакологии, оказывающего медицинскую помощь по профилю "клиническая фармакология", медицинской организации (далее - Отделение).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медицинской организации.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Отделение, и соответствующий </w:t>
      </w:r>
      <w:hyperlink r:id="rId10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"клиническая фармакология".</w:t>
      </w:r>
      <w:proofErr w:type="gramEnd"/>
    </w:p>
    <w:p w:rsidR="006E05D1" w:rsidRDefault="006E05D1">
      <w:pPr>
        <w:pStyle w:val="ConsPlusNormal"/>
        <w:spacing w:before="220"/>
        <w:ind w:firstLine="540"/>
        <w:jc w:val="both"/>
      </w:pPr>
      <w:r>
        <w:t xml:space="preserve">4. На должность врача - клинического фармаколога Отделения назначается специалист, соответствующий </w:t>
      </w:r>
      <w:hyperlink r:id="rId11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"клиническая фармакология".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 xml:space="preserve">5. Структура Отделения и штатная численность медицинских работников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 с учетом рекомендуемых штатных нормативов отделения клинической фармакологии согласно </w:t>
      </w:r>
      <w:hyperlink w:anchor="P204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по профилю "клиническая фармакология", утвержденному настоящим приказом.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 xml:space="preserve">6. Оснащение Отделения осуществляется в соответствии со стандартами оснащения, предусмотренными </w:t>
      </w:r>
      <w:hyperlink w:anchor="P236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"клиническая фармакология", утвержденному настоящим приказом.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7. Отделение осуществляет следующие функции: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консультативное сопровождение фармакотерапии в медицинской организации;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создание и внедрение формулярной системы медицинской организации;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внедрение стандартов медицинской помощи в части лекарственной терапии;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мониторинг неблагоприятных побочных действий лекарственных препаратов, в том числе серьезных и непредвиденных нежелательных реакций, связанных с применением лекарственных препаратов;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участие в микробиологическом мониторинге;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организация и проведение клинико-экономического анализа применения лекарственных препаратов в целях рационального использования выделяемых финансовых средств;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анализ рациональности объемов потребления лекарственных препаратов в соответствии с профилем медицинской организации;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 xml:space="preserve">определение ассортимента и объема закупок лекарственных препаратов медицинской организации в соответствии с утвержденными </w:t>
      </w:r>
      <w:hyperlink r:id="rId12" w:history="1">
        <w:r>
          <w:rPr>
            <w:color w:val="0000FF"/>
          </w:rPr>
          <w:t>стандартами</w:t>
        </w:r>
      </w:hyperlink>
      <w:r>
        <w:t xml:space="preserve"> медицинской помощи и перечнями лекарственных препаратов;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lastRenderedPageBreak/>
        <w:t>участие в работе врачебной комиссии;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организации регулярного информирования врачей по проблемам рационального применения лекарственных препаратов;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6E05D1" w:rsidRDefault="006E05D1">
      <w:pPr>
        <w:pStyle w:val="ConsPlusNormal"/>
        <w:spacing w:before="220"/>
        <w:ind w:firstLine="540"/>
        <w:jc w:val="both"/>
      </w:pPr>
      <w:r>
        <w:t>8.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jc w:val="right"/>
        <w:outlineLvl w:val="1"/>
      </w:pPr>
      <w:r>
        <w:t>Приложение N 5</w:t>
      </w:r>
    </w:p>
    <w:p w:rsidR="006E05D1" w:rsidRDefault="006E05D1">
      <w:pPr>
        <w:pStyle w:val="ConsPlusNormal"/>
        <w:jc w:val="right"/>
      </w:pPr>
      <w:r>
        <w:t>к Порядку оказания</w:t>
      </w:r>
    </w:p>
    <w:p w:rsidR="006E05D1" w:rsidRDefault="006E05D1">
      <w:pPr>
        <w:pStyle w:val="ConsPlusNormal"/>
        <w:jc w:val="right"/>
      </w:pPr>
      <w:r>
        <w:t>медицинской помощи по профилю</w:t>
      </w:r>
    </w:p>
    <w:p w:rsidR="006E05D1" w:rsidRDefault="006E05D1">
      <w:pPr>
        <w:pStyle w:val="ConsPlusNormal"/>
        <w:jc w:val="right"/>
      </w:pPr>
      <w:r>
        <w:t>"клиническая фармакология",</w:t>
      </w:r>
    </w:p>
    <w:p w:rsidR="006E05D1" w:rsidRDefault="006E05D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E05D1" w:rsidRDefault="006E05D1">
      <w:pPr>
        <w:pStyle w:val="ConsPlusNormal"/>
        <w:jc w:val="right"/>
      </w:pPr>
      <w:r>
        <w:t>Министерства здравоохранения</w:t>
      </w:r>
    </w:p>
    <w:p w:rsidR="006E05D1" w:rsidRDefault="006E05D1">
      <w:pPr>
        <w:pStyle w:val="ConsPlusNormal"/>
        <w:jc w:val="right"/>
      </w:pPr>
      <w:r>
        <w:t>Российской Федерации</w:t>
      </w:r>
    </w:p>
    <w:p w:rsidR="006E05D1" w:rsidRDefault="006E05D1">
      <w:pPr>
        <w:pStyle w:val="ConsPlusNormal"/>
        <w:jc w:val="right"/>
      </w:pPr>
      <w:r>
        <w:t>от 2 ноября 2012 г. N 575н</w:t>
      </w:r>
    </w:p>
    <w:p w:rsidR="006E05D1" w:rsidRDefault="006E05D1">
      <w:pPr>
        <w:pStyle w:val="ConsPlusNormal"/>
        <w:jc w:val="center"/>
      </w:pPr>
    </w:p>
    <w:p w:rsidR="006E05D1" w:rsidRDefault="006E05D1">
      <w:pPr>
        <w:pStyle w:val="ConsPlusNormal"/>
        <w:jc w:val="center"/>
      </w:pPr>
      <w:bookmarkStart w:id="5" w:name="P204"/>
      <w:bookmarkEnd w:id="5"/>
      <w:r>
        <w:t>РЕКОМЕНДУЕМЫЕ ШТАТНЫЕ НОРМАТИВЫ</w:t>
      </w:r>
    </w:p>
    <w:p w:rsidR="006E05D1" w:rsidRDefault="006E05D1">
      <w:pPr>
        <w:pStyle w:val="ConsPlusNormal"/>
        <w:jc w:val="center"/>
      </w:pPr>
      <w:r>
        <w:t>ОТДЕЛЕНИЯ КЛИНИЧЕСКОЙ ФАРМАКОЛОГИИ</w:t>
      </w:r>
    </w:p>
    <w:p w:rsidR="006E05D1" w:rsidRDefault="006E05D1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560"/>
        <w:gridCol w:w="3960"/>
      </w:tblGrid>
      <w:tr w:rsidR="006E05D1">
        <w:trPr>
          <w:trHeight w:val="225"/>
        </w:trPr>
        <w:tc>
          <w:tcPr>
            <w:tcW w:w="720" w:type="dxa"/>
          </w:tcPr>
          <w:p w:rsidR="006E05D1" w:rsidRDefault="006E05D1">
            <w:pPr>
              <w:pStyle w:val="ConsPlusNonformat"/>
              <w:jc w:val="both"/>
            </w:pPr>
            <w:r>
              <w:t xml:space="preserve"> N  </w:t>
            </w:r>
          </w:p>
          <w:p w:rsidR="006E05D1" w:rsidRDefault="006E05D1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560" w:type="dxa"/>
          </w:tcPr>
          <w:p w:rsidR="006E05D1" w:rsidRDefault="006E05D1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3960" w:type="dxa"/>
          </w:tcPr>
          <w:p w:rsidR="006E05D1" w:rsidRDefault="006E05D1">
            <w:pPr>
              <w:pStyle w:val="ConsPlusNonformat"/>
              <w:jc w:val="both"/>
            </w:pPr>
            <w:r>
              <w:t xml:space="preserve">            Количество         </w:t>
            </w:r>
          </w:p>
        </w:tc>
      </w:tr>
      <w:tr w:rsidR="006E05D1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56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Заведующий отделением </w:t>
            </w:r>
            <w:proofErr w:type="gramStart"/>
            <w:r>
              <w:t>клинической</w:t>
            </w:r>
            <w:proofErr w:type="gramEnd"/>
            <w:r>
              <w:t xml:space="preserve">   </w:t>
            </w:r>
          </w:p>
          <w:p w:rsidR="006E05D1" w:rsidRDefault="006E05D1">
            <w:pPr>
              <w:pStyle w:val="ConsPlusNonformat"/>
              <w:jc w:val="both"/>
            </w:pPr>
            <w:r>
              <w:t xml:space="preserve">фармакологии - врач - клинический   </w:t>
            </w:r>
          </w:p>
          <w:p w:rsidR="006E05D1" w:rsidRDefault="006E05D1">
            <w:pPr>
              <w:pStyle w:val="ConsPlusNonformat"/>
              <w:jc w:val="both"/>
            </w:pPr>
            <w:r>
              <w:t xml:space="preserve">фармаколог        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1                              </w:t>
            </w:r>
          </w:p>
        </w:tc>
      </w:tr>
      <w:tr w:rsidR="006E05D1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56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Врач - клинический фармаколог       </w:t>
            </w:r>
          </w:p>
        </w:tc>
        <w:tc>
          <w:tcPr>
            <w:tcW w:w="396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1 на 250 коек                  </w:t>
            </w:r>
          </w:p>
        </w:tc>
      </w:tr>
      <w:tr w:rsidR="006E05D1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56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Медицинская сестра                  </w:t>
            </w:r>
          </w:p>
        </w:tc>
        <w:tc>
          <w:tcPr>
            <w:tcW w:w="396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1 на 2 должности врача -       </w:t>
            </w:r>
          </w:p>
          <w:p w:rsidR="006E05D1" w:rsidRDefault="006E05D1">
            <w:pPr>
              <w:pStyle w:val="ConsPlusNonformat"/>
              <w:jc w:val="both"/>
            </w:pPr>
            <w:r>
              <w:t xml:space="preserve">клинического фармаколога       </w:t>
            </w:r>
          </w:p>
        </w:tc>
      </w:tr>
    </w:tbl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  <w:r>
        <w:t>Настоящие рекомендации не распространяются на медицинские организации частной системы здравоохранения.</w:t>
      </w: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jc w:val="right"/>
        <w:outlineLvl w:val="1"/>
      </w:pPr>
      <w:r>
        <w:t>Приложение N 6</w:t>
      </w:r>
    </w:p>
    <w:p w:rsidR="006E05D1" w:rsidRDefault="006E05D1">
      <w:pPr>
        <w:pStyle w:val="ConsPlusNormal"/>
        <w:jc w:val="right"/>
      </w:pPr>
      <w:r>
        <w:t>к Порядку оказания</w:t>
      </w:r>
    </w:p>
    <w:p w:rsidR="006E05D1" w:rsidRDefault="006E05D1">
      <w:pPr>
        <w:pStyle w:val="ConsPlusNormal"/>
        <w:jc w:val="right"/>
      </w:pPr>
      <w:r>
        <w:t>медицинской помощи по профилю</w:t>
      </w:r>
    </w:p>
    <w:p w:rsidR="006E05D1" w:rsidRDefault="006E05D1">
      <w:pPr>
        <w:pStyle w:val="ConsPlusNormal"/>
        <w:jc w:val="right"/>
      </w:pPr>
      <w:r>
        <w:t>"клиническая фармакология",</w:t>
      </w:r>
    </w:p>
    <w:p w:rsidR="006E05D1" w:rsidRDefault="006E05D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6E05D1" w:rsidRDefault="006E05D1">
      <w:pPr>
        <w:pStyle w:val="ConsPlusNormal"/>
        <w:jc w:val="right"/>
      </w:pPr>
      <w:r>
        <w:t>Министерства здравоохранения</w:t>
      </w:r>
    </w:p>
    <w:p w:rsidR="006E05D1" w:rsidRDefault="006E05D1">
      <w:pPr>
        <w:pStyle w:val="ConsPlusNormal"/>
        <w:jc w:val="right"/>
      </w:pPr>
      <w:r>
        <w:t>Российской Федерации</w:t>
      </w:r>
    </w:p>
    <w:p w:rsidR="006E05D1" w:rsidRDefault="006E05D1">
      <w:pPr>
        <w:pStyle w:val="ConsPlusNormal"/>
        <w:jc w:val="right"/>
      </w:pPr>
      <w:r>
        <w:t>от 2 ноября 2012 г. N 575н</w:t>
      </w:r>
    </w:p>
    <w:p w:rsidR="006E05D1" w:rsidRDefault="006E05D1">
      <w:pPr>
        <w:pStyle w:val="ConsPlusNormal"/>
        <w:jc w:val="right"/>
      </w:pPr>
    </w:p>
    <w:p w:rsidR="006E05D1" w:rsidRDefault="006E05D1">
      <w:pPr>
        <w:pStyle w:val="ConsPlusNormal"/>
        <w:jc w:val="center"/>
      </w:pPr>
      <w:bookmarkStart w:id="6" w:name="P236"/>
      <w:bookmarkEnd w:id="6"/>
      <w:r>
        <w:t>СТАНДАРТ ОСНАЩЕНИЯ ОТДЕЛЕНИЯ КЛИНИЧЕСКОЙ ФАРМАКОЛОГИИ</w:t>
      </w:r>
    </w:p>
    <w:p w:rsidR="006E05D1" w:rsidRDefault="006E05D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400"/>
        <w:gridCol w:w="3000"/>
      </w:tblGrid>
      <w:tr w:rsidR="006E05D1">
        <w:trPr>
          <w:trHeight w:val="225"/>
        </w:trPr>
        <w:tc>
          <w:tcPr>
            <w:tcW w:w="840" w:type="dxa"/>
          </w:tcPr>
          <w:p w:rsidR="006E05D1" w:rsidRDefault="006E05D1">
            <w:pPr>
              <w:pStyle w:val="ConsPlusNonformat"/>
              <w:jc w:val="both"/>
            </w:pPr>
            <w:r>
              <w:t xml:space="preserve">  N  </w:t>
            </w:r>
          </w:p>
          <w:p w:rsidR="006E05D1" w:rsidRDefault="006E05D1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400" w:type="dxa"/>
          </w:tcPr>
          <w:p w:rsidR="006E05D1" w:rsidRDefault="006E05D1">
            <w:pPr>
              <w:pStyle w:val="ConsPlusNonformat"/>
              <w:jc w:val="both"/>
            </w:pPr>
            <w:r>
              <w:t xml:space="preserve">   Наименование оборудования (оснащения)   </w:t>
            </w:r>
          </w:p>
        </w:tc>
        <w:tc>
          <w:tcPr>
            <w:tcW w:w="3000" w:type="dxa"/>
          </w:tcPr>
          <w:p w:rsidR="006E05D1" w:rsidRDefault="006E05D1">
            <w:pPr>
              <w:pStyle w:val="ConsPlusNonformat"/>
              <w:jc w:val="both"/>
            </w:pPr>
            <w:r>
              <w:t xml:space="preserve">    Количество, шт.    </w:t>
            </w:r>
          </w:p>
        </w:tc>
      </w:tr>
      <w:tr w:rsidR="006E05D1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4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Стол рабочий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  <w:tr w:rsidR="006E05D1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4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Кресло рабочее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  <w:tr w:rsidR="006E05D1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4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Стул                            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  <w:tr w:rsidR="006E05D1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4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Компьютер с доступом к сети Интернет       </w:t>
            </w:r>
          </w:p>
        </w:tc>
        <w:tc>
          <w:tcPr>
            <w:tcW w:w="30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  <w:tr w:rsidR="006E05D1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4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Шкаф для хранения медицинских документов   </w:t>
            </w:r>
          </w:p>
        </w:tc>
        <w:tc>
          <w:tcPr>
            <w:tcW w:w="3000" w:type="dxa"/>
            <w:tcBorders>
              <w:top w:val="nil"/>
            </w:tcBorders>
          </w:tcPr>
          <w:p w:rsidR="006E05D1" w:rsidRDefault="006E05D1">
            <w:pPr>
              <w:pStyle w:val="ConsPlusNonformat"/>
              <w:jc w:val="both"/>
            </w:pPr>
            <w:r>
              <w:t xml:space="preserve">1 на 1 должность врача </w:t>
            </w:r>
          </w:p>
        </w:tc>
      </w:tr>
    </w:tbl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ind w:firstLine="540"/>
        <w:jc w:val="both"/>
      </w:pPr>
    </w:p>
    <w:p w:rsidR="006E05D1" w:rsidRDefault="006E05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D5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6E05D1"/>
    <w:rsid w:val="002C7B3D"/>
    <w:rsid w:val="00531BEA"/>
    <w:rsid w:val="0069379A"/>
    <w:rsid w:val="006E05D1"/>
    <w:rsid w:val="009655BB"/>
    <w:rsid w:val="009E26A8"/>
    <w:rsid w:val="00C4342C"/>
    <w:rsid w:val="00C9497D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5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0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05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34C3381D5ACAF5474C56A8B611FB91950CE017379FDC286AFDBE9B12840AF690B5F9FB88F70EC8fBp8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34C3381D5ACAF5474C56A8B611FB91950AE917339ADC286AFDBE9B12840AF690B5F9FB88F70EC8fBp4I" TargetMode="External"/><Relationship Id="rId12" Type="http://schemas.openxmlformats.org/officeDocument/2006/relationships/hyperlink" Target="consultantplus://offline/ref=8834C3381D5ACAF5474C56A8B611FB91950AE917339ADC286AFDBE9B12840AF690B5F9FB88F70EC8fBp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34C3381D5ACAF5474C56A8B611FB91950EE018339DDC286AFDBE9B12f8p4I" TargetMode="External"/><Relationship Id="rId11" Type="http://schemas.openxmlformats.org/officeDocument/2006/relationships/hyperlink" Target="consultantplus://offline/ref=8834C3381D5ACAF5474C56A8B611FB91950CE017379FDC286AFDBE9B12840AF690B5F9FB88F70EC8fBp8I" TargetMode="External"/><Relationship Id="rId5" Type="http://schemas.openxmlformats.org/officeDocument/2006/relationships/hyperlink" Target="consultantplus://offline/ref=8834C3381D5ACAF5474C56A8B611FB91960FEE113693DC286AFDBE9B12840AF690B5F9FB88F70DC1fBp9I" TargetMode="External"/><Relationship Id="rId10" Type="http://schemas.openxmlformats.org/officeDocument/2006/relationships/hyperlink" Target="consultantplus://offline/ref=8834C3381D5ACAF5474C56A8B611FB91950CE017379FDC286AFDBE9B12840AF690B5F9FB88F70EC8fBp8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834C3381D5ACAF5474C56A8B611FB91950EEC12349ADC286AFDBE9B12840AF690B5F9FB88F70EC8fBp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2508</Words>
  <Characters>14300</Characters>
  <Application>Microsoft Office Word</Application>
  <DocSecurity>0</DocSecurity>
  <Lines>119</Lines>
  <Paragraphs>33</Paragraphs>
  <ScaleCrop>false</ScaleCrop>
  <Company/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2017-07-28T08:41:00Z</dcterms:created>
  <dcterms:modified xsi:type="dcterms:W3CDTF">2017-07-28T08:41:00Z</dcterms:modified>
</cp:coreProperties>
</file>