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85" w:rsidRDefault="00D7668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6685" w:rsidRDefault="00D76685">
      <w:pPr>
        <w:pStyle w:val="ConsPlusNormal"/>
        <w:jc w:val="both"/>
        <w:outlineLvl w:val="0"/>
      </w:pPr>
    </w:p>
    <w:p w:rsidR="00D76685" w:rsidRDefault="00D76685">
      <w:pPr>
        <w:pStyle w:val="ConsPlusNormal"/>
        <w:outlineLvl w:val="0"/>
      </w:pPr>
      <w:r>
        <w:t>Зарегистрировано в Минюсте России 25 декабря 2012 г. N 26373</w:t>
      </w:r>
    </w:p>
    <w:p w:rsidR="00D76685" w:rsidRDefault="00D766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6685" w:rsidRDefault="00D76685">
      <w:pPr>
        <w:pStyle w:val="ConsPlusNormal"/>
      </w:pPr>
    </w:p>
    <w:p w:rsidR="00D76685" w:rsidRDefault="00D76685">
      <w:pPr>
        <w:pStyle w:val="ConsPlusTitle"/>
        <w:jc w:val="center"/>
      </w:pPr>
      <w:r>
        <w:t>МИНИСТЕРСТВО ЗДРАВООХРАНЕНИЯ РОССИЙСКОЙ ФЕДЕРАЦИИ</w:t>
      </w:r>
    </w:p>
    <w:p w:rsidR="00D76685" w:rsidRDefault="00D76685">
      <w:pPr>
        <w:pStyle w:val="ConsPlusTitle"/>
        <w:jc w:val="center"/>
      </w:pPr>
    </w:p>
    <w:p w:rsidR="00D76685" w:rsidRDefault="00D76685">
      <w:pPr>
        <w:pStyle w:val="ConsPlusTitle"/>
        <w:jc w:val="center"/>
      </w:pPr>
      <w:r>
        <w:t>ПРИКАЗ</w:t>
      </w:r>
    </w:p>
    <w:p w:rsidR="00D76685" w:rsidRDefault="00D76685">
      <w:pPr>
        <w:pStyle w:val="ConsPlusTitle"/>
        <w:jc w:val="center"/>
      </w:pPr>
      <w:r>
        <w:t>от 12 ноября 2012 г. N 900н</w:t>
      </w:r>
    </w:p>
    <w:p w:rsidR="00D76685" w:rsidRDefault="00D76685">
      <w:pPr>
        <w:pStyle w:val="ConsPlusTitle"/>
        <w:jc w:val="center"/>
      </w:pPr>
    </w:p>
    <w:p w:rsidR="00D76685" w:rsidRDefault="00D76685">
      <w:pPr>
        <w:pStyle w:val="ConsPlusTitle"/>
        <w:jc w:val="center"/>
      </w:pPr>
      <w:r>
        <w:t>ОБ УТВЕРЖДЕНИИ ПОРЯДКА</w:t>
      </w:r>
    </w:p>
    <w:p w:rsidR="00D76685" w:rsidRDefault="00D76685">
      <w:pPr>
        <w:pStyle w:val="ConsPlusTitle"/>
        <w:jc w:val="center"/>
      </w:pPr>
      <w:r>
        <w:t>ОКАЗАНИЯ МЕДИЦИНСКОЙ ПОМОЩИ ВЗРОСЛОМУ НАСЕЛЕНИЮ</w:t>
      </w:r>
    </w:p>
    <w:p w:rsidR="00D76685" w:rsidRDefault="00D76685">
      <w:pPr>
        <w:pStyle w:val="ConsPlusTitle"/>
        <w:jc w:val="center"/>
      </w:pPr>
      <w:r>
        <w:t>ПО ПРОФИЛЮ "РЕВМАТОЛОГИЯ"</w:t>
      </w:r>
    </w:p>
    <w:p w:rsidR="00D76685" w:rsidRDefault="00D76685">
      <w:pPr>
        <w:pStyle w:val="ConsPlusNormal"/>
        <w:jc w:val="center"/>
      </w:pPr>
    </w:p>
    <w:p w:rsidR="00D76685" w:rsidRDefault="00D7668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охране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"ревматология".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мая 2010 г. N 315н "Об утверждении Порядка оказания медицинской помощи больным с ревматическими болезнями" (зарегистрирован Министерством юстиции Российской Федерации 13 мая 2010 г., регистрационный N 17189).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</w:pPr>
      <w:r>
        <w:t>Министр</w:t>
      </w:r>
    </w:p>
    <w:p w:rsidR="00D76685" w:rsidRDefault="00D76685">
      <w:pPr>
        <w:pStyle w:val="ConsPlusNormal"/>
        <w:jc w:val="right"/>
      </w:pPr>
      <w:r>
        <w:t>В.И.СКВОРЦОВА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0"/>
      </w:pPr>
      <w:r>
        <w:t>Утверждено</w:t>
      </w:r>
    </w:p>
    <w:p w:rsidR="00D76685" w:rsidRDefault="00D76685">
      <w:pPr>
        <w:pStyle w:val="ConsPlusNormal"/>
        <w:jc w:val="right"/>
      </w:pPr>
      <w:r>
        <w:t>приказом 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Title"/>
        <w:jc w:val="center"/>
      </w:pPr>
      <w:bookmarkStart w:id="0" w:name="P29"/>
      <w:bookmarkEnd w:id="0"/>
      <w:r>
        <w:t>ПОРЯДОК</w:t>
      </w:r>
    </w:p>
    <w:p w:rsidR="00D76685" w:rsidRDefault="00D76685">
      <w:pPr>
        <w:pStyle w:val="ConsPlusTitle"/>
        <w:jc w:val="center"/>
      </w:pPr>
      <w:r>
        <w:t>ОКАЗАНИЯ МЕДИЦИНСКОЙ ПОМОЩИ ВЗРОСЛОМУ НАСЕЛЕНИЮ</w:t>
      </w:r>
    </w:p>
    <w:p w:rsidR="00D76685" w:rsidRDefault="00D76685">
      <w:pPr>
        <w:pStyle w:val="ConsPlusTitle"/>
        <w:jc w:val="center"/>
      </w:pPr>
      <w:r>
        <w:t>ПО ПРОФИЛЮ "РЕВМАТОЛОГИЯ"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по профилю "ревматология" в медицинских организациях.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2. Медицинская помощь взрослому населению по профилю "ревматология" (далее - медицинская помощь) оказывается в виде: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3. Медицинская помощь может оказываться в следующих условиях: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lastRenderedPageBreak/>
        <w:t>амбулаторно (в условиях, не предусматривающих круглосуточное медицинское наблюдение и лечение);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ревматических заболеваний и состояний, медицинской реабилитации, формированию здорового образа жизни и санитарно-гигиеническому просвещению.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5. Первичная медико-санитарная помощь включает: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Первичная медико-санитарная помощь оказывается в амбулаторных условиях.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 общей практики (семейным врачом) больным: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остеоартрозом мелких и средних суставов, а также остеоартрозом крупных суставов без синовита, не нуждающимся в эндопротезировании, - после консультации врача-ревматолога;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воспалительными заболеваниями суставов и позвоночника и системными заболеваниями соединительной ткани вне обострения - по рекомендации врача-ревматолога;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метаболическими заболеваниями суставов (подагра, псевдоподагра, охроноз и другие) - по рекомендации врача-ревматолога;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хроническими ревматическими заболеваниями сердца (пороки) без признаков воспалительной активности;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первичным остеопорозом (постменопаузальный и сенильный) - по рекомендации врача-ревматолога или другого врача-специалиста.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При наличии медицинских показаний к оказанию медицинской помощи больным с ревматическими заболеваниями (подозрении, выявлении или обострении ревматических заболеваний), не требующей ее оказания в стационарных условиях, врач-терапевт участковый, врач общей практики (семейный врач) направляет больного в кабинет врача-ревматолога медицинской организации для оказания первичной специализированной медико-санитарной помощи.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оказывается врачом-ревматологом.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При направлении больного к врачу-ревматологу врачами-терапевтами участковыми, врачами общей практики (семейными врачами) и врачами других специальностей предоставляется выписка из медицинской документации больного, которая должна содержать диагноз заболевания (состояния), сведения о состоянии здоровья больного, проведенных диагностике и лечении с приложением результатов лабораторных, инструментальных и других видов исследований.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При невозможности оказания медицинской помощи больному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lastRenderedPageBreak/>
        <w:t>6. Специализированная, в том числе высокотехнологичная, медицинская помощь оказывается врачами-ревматологами в медицинских организациях и их структурных подразделениях.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7. При наличии медицинских показаний оказание медицинской помощи проводится с привлечением врачей-специалистов по специальностям, предусмотренным </w:t>
      </w:r>
      <w:hyperlink r:id="rId7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8. При наличии медицинских показаний к проведению терапии генно-инженерными биологическими препаратами больные направляются в кабинеты терапии генно-инженерными биологическими препаратами.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9.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10.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Российской Федерации от 28 декабря 2011 г. N 1689н (зарегистрирован Министерством юстиции Российской Федерации 8 февраля 2012 г., </w:t>
      </w:r>
      <w:r>
        <w:lastRenderedPageBreak/>
        <w:t>регистрационный N 23164).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11. Больные с ревматическими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12. Медицинские организации, оказывающие медицинскую помощь больным по профилю "ревматология", осуществляют свою деятельность в соответствии с </w:t>
      </w:r>
      <w:hyperlink w:anchor="P7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582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1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jc w:val="center"/>
      </w:pPr>
    </w:p>
    <w:p w:rsidR="00D76685" w:rsidRDefault="00D76685">
      <w:pPr>
        <w:pStyle w:val="ConsPlusNormal"/>
        <w:jc w:val="center"/>
      </w:pPr>
      <w:bookmarkStart w:id="1" w:name="P76"/>
      <w:bookmarkEnd w:id="1"/>
      <w:r>
        <w:t>ПРАВИЛА ОРГАНИЗАЦИИ ДЕЯТЕЛЬНОСТИ КАБИНЕТА ВРАЧА-РЕВМАТОЛОГА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врача-ревматолога (далее - Кабинет), который является структурным подразделением медицинской организации.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2. Кабинет создается для осуществления консультативной, диагностической и лечебной помощи по профилю "ревматология".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3. На должность врача-ревматолога Кабинета назначается специалист, соответствующий требованиям, предъявляемым Квалификационными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регистрационных N 23879), по специальности "ревматология".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10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5. В Кабинете рекомендуется предусматривать помещение для осмотра пациентов и помещение для медицинских манипуляций.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142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lastRenderedPageBreak/>
        <w:t>7. Основными функциями Кабинета являются: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консультативно-диагностическая и лечебная помощь больным с ревматическими заболеваниями и высоким риском их развития;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направление больных с ревматическими заболеваниями для оказания медицинской помощи в стационарных условиях;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диспансерное наблюдение больных с ревматическими заболеваниями;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осуществление диагностических и лечебных внутрисуставных и околосуставных манипуляций;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направление больных с ревматическими заболеваниями на медико-социальную экспертизу;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организационно-методическая помощь и участие врача-ревматолога в диспансеризации больных с ревматическими заболеваниями;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разработка и проведение санитарно-просветительных мероприятий;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участие в организации и работе школ для больных с ревматическими заболеваниями;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внедрение в практику новых методов профилактики, диагностики, лечения и реабилитации больных с ревматическими заболеваниями;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2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jc w:val="center"/>
      </w:pPr>
    </w:p>
    <w:p w:rsidR="00D76685" w:rsidRDefault="00D76685">
      <w:pPr>
        <w:pStyle w:val="ConsPlusNormal"/>
        <w:jc w:val="center"/>
      </w:pPr>
      <w:bookmarkStart w:id="2" w:name="P110"/>
      <w:bookmarkEnd w:id="2"/>
      <w:r>
        <w:t>РЕКОМЕНДУЕМЫЕ ШТАТНЫЕ НОРМАТИВЫ КАБИНЕТА ВРАЧА-РЕВМАТОЛОГА</w:t>
      </w:r>
    </w:p>
    <w:p w:rsidR="00D76685" w:rsidRDefault="00D766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3840"/>
        <w:gridCol w:w="4440"/>
      </w:tblGrid>
      <w:tr w:rsidR="00D76685">
        <w:trPr>
          <w:trHeight w:val="225"/>
        </w:trPr>
        <w:tc>
          <w:tcPr>
            <w:tcW w:w="96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N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 п/п  </w:t>
            </w:r>
          </w:p>
        </w:tc>
        <w:tc>
          <w:tcPr>
            <w:tcW w:w="38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Наименование должностей    </w:t>
            </w:r>
          </w:p>
        </w:tc>
        <w:tc>
          <w:tcPr>
            <w:tcW w:w="44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   Количество должностей       </w:t>
            </w:r>
          </w:p>
        </w:tc>
      </w:tr>
      <w:tr w:rsidR="00D7668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1.  </w:t>
            </w:r>
          </w:p>
        </w:tc>
        <w:tc>
          <w:tcPr>
            <w:tcW w:w="3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Врач-ревматолог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50 000 прикрепленного 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населения                          </w:t>
            </w:r>
          </w:p>
        </w:tc>
      </w:tr>
      <w:tr w:rsidR="00D7668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2.  </w:t>
            </w:r>
          </w:p>
        </w:tc>
        <w:tc>
          <w:tcPr>
            <w:tcW w:w="3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1 врача-ревматолога           </w:t>
            </w:r>
          </w:p>
        </w:tc>
      </w:tr>
      <w:tr w:rsidR="00D76685">
        <w:trPr>
          <w:trHeight w:val="225"/>
        </w:trPr>
        <w:tc>
          <w:tcPr>
            <w:tcW w:w="9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3.  </w:t>
            </w:r>
          </w:p>
        </w:tc>
        <w:tc>
          <w:tcPr>
            <w:tcW w:w="3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0,25 на кабинет                    </w:t>
            </w:r>
          </w:p>
        </w:tc>
      </w:tr>
    </w:tbl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  <w:r>
        <w:t>Примечания: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lastRenderedPageBreak/>
        <w:t>1. Рекомендуемые штатные нормативы кабинета врача-ревматолога не распространяются на медицинские организации частной системы здравоохранения.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врача-ревматолога устанавливается исходя из меньшей численности взрослого населения.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2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врача-ревматолога устанавливается вне зависимости от численности прикрепленного населения.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3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center"/>
      </w:pPr>
      <w:bookmarkStart w:id="3" w:name="P142"/>
      <w:bookmarkEnd w:id="3"/>
      <w:r>
        <w:t>СТАНДАРТ ОСНАЩЕНИЯ КАБИНЕТА ВРАЧА-РЕВМАТОЛОГА</w:t>
      </w:r>
    </w:p>
    <w:p w:rsidR="00D76685" w:rsidRDefault="00D766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120"/>
        <w:gridCol w:w="2280"/>
      </w:tblGrid>
      <w:tr w:rsidR="00D76685">
        <w:trPr>
          <w:trHeight w:val="225"/>
        </w:trPr>
        <w:tc>
          <w:tcPr>
            <w:tcW w:w="8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N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12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28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Кресло рабочее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>Шкаф   для   хранения   лекарственных  средств  и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медицинских изделий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Ростомер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Настольная лампа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>Тонометр  для  измерения артериального давления с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манжетой для детей до года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Шкаф для хранения медицинских документов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Сантиметровая лента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Бактерицидный облучатель воздуха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Ширма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Весы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lastRenderedPageBreak/>
              <w:t xml:space="preserve">15.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Негатоскоп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Медицинский термометр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3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Шпатель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</w:tbl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4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center"/>
      </w:pPr>
      <w:r>
        <w:t>ПРАВИЛА</w:t>
      </w:r>
    </w:p>
    <w:p w:rsidR="00D76685" w:rsidRDefault="00D76685">
      <w:pPr>
        <w:pStyle w:val="ConsPlusNormal"/>
        <w:jc w:val="center"/>
      </w:pPr>
      <w:r>
        <w:t>ОРГАНИЗАЦИИ ДЕЯТЕЛЬНОСТИ РЕВМАТОЛОГИЧЕСКОГО ОТДЕЛЕНИЯ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ревматологического отделения медицинской организации, оказывающей медицинскую помощь по профилю "ревматология" (далее - медицинская помощь).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2. Ревматологическое отделение (далее - Отделение) создается как структурное подразделение медицинской организации.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На должности заведующего Отделением и врача-ревматолога назначаются специалисты, соответствующие требованиям, предъявляемым Квалификационными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Отделения устанавливаются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237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28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6. В Отделении рекомендуется предусматривать процедурный кабинет для проведения внутрисуставных манипуляций.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lastRenderedPageBreak/>
        <w:t>7. Отделение осуществляет следующие функции: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оказание диагностической, лечебной и профилактической помощи больным с ревматическими заболеваниями;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ревматическими заболеваниями;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летальности от ревматических болезней;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разработка и проведение мероприятий по улучшению и внедрению новых методов диагностики, лечения, диспансеризации и профилактики ревматических заболеваний, а также медицинской реабилитации больных;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внедрение и ведение обучающих программ для больных с целью профилактики ревматических заболеваний;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8.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9.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5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center"/>
      </w:pPr>
      <w:bookmarkStart w:id="4" w:name="P237"/>
      <w:bookmarkEnd w:id="4"/>
      <w:r>
        <w:t>РЕКОМЕНДУЕМЫЕ ШТАТНЫЕ НОРМАТИВЫ</w:t>
      </w:r>
    </w:p>
    <w:p w:rsidR="00D76685" w:rsidRDefault="00D76685">
      <w:pPr>
        <w:pStyle w:val="ConsPlusNormal"/>
        <w:jc w:val="center"/>
      </w:pPr>
      <w:r>
        <w:t>РЕВМАТОЛОГИЧЕСКОГО ОТДЕЛЕНИЯ</w:t>
      </w:r>
    </w:p>
    <w:p w:rsidR="00D76685" w:rsidRDefault="00D766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320"/>
        <w:gridCol w:w="4080"/>
      </w:tblGrid>
      <w:tr w:rsidR="00D76685">
        <w:trPr>
          <w:trHeight w:val="225"/>
        </w:trPr>
        <w:tc>
          <w:tcPr>
            <w:tcW w:w="8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N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32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 Наименование должностей      </w:t>
            </w:r>
          </w:p>
        </w:tc>
        <w:tc>
          <w:tcPr>
            <w:tcW w:w="408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 Количество должностей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3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Заведующий отделением - врач-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ревматолог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lastRenderedPageBreak/>
              <w:t xml:space="preserve">2.   </w:t>
            </w:r>
          </w:p>
        </w:tc>
        <w:tc>
          <w:tcPr>
            <w:tcW w:w="43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Врач-ревматолог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15 коек     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3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Медицинская сестра палатная       </w:t>
            </w:r>
          </w:p>
        </w:tc>
        <w:tc>
          <w:tcPr>
            <w:tcW w:w="40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4,75 на 15 коек (для    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обеспечения круглосуточной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работы)          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43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Медицинская сестра процедурного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кабинета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30 коек     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43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Старшая медицинская сестра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отделение   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43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Младшая медицинская сестра по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уходу за больными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4,75 на 15 коек (для    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обеспечения круглосуточной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работы)          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43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Сестра-хозяйка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43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(для работы в буфете);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1 (для уборки помещений);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1 (для санитарной обработки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больных)                        </w:t>
            </w:r>
          </w:p>
        </w:tc>
      </w:tr>
    </w:tbl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6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center"/>
      </w:pPr>
      <w:bookmarkStart w:id="5" w:name="P283"/>
      <w:bookmarkEnd w:id="5"/>
      <w:r>
        <w:t>СТАНДАРТ ОСНАЩЕНИЯ РЕВМАТОЛОГИЧЕСКОГО ОТДЕЛЕНИЯ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center"/>
        <w:outlineLvl w:val="2"/>
      </w:pPr>
      <w:r>
        <w:t>1. Стандарт оснащения ревматологического отделения</w:t>
      </w:r>
    </w:p>
    <w:p w:rsidR="00D76685" w:rsidRDefault="00D76685">
      <w:pPr>
        <w:pStyle w:val="ConsPlusNormal"/>
        <w:jc w:val="center"/>
      </w:pPr>
      <w:r>
        <w:t>(за исключением процедурного кабинета для проведения</w:t>
      </w:r>
    </w:p>
    <w:p w:rsidR="00D76685" w:rsidRDefault="00D76685">
      <w:pPr>
        <w:pStyle w:val="ConsPlusNormal"/>
        <w:jc w:val="center"/>
      </w:pPr>
      <w:r>
        <w:t>внутрисуставных манипуляций)</w:t>
      </w:r>
    </w:p>
    <w:p w:rsidR="00D76685" w:rsidRDefault="00D766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360"/>
        <w:gridCol w:w="2040"/>
      </w:tblGrid>
      <w:tr w:rsidR="00D76685">
        <w:trPr>
          <w:trHeight w:val="225"/>
        </w:trPr>
        <w:tc>
          <w:tcPr>
            <w:tcW w:w="8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N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36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   Наименование оборудования (оснащения)       </w:t>
            </w:r>
          </w:p>
        </w:tc>
        <w:tc>
          <w:tcPr>
            <w:tcW w:w="20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      шт.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Функциональная кровать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по числу коек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Кислородная подводка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койку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Противопролежневые матрасы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по требованию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Прикроватный столик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по числу коек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Прикроватная информационная доска (маркерная)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по числу коек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Кресло-каталка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4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Тележка (каталка) для перевозки больных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4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Тележка грузовая межкорпусная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Холодильник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не менее 2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Весы 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lastRenderedPageBreak/>
              <w:t xml:space="preserve">11.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Ростомер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Негатоскоп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>Тонометр  для  измерения  артериального  давления с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манжетой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1 врача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Стетофонендоскоп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1 врача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>Бактерицидный   облучатель  воздуха,  в  том  числе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переносной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по требованию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>Кардиомонитор     с     неинвазивным     измерением</w:t>
            </w:r>
          </w:p>
          <w:p w:rsidR="00D76685" w:rsidRDefault="00D76685">
            <w:pPr>
              <w:pStyle w:val="ConsPlusNonformat"/>
              <w:jc w:val="both"/>
            </w:pPr>
            <w:r>
              <w:t>артериального  давления, частоты дыхания, насыщения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крови кислородом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по требованию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Емкости для сбора бытовых и медицинских отходов    </w:t>
            </w:r>
          </w:p>
        </w:tc>
        <w:tc>
          <w:tcPr>
            <w:tcW w:w="2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</w:tbl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center"/>
        <w:outlineLvl w:val="2"/>
      </w:pPr>
      <w:r>
        <w:t>2. Стандарт оснащения процедурного кабинета для проведения</w:t>
      </w:r>
    </w:p>
    <w:p w:rsidR="00D76685" w:rsidRDefault="00D76685">
      <w:pPr>
        <w:pStyle w:val="ConsPlusNormal"/>
        <w:jc w:val="center"/>
      </w:pPr>
      <w:r>
        <w:t>внутрисуставных манипуляций</w:t>
      </w:r>
    </w:p>
    <w:p w:rsidR="00D76685" w:rsidRDefault="00D766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240"/>
        <w:gridCol w:w="2160"/>
      </w:tblGrid>
      <w:tr w:rsidR="00D76685">
        <w:trPr>
          <w:trHeight w:val="225"/>
        </w:trPr>
        <w:tc>
          <w:tcPr>
            <w:tcW w:w="8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N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2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  Наименование оборудования (оснащения)       </w:t>
            </w:r>
          </w:p>
        </w:tc>
        <w:tc>
          <w:tcPr>
            <w:tcW w:w="216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2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2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Стол рабочий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2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Стул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2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Стол для лекарственных средств и медицинских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изделий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2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Холодильник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2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Шкаф для хранения лекарственных средств и 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медицинских инструментов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2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Аптечка с противошоковыми препаратами для 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неотложной медицинской помощи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2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Тонометр для измерения артериального давления с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манжетой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2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Бактерицидный облучатель воздуха рециркуляторного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типа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2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Стетофонендоскоп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2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Емкости для сбора бытовых и медицинских отходов   </w:t>
            </w:r>
          </w:p>
        </w:tc>
        <w:tc>
          <w:tcPr>
            <w:tcW w:w="21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</w:tbl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7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center"/>
      </w:pPr>
      <w:r>
        <w:lastRenderedPageBreak/>
        <w:t>ПРАВИЛА</w:t>
      </w:r>
    </w:p>
    <w:p w:rsidR="00D76685" w:rsidRDefault="00D76685">
      <w:pPr>
        <w:pStyle w:val="ConsPlusNormal"/>
        <w:jc w:val="center"/>
      </w:pPr>
      <w:r>
        <w:t>ОРГАНИЗАЦИИ ДЕЯТЕЛЬНОСТИ КАБИНЕТА ТЕРАПИИ ГЕННО-ИНЖЕНЕРНЫМИ</w:t>
      </w:r>
    </w:p>
    <w:p w:rsidR="00D76685" w:rsidRDefault="00D76685">
      <w:pPr>
        <w:pStyle w:val="ConsPlusNormal"/>
        <w:jc w:val="center"/>
      </w:pPr>
      <w:r>
        <w:t>БИОЛОГИЧЕСКИМИ ПРЕПАРАТАМИ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терапии генно-инженерными биологическими препаратами (далее - Кабинет), оказывающего специализированную, в том числе высокотехнологичную, медицинскую помощь.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2. Кабинет создается как структурное подразделение медицинской организации.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3. На должность врача-ревматолога Кабинета назначается специалист, соответствующий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"ревматология", прошедший профессиональную подготовку по вопросам применения терапии генно-инженерными биологическими препаратами.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 определяются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413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5. В Кабинете рекомендуется предусматривать помещения для консультативного приема и процедурный кабинет для длительного внутривенного введения генно-инженерных биологических препаратов.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448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7. Кабинет осуществляет следующие функции: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проведение терапии генно-инженерными биологическими препаратами больных по медицинским показаниям;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анализ эффективности и переносимости при применении терапии генно-инженерными биологическими препаратами;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осуществление информационного обеспечения специалистов и населения о различных аспектах применения терапии генно-инженерными биологическими препаратами;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осуществление консультативной деятельности по вопросам применения терапии генно-инженерными биологическими препаратами;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внедрение современных методов терапии генно-инженерными биологическими препаратами при ревматических заболеваниях;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участие в разработке и реализации региональных программ и иных документов по охране здоровья населения;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оказание организационно-методической и консультативной помощи медицинским организациям по вопросам терапии генно-инженерными биологическими препаратами;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lastRenderedPageBreak/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8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jc w:val="center"/>
      </w:pPr>
    </w:p>
    <w:p w:rsidR="00D76685" w:rsidRDefault="00D76685">
      <w:pPr>
        <w:pStyle w:val="ConsPlusNormal"/>
        <w:jc w:val="center"/>
      </w:pPr>
      <w:bookmarkStart w:id="6" w:name="P413"/>
      <w:bookmarkEnd w:id="6"/>
      <w:r>
        <w:t>РЕКОМЕНДУЕМЫЕ ШТАТНЫЕ НОРМАТИВЫ</w:t>
      </w:r>
    </w:p>
    <w:p w:rsidR="00D76685" w:rsidRDefault="00D76685">
      <w:pPr>
        <w:pStyle w:val="ConsPlusNormal"/>
        <w:jc w:val="center"/>
      </w:pPr>
      <w:r>
        <w:t>КАБИНЕТА ТЕРАПИИ ГЕННО-ИНЖЕНЕРНЫМИ</w:t>
      </w:r>
    </w:p>
    <w:p w:rsidR="00D76685" w:rsidRDefault="00D76685">
      <w:pPr>
        <w:pStyle w:val="ConsPlusNormal"/>
        <w:jc w:val="center"/>
      </w:pPr>
      <w:r>
        <w:t>БИОЛОГИЧЕСКИМИ ПРЕПАРАТАМИ</w:t>
      </w:r>
    </w:p>
    <w:p w:rsidR="00D76685" w:rsidRDefault="00D766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200"/>
        <w:gridCol w:w="4200"/>
      </w:tblGrid>
      <w:tr w:rsidR="00D76685">
        <w:trPr>
          <w:trHeight w:val="225"/>
        </w:trPr>
        <w:tc>
          <w:tcPr>
            <w:tcW w:w="8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N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20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 Наименование должностей     </w:t>
            </w:r>
          </w:p>
        </w:tc>
        <w:tc>
          <w:tcPr>
            <w:tcW w:w="420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20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Врач-ревматолог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500 больных  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420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Медицинская сестра процедурного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кабинета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1 должность врача-  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ревматолога       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20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Санитар             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0,25 на кабинет (для уборки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помещений)                       </w:t>
            </w:r>
          </w:p>
        </w:tc>
      </w:tr>
    </w:tbl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  <w:r>
        <w:t>Примечания: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терапии генно-инженерными биологическими препаратами не распространяются на медицинские организации частной системы здравоохранения.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врача-ревматолога кабинета терапии генно-инженерными биологическими препаратами устанавливается исходя из меньшей численности взрослого населения.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5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количество должностей врача-ревматолога устанавливается вне зависимости от численности прикрепленного населения.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9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lastRenderedPageBreak/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center"/>
      </w:pPr>
      <w:bookmarkStart w:id="7" w:name="P448"/>
      <w:bookmarkEnd w:id="7"/>
      <w:r>
        <w:t>СТАНДАРТ</w:t>
      </w:r>
    </w:p>
    <w:p w:rsidR="00D76685" w:rsidRDefault="00D76685">
      <w:pPr>
        <w:pStyle w:val="ConsPlusNormal"/>
        <w:jc w:val="center"/>
      </w:pPr>
      <w:r>
        <w:t>ОСНАЩЕНИЯ КАБИНЕТА ТЕРАПИИ ГЕННО-ИНЖЕНЕРНЫМИ</w:t>
      </w:r>
    </w:p>
    <w:p w:rsidR="00D76685" w:rsidRDefault="00D76685">
      <w:pPr>
        <w:pStyle w:val="ConsPlusNormal"/>
        <w:jc w:val="center"/>
      </w:pPr>
      <w:r>
        <w:t>БИОЛОГИЧЕСКИМИ ПРЕПАРАТАМИ</w:t>
      </w:r>
    </w:p>
    <w:p w:rsidR="00D76685" w:rsidRDefault="00D766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760"/>
        <w:gridCol w:w="2640"/>
      </w:tblGrid>
      <w:tr w:rsidR="00D76685">
        <w:trPr>
          <w:trHeight w:val="225"/>
        </w:trPr>
        <w:tc>
          <w:tcPr>
            <w:tcW w:w="8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576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Наименование оборудования (оснащения)     </w:t>
            </w:r>
          </w:p>
        </w:tc>
        <w:tc>
          <w:tcPr>
            <w:tcW w:w="26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Кушетка процедурная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Рабочее место врача-ревматолога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Рабочее место медицинской сестры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Стол для лекарственных средств и медицинских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изделий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Штатив для длительных инфузионных вливаний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Шкаф для лекарственных средств и медицинских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изделий 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Холодильник медицинский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Аптечка первой помощи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Монитор кардиологический (ЭКГ)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Насос-дозатор инфузионный (регулятор  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инфузионный)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Электрокардиограф многоканальный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Дефибриллятор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Набор для трахеостомии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Аппарат дыхательный ручной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Термометр медицинский цифровой (электронный)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Фонендоскоп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Измеритель артериального давления     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манометрический мембранный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Облучатель-рециркулятор воздуха       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ультрафиолетовый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57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Весы медицинские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</w:tbl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10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lastRenderedPageBreak/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center"/>
      </w:pPr>
      <w:r>
        <w:t>ПРАВИЛА</w:t>
      </w:r>
    </w:p>
    <w:p w:rsidR="00D76685" w:rsidRDefault="00D76685">
      <w:pPr>
        <w:pStyle w:val="ConsPlusNormal"/>
        <w:jc w:val="center"/>
      </w:pPr>
      <w:r>
        <w:t>ОРГАНИЗАЦИИ ДЕЯТЕЛЬНОСТИ ЦЕНТРА</w:t>
      </w:r>
    </w:p>
    <w:p w:rsidR="00D76685" w:rsidRDefault="00D76685">
      <w:pPr>
        <w:pStyle w:val="ConsPlusNormal"/>
        <w:jc w:val="center"/>
      </w:pPr>
      <w:r>
        <w:t>МЕДИЦИНСКОГО РЕВМАТОЛОГИЧЕСКОГО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медицинского ревматологического (далее - Центр).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2. Центр создается как самостоятельная медицинская организация или структурное подразделение медицинской организации.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Центр организуется как структурное подразделение медицинской организации.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На должность руководителя Центра назначается специалист, соответствующий Квалификационным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"ревматология".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4. Структура и штатная численность Центра устанавливаются учредителем медицинской организации или руководителем медицинской организации в случаях, когда Центр организуется как структурное подразделение медицинской организации, исходя из объема лечебно-диагностической работы, численности обслуживаемого населения, с учетом рекомендуемых штатных нормативов, предусмотренных </w:t>
      </w:r>
      <w:hyperlink w:anchor="P553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 xml:space="preserve">5. Оснащение Центра осуществляется в соответствии со стандартом оснащения центра медицинского ревматологического, предусмотренным </w:t>
      </w:r>
      <w:hyperlink w:anchor="P582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по профилю "ревматология", утвержденному настоящим приказом.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6. Основными функциями Центра являются: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больным с ревматическими заболеваниями;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проведение терапии генно-инженерными биологическими препаратами;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координация, организация и проведение мероприятий по профилактике ревматических заболеваний;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взаимодействие с кабинетом врача-ревматолога, ревматологическим отделением;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мониторинг и анализ основных медико-статистических показателей заболеваемости, инвалидности и летальности от ревматических заболеваний;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проведение школ здоровья для больных с ревматическими заболеваниями;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информационное обеспечение по вопросам организации оказания медицинской помощи по профилю "ревматология", лечения и профилактики ревматических заболеваний;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lastRenderedPageBreak/>
        <w:t>организационно-методическое руководство по профилактике, диагностике, лечению, медицинской реабилитации и диспансерному наблюдению больных с ревматическими заболеваниями;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организация выявления лиц с ранними стадиями ревматических заболеваний или с подозрением на их развитие;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разработка современных методов профилактики, диагностики и лечения ревматических заболеваний и внедрение новых медицинских технологий;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организация диспансерного наблюдения за больными со следующими воспалительными ревматическими заболеваниями: ревматоидный артрит, серонегативный спондилоартрит, острая ревматическая лихорадка, системные поражения соединительной ткани и системные васкулиты, а также подагра и остеоартроз;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осуществление экспертизы временной нетрудоспособности;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7. Центр в своей работе осуществляет взаимодействие с клиническими, учебными и научно-исследовательскими организациями, научными сообществами врачей.</w:t>
      </w:r>
    </w:p>
    <w:p w:rsidR="00D76685" w:rsidRDefault="00D76685">
      <w:pPr>
        <w:pStyle w:val="ConsPlusNormal"/>
        <w:spacing w:before="220"/>
        <w:ind w:firstLine="540"/>
        <w:jc w:val="both"/>
      </w:pPr>
      <w:r>
        <w:t>8. Центр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11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center"/>
      </w:pPr>
      <w:bookmarkStart w:id="8" w:name="P553"/>
      <w:bookmarkEnd w:id="8"/>
      <w:r>
        <w:t>РЕКОМЕНДУЕМЫЕ ШТАТНЫЕ НОРМАТИВЫ</w:t>
      </w:r>
    </w:p>
    <w:p w:rsidR="00D76685" w:rsidRDefault="00D76685">
      <w:pPr>
        <w:pStyle w:val="ConsPlusNormal"/>
        <w:jc w:val="center"/>
      </w:pPr>
      <w:r>
        <w:t>ЦЕНТРА МЕДИЦИНСКОГО РЕВМАТОЛОГИЧЕСКОГО (ЗА ИСКЛЮЧЕНИЕМ</w:t>
      </w:r>
    </w:p>
    <w:p w:rsidR="00D76685" w:rsidRDefault="00D76685">
      <w:pPr>
        <w:pStyle w:val="ConsPlusNormal"/>
        <w:jc w:val="center"/>
      </w:pPr>
      <w:r>
        <w:t>РЕВМАТОЛОГИЧЕСКИХ ОТДЕЛЕНИЙ, КАБИНЕТОВ ТЕРАПИИ</w:t>
      </w:r>
    </w:p>
    <w:p w:rsidR="00D76685" w:rsidRDefault="00D76685">
      <w:pPr>
        <w:pStyle w:val="ConsPlusNormal"/>
        <w:jc w:val="center"/>
      </w:pPr>
      <w:r>
        <w:t>ГЕННО-ИНЖЕНЕРНЫМИ БИОЛОГИЧЕСКИМИ ПРЕПАРАТАМИ, ВХОДЯЩИХ</w:t>
      </w:r>
    </w:p>
    <w:p w:rsidR="00D76685" w:rsidRDefault="00D76685">
      <w:pPr>
        <w:pStyle w:val="ConsPlusNormal"/>
        <w:jc w:val="center"/>
      </w:pPr>
      <w:r>
        <w:t>В СТРУКТУРУ ЦЕНТРА МЕДИЦИНСКОГО РЕВМАТОЛОГИЧЕСКОГО)</w:t>
      </w:r>
    </w:p>
    <w:p w:rsidR="00D76685" w:rsidRDefault="00D766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5040"/>
        <w:gridCol w:w="3360"/>
      </w:tblGrid>
      <w:tr w:rsidR="00D76685">
        <w:trPr>
          <w:trHeight w:val="225"/>
        </w:trPr>
        <w:tc>
          <w:tcPr>
            <w:tcW w:w="8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N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0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    Наименование должностей         </w:t>
            </w:r>
          </w:p>
        </w:tc>
        <w:tc>
          <w:tcPr>
            <w:tcW w:w="336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Количество должностей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>Руководитель ревматологического центра -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врач-ревматолог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центр        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0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Главная медицинская сестра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1 на центр                </w:t>
            </w:r>
          </w:p>
        </w:tc>
      </w:tr>
    </w:tbl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right"/>
        <w:outlineLvl w:val="1"/>
      </w:pPr>
      <w:r>
        <w:t>Приложение N 12</w:t>
      </w:r>
    </w:p>
    <w:p w:rsidR="00D76685" w:rsidRDefault="00D76685">
      <w:pPr>
        <w:pStyle w:val="ConsPlusNormal"/>
        <w:jc w:val="right"/>
      </w:pPr>
      <w:r>
        <w:t>к Порядку оказания медицинской</w:t>
      </w:r>
    </w:p>
    <w:p w:rsidR="00D76685" w:rsidRDefault="00D76685">
      <w:pPr>
        <w:pStyle w:val="ConsPlusNormal"/>
        <w:jc w:val="right"/>
      </w:pPr>
      <w:r>
        <w:t>помощи взрослому населению</w:t>
      </w:r>
    </w:p>
    <w:p w:rsidR="00D76685" w:rsidRDefault="00D76685">
      <w:pPr>
        <w:pStyle w:val="ConsPlusNormal"/>
        <w:jc w:val="right"/>
      </w:pPr>
      <w:r>
        <w:t>по профилю "ревматология",</w:t>
      </w:r>
    </w:p>
    <w:p w:rsidR="00D76685" w:rsidRDefault="00D76685">
      <w:pPr>
        <w:pStyle w:val="ConsPlusNormal"/>
        <w:jc w:val="right"/>
      </w:pPr>
      <w:r>
        <w:t>утвержденному приказом</w:t>
      </w:r>
    </w:p>
    <w:p w:rsidR="00D76685" w:rsidRDefault="00D76685">
      <w:pPr>
        <w:pStyle w:val="ConsPlusNormal"/>
        <w:jc w:val="right"/>
      </w:pPr>
      <w:r>
        <w:t>Министерства здравоохранения</w:t>
      </w:r>
    </w:p>
    <w:p w:rsidR="00D76685" w:rsidRDefault="00D76685">
      <w:pPr>
        <w:pStyle w:val="ConsPlusNormal"/>
        <w:jc w:val="right"/>
      </w:pPr>
      <w:r>
        <w:t>Российской Федерации</w:t>
      </w:r>
    </w:p>
    <w:p w:rsidR="00D76685" w:rsidRDefault="00D76685">
      <w:pPr>
        <w:pStyle w:val="ConsPlusNormal"/>
        <w:jc w:val="right"/>
      </w:pPr>
      <w:r>
        <w:t>от 12 ноября 2012 г. N 900н</w:t>
      </w: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jc w:val="center"/>
      </w:pPr>
      <w:bookmarkStart w:id="9" w:name="P582"/>
      <w:bookmarkEnd w:id="9"/>
      <w:r>
        <w:t>СТАНДАРТ</w:t>
      </w:r>
    </w:p>
    <w:p w:rsidR="00D76685" w:rsidRDefault="00D76685">
      <w:pPr>
        <w:pStyle w:val="ConsPlusNormal"/>
        <w:jc w:val="center"/>
      </w:pPr>
      <w:r>
        <w:t>ОСНАЩЕНИЯ ЦЕНТРА МЕДИЦИНСКОГО РЕВМАТОЛОГИЧЕСКОГО</w:t>
      </w:r>
    </w:p>
    <w:p w:rsidR="00D76685" w:rsidRDefault="00D76685">
      <w:pPr>
        <w:pStyle w:val="ConsPlusNormal"/>
        <w:jc w:val="center"/>
      </w:pPr>
      <w:r>
        <w:t>(ЗА ИСКЛЮЧЕНИЕМ РЕВМАТОЛОГИЧЕСКИХ ОТДЕЛЕНИЙ, ВХОДЯЩИХ</w:t>
      </w:r>
    </w:p>
    <w:p w:rsidR="00D76685" w:rsidRDefault="00D76685">
      <w:pPr>
        <w:pStyle w:val="ConsPlusNormal"/>
        <w:jc w:val="center"/>
      </w:pPr>
      <w:r>
        <w:t>В СТРУКТУРУ ЦЕНТРА МЕДИЦИНСКОГО РЕВМАТОЛОГИЧЕСКОГО)</w:t>
      </w:r>
    </w:p>
    <w:p w:rsidR="00D76685" w:rsidRDefault="00D7668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120"/>
        <w:gridCol w:w="2280"/>
      </w:tblGrid>
      <w:tr w:rsidR="00D76685">
        <w:trPr>
          <w:trHeight w:val="225"/>
        </w:trPr>
        <w:tc>
          <w:tcPr>
            <w:tcW w:w="84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N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12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280" w:type="dxa"/>
          </w:tcPr>
          <w:p w:rsidR="00D76685" w:rsidRDefault="00D7668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Операционный стол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Бестеневая лампа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Шприцевая помпа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Кислородная подводка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Аптечка с противошоковыми препаратами для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оказания скорой помощи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Мешок Амбу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Манипуляционный стол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Шкаф для хранения лекарственных средств и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медицинских изделий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Вытяжной шкаф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Бактерицидный облучатель воздуха         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рециркуляторного типа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Кресло для забора крови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Аптечка с противошоковыми препаратами для скорой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помощи, аптечка анти-СПИД, аптечки первой помощи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при атипичной пневмонии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Холодильная камера для хранения препаратов крови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Тромбомиксер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Аппарат для размораживания плазмы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Кушетка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21.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Стол для хранения лекарственных средств и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медицинских изделий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lastRenderedPageBreak/>
              <w:t xml:space="preserve"> 22.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Шкаф для хранения медицинских инструментов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23.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Аптечка с противошоковыми препаратами для      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неотложной помощи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24.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Тонометр для измерения артериального давления с  </w:t>
            </w:r>
          </w:p>
          <w:p w:rsidR="00D76685" w:rsidRDefault="00D76685">
            <w:pPr>
              <w:pStyle w:val="ConsPlusNonformat"/>
              <w:jc w:val="both"/>
            </w:pPr>
            <w:r>
              <w:t xml:space="preserve">манжетой        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D76685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25. </w:t>
            </w:r>
          </w:p>
        </w:tc>
        <w:tc>
          <w:tcPr>
            <w:tcW w:w="612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Стетофонендоскоп            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D76685" w:rsidRDefault="00D766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</w:tbl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ind w:firstLine="540"/>
        <w:jc w:val="both"/>
      </w:pPr>
    </w:p>
    <w:p w:rsidR="00D76685" w:rsidRDefault="00D766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D7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D76685"/>
    <w:rsid w:val="002C7B3D"/>
    <w:rsid w:val="00531BEA"/>
    <w:rsid w:val="0069379A"/>
    <w:rsid w:val="00805172"/>
    <w:rsid w:val="009655BB"/>
    <w:rsid w:val="009E26A8"/>
    <w:rsid w:val="00C4342C"/>
    <w:rsid w:val="00D76685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6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6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6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6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766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66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766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FBD0A8593BB34683A7652D8CF5775E4C22DFD1C3B6B761AA6CBC0044AEA5CF9005B5107E6006EzAi9I" TargetMode="External"/><Relationship Id="rId13" Type="http://schemas.openxmlformats.org/officeDocument/2006/relationships/hyperlink" Target="consultantplus://offline/ref=10CFBD0A8593BB34683A7652D8CF5775E4C025FC19396B761AA6CBC0044AEA5CF9005B5107E6006DzAi5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CFBD0A8593BB34683A7652D8CF5775E4C328F31F386B761AA6CBC0044AEA5CF9005B5107E6006CzAiCI" TargetMode="External"/><Relationship Id="rId12" Type="http://schemas.openxmlformats.org/officeDocument/2006/relationships/hyperlink" Target="consultantplus://offline/ref=10CFBD0A8593BB34683A7652D8CF5775E7C328F31A3E6B761AA6CBC004z4iA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CFBD0A8593BB34683A7652D8CF5775E4C025FC19396B761AA6CBC0044AEA5CF9005B5107E6006DzAi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CFBD0A8593BB34683A7652D8CF5775E4C22DFD1F3D6B761AA6CBC004z4iAI" TargetMode="External"/><Relationship Id="rId11" Type="http://schemas.openxmlformats.org/officeDocument/2006/relationships/hyperlink" Target="consultantplus://offline/ref=10CFBD0A8593BB34683A7652D8CF5775E4C025FC19396B761AA6CBC0044AEA5CF9005B5107E6006DzAi5I" TargetMode="External"/><Relationship Id="rId5" Type="http://schemas.openxmlformats.org/officeDocument/2006/relationships/hyperlink" Target="consultantplus://offline/ref=10CFBD0A8593BB34683A7652D8CF5775E7C32BFA18356B761AA6CBC0044AEA5CF9005B5107E60364zAi4I" TargetMode="External"/><Relationship Id="rId15" Type="http://schemas.openxmlformats.org/officeDocument/2006/relationships/hyperlink" Target="consultantplus://offline/ref=10CFBD0A8593BB34683A7652D8CF5775E7C328F31A3E6B761AA6CBC004z4iAI" TargetMode="External"/><Relationship Id="rId10" Type="http://schemas.openxmlformats.org/officeDocument/2006/relationships/hyperlink" Target="consultantplus://offline/ref=10CFBD0A8593BB34683A7652D8CF5775E4C028F218356B761AA6CBC0044AEA5CF9005B5107E6006CzAiC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0CFBD0A8593BB34683A7652D8CF5775E4CA28F219346B761AA6CBC0044AEA5CF9005B5107E6006CzAiEI" TargetMode="External"/><Relationship Id="rId14" Type="http://schemas.openxmlformats.org/officeDocument/2006/relationships/hyperlink" Target="consultantplus://offline/ref=10CFBD0A8593BB34683A7652D8CF5775E4C025FC19396B761AA6CBC0044AEA5CF9005B5107E6006DzAi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5802</Words>
  <Characters>33072</Characters>
  <Application>Microsoft Office Word</Application>
  <DocSecurity>0</DocSecurity>
  <Lines>275</Lines>
  <Paragraphs>77</Paragraphs>
  <ScaleCrop>false</ScaleCrop>
  <Company/>
  <LinksUpToDate>false</LinksUpToDate>
  <CharactersWithSpaces>38797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2017-07-28T08:34:00Z</dcterms:created>
  <dcterms:modified xsi:type="dcterms:W3CDTF">2017-07-28T08:34:00Z</dcterms:modified>
</cp:coreProperties>
</file>