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73" w:rsidRDefault="002B197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B1973" w:rsidRDefault="002B1973">
      <w:pPr>
        <w:pStyle w:val="ConsPlusNormal"/>
        <w:jc w:val="both"/>
        <w:outlineLvl w:val="0"/>
      </w:pPr>
    </w:p>
    <w:p w:rsidR="002B1973" w:rsidRDefault="002B1973">
      <w:pPr>
        <w:pStyle w:val="ConsPlusNormal"/>
        <w:outlineLvl w:val="0"/>
      </w:pPr>
      <w:r>
        <w:t>Зарегистрировано в Минюсте России 20 декабря 2012 г. N 26208</w:t>
      </w:r>
    </w:p>
    <w:p w:rsidR="002B1973" w:rsidRDefault="002B19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1973" w:rsidRDefault="002B1973">
      <w:pPr>
        <w:pStyle w:val="ConsPlusNormal"/>
      </w:pPr>
    </w:p>
    <w:p w:rsidR="002B1973" w:rsidRDefault="002B1973">
      <w:pPr>
        <w:pStyle w:val="ConsPlusTitle"/>
        <w:jc w:val="center"/>
      </w:pPr>
      <w:r>
        <w:t>МИНИСТЕРСТВО ЗДРАВООХРАНЕНИЯ РОССИЙСКОЙ ФЕДЕРАЦИИ</w:t>
      </w:r>
    </w:p>
    <w:p w:rsidR="002B1973" w:rsidRDefault="002B1973">
      <w:pPr>
        <w:pStyle w:val="ConsPlusTitle"/>
        <w:jc w:val="center"/>
      </w:pPr>
    </w:p>
    <w:p w:rsidR="002B1973" w:rsidRDefault="002B1973">
      <w:pPr>
        <w:pStyle w:val="ConsPlusTitle"/>
        <w:jc w:val="center"/>
      </w:pPr>
      <w:r>
        <w:t>ПРИКАЗ</w:t>
      </w:r>
    </w:p>
    <w:p w:rsidR="002B1973" w:rsidRDefault="002B1973">
      <w:pPr>
        <w:pStyle w:val="ConsPlusTitle"/>
        <w:jc w:val="center"/>
      </w:pPr>
      <w:r>
        <w:t>от 25 октября 2012 г. N 442н</w:t>
      </w:r>
    </w:p>
    <w:p w:rsidR="002B1973" w:rsidRDefault="002B1973">
      <w:pPr>
        <w:pStyle w:val="ConsPlusTitle"/>
        <w:jc w:val="center"/>
      </w:pPr>
    </w:p>
    <w:p w:rsidR="002B1973" w:rsidRDefault="002B1973">
      <w:pPr>
        <w:pStyle w:val="ConsPlusTitle"/>
        <w:jc w:val="center"/>
      </w:pPr>
      <w:r>
        <w:t>ОБ УТВЕРЖДЕНИИ ПОРЯДКА</w:t>
      </w:r>
    </w:p>
    <w:p w:rsidR="002B1973" w:rsidRDefault="002B1973">
      <w:pPr>
        <w:pStyle w:val="ConsPlusTitle"/>
        <w:jc w:val="center"/>
      </w:pPr>
      <w:r>
        <w:t>ОКАЗАНИЯ МЕДИЦИНСКОЙ ПОМОЩИ ДЕТЯМ ПРИ ЗАБОЛЕВАНИЯХ ГЛАЗА,</w:t>
      </w:r>
    </w:p>
    <w:p w:rsidR="002B1973" w:rsidRDefault="002B1973">
      <w:pPr>
        <w:pStyle w:val="ConsPlusTitle"/>
        <w:jc w:val="center"/>
      </w:pPr>
      <w:r>
        <w:t>ЕГО ПРИДАТОЧНОГО АППАРАТА И ОРБИТЫ</w:t>
      </w:r>
    </w:p>
    <w:p w:rsidR="002B1973" w:rsidRDefault="002B1973">
      <w:pPr>
        <w:pStyle w:val="ConsPlusNormal"/>
        <w:jc w:val="center"/>
      </w:pPr>
    </w:p>
    <w:p w:rsidR="002B1973" w:rsidRDefault="002B1973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оказания медицинской помощи детям при заболеваниях глаза, его придаточного аппарата и орбиты.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22 июля 2011 г. N 791н "Об утверждении Порядка оказания медицинской помощи детям при заболеваниях глаза, его придаточного аппарата и орбиты" (зарегистрирован Министерством юстиции Российской Федерации 13 сентября 2011 г., регистрационный N 21784).</w:t>
      </w:r>
    </w:p>
    <w:p w:rsidR="002B1973" w:rsidRDefault="002B1973">
      <w:pPr>
        <w:pStyle w:val="ConsPlusNormal"/>
        <w:jc w:val="right"/>
      </w:pPr>
    </w:p>
    <w:p w:rsidR="002B1973" w:rsidRDefault="002B1973">
      <w:pPr>
        <w:pStyle w:val="ConsPlusNormal"/>
        <w:jc w:val="right"/>
      </w:pPr>
      <w:r>
        <w:t>Министр</w:t>
      </w:r>
    </w:p>
    <w:p w:rsidR="002B1973" w:rsidRDefault="002B1973">
      <w:pPr>
        <w:pStyle w:val="ConsPlusNormal"/>
        <w:jc w:val="right"/>
      </w:pPr>
      <w:r>
        <w:t>В.И.СКВОРЦОВА</w:t>
      </w:r>
    </w:p>
    <w:p w:rsidR="002B1973" w:rsidRDefault="002B1973">
      <w:pPr>
        <w:pStyle w:val="ConsPlusNormal"/>
        <w:ind w:firstLine="540"/>
        <w:jc w:val="both"/>
      </w:pPr>
    </w:p>
    <w:p w:rsidR="002B1973" w:rsidRDefault="002B1973">
      <w:pPr>
        <w:pStyle w:val="ConsPlusNormal"/>
        <w:ind w:firstLine="540"/>
        <w:jc w:val="both"/>
      </w:pPr>
    </w:p>
    <w:p w:rsidR="002B1973" w:rsidRDefault="002B1973">
      <w:pPr>
        <w:pStyle w:val="ConsPlusNormal"/>
        <w:ind w:firstLine="540"/>
        <w:jc w:val="both"/>
      </w:pPr>
    </w:p>
    <w:p w:rsidR="002B1973" w:rsidRDefault="002B1973">
      <w:pPr>
        <w:pStyle w:val="ConsPlusNormal"/>
        <w:ind w:firstLine="540"/>
        <w:jc w:val="both"/>
      </w:pPr>
    </w:p>
    <w:p w:rsidR="002B1973" w:rsidRDefault="002B1973">
      <w:pPr>
        <w:pStyle w:val="ConsPlusNormal"/>
        <w:ind w:firstLine="540"/>
        <w:jc w:val="both"/>
      </w:pPr>
    </w:p>
    <w:p w:rsidR="002B1973" w:rsidRDefault="002B1973">
      <w:pPr>
        <w:pStyle w:val="ConsPlusNormal"/>
        <w:jc w:val="right"/>
        <w:outlineLvl w:val="0"/>
      </w:pPr>
      <w:r>
        <w:t>Приложение</w:t>
      </w:r>
    </w:p>
    <w:p w:rsidR="002B1973" w:rsidRDefault="002B1973">
      <w:pPr>
        <w:pStyle w:val="ConsPlusNormal"/>
        <w:jc w:val="right"/>
      </w:pPr>
      <w:r>
        <w:t>к приказу Министерства здравоохранения</w:t>
      </w:r>
    </w:p>
    <w:p w:rsidR="002B1973" w:rsidRDefault="002B1973">
      <w:pPr>
        <w:pStyle w:val="ConsPlusNormal"/>
        <w:jc w:val="right"/>
      </w:pPr>
      <w:r>
        <w:t>Российской Федерации</w:t>
      </w:r>
    </w:p>
    <w:p w:rsidR="002B1973" w:rsidRDefault="002B1973">
      <w:pPr>
        <w:pStyle w:val="ConsPlusNormal"/>
        <w:jc w:val="right"/>
      </w:pPr>
      <w:r>
        <w:t>от 25 октября 2012 г. N 442н</w:t>
      </w:r>
    </w:p>
    <w:p w:rsidR="002B1973" w:rsidRDefault="002B1973">
      <w:pPr>
        <w:pStyle w:val="ConsPlusNormal"/>
        <w:ind w:firstLine="540"/>
        <w:jc w:val="both"/>
      </w:pPr>
    </w:p>
    <w:p w:rsidR="002B1973" w:rsidRDefault="002B1973">
      <w:pPr>
        <w:pStyle w:val="ConsPlusTitle"/>
        <w:jc w:val="center"/>
      </w:pPr>
      <w:bookmarkStart w:id="0" w:name="P29"/>
      <w:bookmarkEnd w:id="0"/>
      <w:r>
        <w:t>ПОРЯДОК</w:t>
      </w:r>
    </w:p>
    <w:p w:rsidR="002B1973" w:rsidRDefault="002B1973">
      <w:pPr>
        <w:pStyle w:val="ConsPlusTitle"/>
        <w:jc w:val="center"/>
      </w:pPr>
      <w:r>
        <w:t>ОКАЗАНИЯ МЕДИЦИНСКОЙ ПОМОЩИ ДЕТЯМ ПРИ ЗАБОЛЕВАНИЯХ ГЛАЗА,</w:t>
      </w:r>
    </w:p>
    <w:p w:rsidR="002B1973" w:rsidRDefault="002B1973">
      <w:pPr>
        <w:pStyle w:val="ConsPlusTitle"/>
        <w:jc w:val="center"/>
      </w:pPr>
      <w:r>
        <w:t>ЕГО ПРИДАТОЧНОГО АППАРАТА И ОРБИТЫ</w:t>
      </w:r>
    </w:p>
    <w:p w:rsidR="002B1973" w:rsidRDefault="002B1973">
      <w:pPr>
        <w:pStyle w:val="ConsPlusNormal"/>
        <w:ind w:firstLine="540"/>
        <w:jc w:val="both"/>
      </w:pPr>
    </w:p>
    <w:p w:rsidR="002B1973" w:rsidRDefault="002B1973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при заболеваниях глаза, его придаточного аппарата и орбиты (далее - дети) в организациях, оказывающих медицинскую помощь (далее - медицинские организации).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2. Медицинская помощь детям оказывается в виде: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первичной медико-санитарной помощи;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lastRenderedPageBreak/>
        <w:t>3. Медицинская помощь детям может оказываться в следующих условиях: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4. Первичная медико-санитарная помощь детям включает в себя мероприятия по профилактике, диагностике и лечению заболеваний глаза, его придаточного аппарата и орбиты у детей, медицинской реабилитации, формированию здорового образа жизни, санитарно-гигиеническому просвещению детей.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5. Первичная медико-санитарная помощь детям включает: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первичную доврачебную медико-санитарную помощь;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первичную врачебную медико-санитарную помощь;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первичную специализированную медико-санитарную помощь.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Первичная медико-санитарная помощь детям оказывается в амбулаторных условиях и в условиях дневного стационара.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Первичная доврачебная медико-санитарная помощь детям в амбулаторных условиях осуществляется медицинскими работниками со средним медицинским образованием.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Первичная врачебная медико-санитарная помощь детям осуществляется врачом-педиатром участковым, врачом общей практики (семейным врачом).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Первичная специализированная медико-санитарная помощь детям осуществляется врачом-офтальмологом.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6. При подозрении или выявлении у детей заболеваний глаза, его придаточного аппарата и орбиты врачи-педиатры участковые, врачи общей практики (семейные врачи) направляют детей на консультацию к врачу-офтальмологу.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Врачи-педиатры участковые, врачи общей практики (семейные врачи), фельдшеры (акушерки) фельдшерско-акушерских пунктов оказывают детям при наличии медицинских показаний неотложную медицинскую помощь в объеме первичного осмотра, обработки раны и направляют к врачу-офтальмологу медицинской организации.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7. Врач-офтальмолог оказывает неотложную медицинскую помощь детям с острыми состояниями и (или) заболеваниями глаза, его придаточного аппарата и орбиты, оценивает их общее состояние, состояние глаза, его придаточного аппарата и орбиты, определяет необходимость лабораторных и инструментальных исследований для уточнения диагноза.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При необходимости проведения диагностических процедур с применением анестезии дети направляются в детское офтальмологическое отделение (койки) для оказания медицинской помощи.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8. После оказания неотложной медицинской помощи детям и при отсутствии медицинских показаний к направлению для оказания медицинской помощи в стационарных условиях они направляются в детский офтальмологический кабинет.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lastRenderedPageBreak/>
        <w:t>9. Оказание плановой медицинской помощи детям в амбулаторных условиях и условиях дневного стационара осуществляется врачами-офтальмологами, а также в части первичного осмотра, определения остроты зрения - врачами-педиатрами участковыми, врачами общей практики (семейными врачами).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 xml:space="preserve">При наличии медицинских показаний лечение детей проводят с привлечением врачей-специалистов по специальностям, предусмотренным </w:t>
      </w:r>
      <w:hyperlink r:id="rId7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Минюстом России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Минюстом России 16 марта 2011 г., регистрационный N 20144).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 xml:space="preserve">10. Скорая, в том числе скорая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Минюстом России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Минюстом России 30 августа 2010 г., регистрационный N 18289), от 15 марта 2011 г. N 202н (зарегистрирован Минюстом России 4 апреля 2011 г., регистрационный N 20390) и от 30 января 2012 г. N 65н (зарегистрирован Минюстом России 14 марта 2012 г., регистрационный N 23472).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11.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 xml:space="preserve">12. Бригада скорой медицинской помощи доставляет детей в медицинскую организацию, имеющую в своей структуре детское офтальмологическое отделение (койки), а при его отсутствии - в кабинет неотложной офтальмологической помощи, осуществляющий свою деятельность в соответствии с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27 февраля 2010 г. N 115н "Об утверждении Порядка оказания медицинской помощи населению Российской Федерации при заболеваниях глаза, его придаточного аппарата и орбиты" (зарегистрирован Минюстом России 26 марта 2010 г., регистрационный N 16741), или в медицинскую организацию, в которой обеспечивается круглосуточная медицинская помощь пациентам с заболеваниями глаза, его придаточного аппарата и орбиты.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13. При наличии медицинских показаний дети направляются на обследование в стационарных условиях и оказание специализированной медицинской помощи в детское офтальмологическое отделение.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14. Дети при поступлении в детское офтальмологическое отделение осматриваются врачом-офтальмологом и врачом-педиатром.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При наличии сопутствующих заболеваний дети направляются в медицинскую организацию по профилю "педиатрия", имеющую в своем составе детское офтальмологическое отделение (койки).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 xml:space="preserve">15. При отсутствии в медицинской организации детского офтальмологического отделения (койки) медицинская помощь детям в стационарных условиях осуществляется в </w:t>
      </w:r>
      <w:r>
        <w:lastRenderedPageBreak/>
        <w:t>офтальмологическом отделении медицинской организации.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16. Для оказания специализированной медицинской помощи в стационарных условиях или условиях дневного стационара при необходимости проведения диагностических процедур с применением анестезии дети направляются в детское офтальмологическое отделение, а при его отсутствии - в медицинскую организацию, в составе которой имеются койки для оказания медицинской помощи детям с заболеваниями глаза, его придаточного аппарата и орбиты.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17. При наличии медицинских показаний к высокотехнологичным видам медицинской помощи такая помощь оказывается детям в соответствии с установленным порядком оказания высокотехнологичной медицинской помощи.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18. Выявление новорожденных недоношенных детей, у которых имеется риск развития ретинопатии недоношенных, осуществляется врачами-анестезиологами-реаниматологами отделений реанимации и интенсивной терапии для новорожденных и врачами-неонатологами отделений патологии новорожденных и недоношенных детей медицинских организаций.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Врачи-анестезиологи-реаниматологи и врачи-неонатологи организуют осмотр и наблюдение новорожденных недоношенных детей группы риска врачом-офтальмологом до выписки из медицинской организации.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Осмотру врачом-офтальмологом подлежат все недоношенные дети, рожденные при сроке беременности до 35 недель и массой тела менее 2000 гр.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19. Первичный осмотр врачом-офтальмологом недоношенных детей, рожденных в сроке менее 27 недель, проводится на 31 неделе гестации, рожденных в сроке более 27 недель - в возрасте 4 недель жизни и осуществляется в отделениях реанимации и интенсивной терапии для новорожденных, отделениях патологии новорожденных и недоношенных детей и (или) в консультативно-диагностическом кабинете для выявления и наблюдения детей с ретинопатией недоношенных медицинских организаций.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Осмотр недоношенных детей проводится врачом-офтальмологом в присутствии врача-анестезиолога-реаниматолога и (или) врача-неонатолога, медицинской сестры (сестра-анестезист) для оказания медицинской помощи в случае развития осложнений.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Осмотр проводится в затемненном помещении в кювезе или на пеленальном столике при медикаментозно расширенном зрачке методом обратной бинокулярной офтальмоскопии и (или) с помощью ретинальной педиатрической камеры.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Результаты осмотров врача-офтальмолога (текстовое описание, схематическое или фотографическое изображение патологических изменений глазного дна) вносятся в медицинскую карту. Информация о выявленной ретинопатии недоношенных или риске развития ретинопатии недоношенных доводится до родителей (законных представителей).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20. При выявлении риска развития ретинопатии недоношенных (незаконченная васкуляризация сетчатки) без признаков заболевания последующий осмотр врачом-офтальмологом проводится через 2 недели с момента первичного осмотра.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Дальнейшие осмотры врачом-офтальмологом с интервалом в 2 недели осуществляются до завершения васкуляризации сетчатки и (или) до появления признаков ретинопатии недоношенных.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21. При выявлении у детей ретинопатии недоношенных офтальмологические осмотры осуществляются еженедельно до самостоятельной остановки заболевания или до выявления показаний к оказанию специализированной, в том числе высокотехнологичной, медицинской помощи.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lastRenderedPageBreak/>
        <w:t>22. При выявлении у детей задней агрессивной формы ретинопатии недоношенных осмотры врачом-офтальмологом осуществляются каждые 3 дня до появления медицинских показаний к оказанию высокотехнологичной медицинской помощи.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23. Наблюдение недоношенных детей группы риска осуществляется до выписки их из медицинской организации с последующим наблюдением в консультативно-диагностическом кабинете для выявления и наблюдения детей с ретинопатией недоношенных.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24. Высокотехнологичная медицинская помощь детям с активной прогрессирующей ретинопатией недоношенных заключается в проведении лазерной и (или) криокоагуляции сетчатки не позднее 72 часов после выявления медицинских показаний.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Через 7 - 10 дней после выполнения недоношенным детям с активной ретинопатией недоношенных лазерной и (или) криокоагуляции сетчатки врач-офтальмолог медицинской организации, где проводилось лечение, проводит осмотр с целью выявления показаний к повторной лазерной и (или) криокоагуляции сетчатки и (или) к проведению хирургического лечения.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25. После выписки из отделения патологии новорожденных и недоношенных детей и (или) после оказания высокотехнологичной медицинской помощи наблюдение недоношенных детей до 1 года жизни осуществляется в консультативно-диагностическом кабинете для выявления и наблюдения детей с ретинопатией недоношенных.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Последующее наблюдение детей с ретинопатией недоношенных осуществляется врачом-офтальмологом кабинета охраны зрения детей, детского офтальмологического кабинета или офтальмологического кабинета медицинской организации.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 xml:space="preserve">26. Медицинские организации осуществляют свою деятельность в соответствии с </w:t>
      </w:r>
      <w:hyperlink w:anchor="P99" w:history="1">
        <w:r>
          <w:rPr>
            <w:color w:val="0000FF"/>
          </w:rPr>
          <w:t>приложениями 1</w:t>
        </w:r>
      </w:hyperlink>
      <w:r>
        <w:t xml:space="preserve"> - </w:t>
      </w:r>
      <w:hyperlink w:anchor="P1121" w:history="1">
        <w:r>
          <w:rPr>
            <w:color w:val="0000FF"/>
          </w:rPr>
          <w:t>12</w:t>
        </w:r>
      </w:hyperlink>
      <w:r>
        <w:t xml:space="preserve"> к настоящему Порядку.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27. В случае если проведение медицинских манипуляций, связанных с оказанием медицинской помощи детям, может повлечь возникновение болевых ощущений, такие манипуляции должны проводиться с обезболиванием.</w:t>
      </w:r>
    </w:p>
    <w:p w:rsidR="002B1973" w:rsidRDefault="002B1973">
      <w:pPr>
        <w:pStyle w:val="ConsPlusNormal"/>
        <w:jc w:val="center"/>
      </w:pPr>
    </w:p>
    <w:p w:rsidR="002B1973" w:rsidRDefault="002B1973">
      <w:pPr>
        <w:pStyle w:val="ConsPlusNormal"/>
        <w:jc w:val="center"/>
      </w:pPr>
    </w:p>
    <w:p w:rsidR="002B1973" w:rsidRDefault="002B1973">
      <w:pPr>
        <w:pStyle w:val="ConsPlusNormal"/>
        <w:jc w:val="center"/>
      </w:pPr>
    </w:p>
    <w:p w:rsidR="002B1973" w:rsidRDefault="002B1973">
      <w:pPr>
        <w:pStyle w:val="ConsPlusNormal"/>
        <w:jc w:val="center"/>
      </w:pPr>
    </w:p>
    <w:p w:rsidR="002B1973" w:rsidRDefault="002B1973">
      <w:pPr>
        <w:pStyle w:val="ConsPlusNormal"/>
        <w:jc w:val="center"/>
      </w:pPr>
    </w:p>
    <w:p w:rsidR="002B1973" w:rsidRDefault="002B1973">
      <w:pPr>
        <w:pStyle w:val="ConsPlusNormal"/>
        <w:jc w:val="right"/>
        <w:outlineLvl w:val="1"/>
      </w:pPr>
      <w:r>
        <w:t>Приложение N 1</w:t>
      </w:r>
    </w:p>
    <w:p w:rsidR="002B1973" w:rsidRDefault="002B1973">
      <w:pPr>
        <w:pStyle w:val="ConsPlusNormal"/>
        <w:jc w:val="right"/>
      </w:pPr>
      <w:r>
        <w:t>к Порядку оказания медицинской</w:t>
      </w:r>
    </w:p>
    <w:p w:rsidR="002B1973" w:rsidRDefault="002B1973">
      <w:pPr>
        <w:pStyle w:val="ConsPlusNormal"/>
        <w:jc w:val="right"/>
      </w:pPr>
      <w:r>
        <w:t>помощи детям при заболеваниях</w:t>
      </w:r>
    </w:p>
    <w:p w:rsidR="002B1973" w:rsidRDefault="002B1973">
      <w:pPr>
        <w:pStyle w:val="ConsPlusNormal"/>
        <w:jc w:val="right"/>
      </w:pPr>
      <w:r>
        <w:t>глаза, его придаточного аппарата</w:t>
      </w:r>
    </w:p>
    <w:p w:rsidR="002B1973" w:rsidRDefault="002B1973">
      <w:pPr>
        <w:pStyle w:val="ConsPlusNormal"/>
        <w:jc w:val="right"/>
      </w:pPr>
      <w:r>
        <w:t>и орбиты, утвержденному приказом</w:t>
      </w:r>
    </w:p>
    <w:p w:rsidR="002B1973" w:rsidRDefault="002B1973">
      <w:pPr>
        <w:pStyle w:val="ConsPlusNormal"/>
        <w:jc w:val="right"/>
      </w:pPr>
      <w:r>
        <w:t>Министерства здравоохранения</w:t>
      </w:r>
    </w:p>
    <w:p w:rsidR="002B1973" w:rsidRDefault="002B1973">
      <w:pPr>
        <w:pStyle w:val="ConsPlusNormal"/>
        <w:jc w:val="right"/>
      </w:pPr>
      <w:r>
        <w:t>Российской Федерации</w:t>
      </w:r>
    </w:p>
    <w:p w:rsidR="002B1973" w:rsidRDefault="002B1973">
      <w:pPr>
        <w:pStyle w:val="ConsPlusNormal"/>
        <w:jc w:val="right"/>
      </w:pPr>
      <w:r>
        <w:t>от 25 октября 2012 г. N 442н</w:t>
      </w:r>
    </w:p>
    <w:p w:rsidR="002B1973" w:rsidRDefault="002B1973">
      <w:pPr>
        <w:pStyle w:val="ConsPlusNormal"/>
        <w:ind w:firstLine="540"/>
        <w:jc w:val="both"/>
      </w:pPr>
    </w:p>
    <w:p w:rsidR="002B1973" w:rsidRDefault="002B1973">
      <w:pPr>
        <w:pStyle w:val="ConsPlusNormal"/>
        <w:jc w:val="center"/>
      </w:pPr>
      <w:bookmarkStart w:id="1" w:name="P99"/>
      <w:bookmarkEnd w:id="1"/>
      <w:r>
        <w:t>ПРАВИЛА</w:t>
      </w:r>
    </w:p>
    <w:p w:rsidR="002B1973" w:rsidRDefault="002B1973">
      <w:pPr>
        <w:pStyle w:val="ConsPlusNormal"/>
        <w:jc w:val="center"/>
      </w:pPr>
      <w:r>
        <w:t>ОРГАНИЗАЦИИ ДЕЯТЕЛЬНОСТИ ДЕТСКОГО</w:t>
      </w:r>
    </w:p>
    <w:p w:rsidR="002B1973" w:rsidRDefault="002B1973">
      <w:pPr>
        <w:pStyle w:val="ConsPlusNormal"/>
        <w:jc w:val="center"/>
      </w:pPr>
      <w:r>
        <w:t>ОФТАЛЬМОЛОГИЧЕСКОГО КАБИНЕТА</w:t>
      </w:r>
    </w:p>
    <w:p w:rsidR="002B1973" w:rsidRDefault="002B1973">
      <w:pPr>
        <w:pStyle w:val="ConsPlusNormal"/>
        <w:ind w:firstLine="540"/>
        <w:jc w:val="both"/>
      </w:pPr>
    </w:p>
    <w:p w:rsidR="002B1973" w:rsidRDefault="002B1973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офтальмологического кабинета,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lastRenderedPageBreak/>
        <w:t>2. Детский офтальмологический кабинет медицинской организации (далее - Кабинет) создается для осуществления консультативной, диагностической и лечебной помощи детям при заболеваниях глаза, его придаточного аппарата и орбиты (далее - дети).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 xml:space="preserve">3. На должность врача-офтальмолога Кабинета назначается специалист, соответствующий </w:t>
      </w:r>
      <w:hyperlink r:id="rId10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Минюстом России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Минюстом России 18 апреля 2012 г., регистрационный N 23879), по специальности "офтальмология".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 xml:space="preserve">4. Штатная численность медицинских работников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136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 xml:space="preserve">Оснащение Кабинета осуществляется в соответствии со стандартом оснащения Кабинета, предусмотренным </w:t>
      </w:r>
      <w:hyperlink w:anchor="P169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5. Кабинет осуществляет следующие функции: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оказание консультативной, лечебно-диагностической помощи детям;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диспансерное наблюдение детей;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при наличии медицинских показаний - направление детей для оказания медицинской помощи в стационарных условиях;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 xml:space="preserve">при наличии медицинских показаний направление детей в медицинские организации для консультации к врачам-специалистам по специальностям, предусмотренным </w:t>
      </w:r>
      <w:hyperlink r:id="rId11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Минюстом России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Минюстом России 16 марта 2011 г., регистрационный N 20144);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проведение профилактических осмотров детей на обслуживаемой территории;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подготовка медицинской документации и направление детей на медико-социальную экспертизу для установления инвалидности;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проведение санитарно-просветительной работы среди детей и их родителей (законных представителей) по вопросам профилактики заболеваний глаза, его придаточного аппарата и орбиты и ведению здорового образа жизни;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участие в проведении анализа основных медико-статистических показателей заболеваемости и инвалидности у детей;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ведение учетной и отчетной документации и предоставление отчетов о деятельности Кабинета.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lastRenderedPageBreak/>
        <w:t>6. В Кабинете рекомендуется предусматривать: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помещение для приема детей;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помещение для проведения офтальмологического осмотра с созданием условий затемнения.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2B1973" w:rsidRDefault="002B1973">
      <w:pPr>
        <w:pStyle w:val="ConsPlusNormal"/>
        <w:jc w:val="center"/>
      </w:pPr>
    </w:p>
    <w:p w:rsidR="002B1973" w:rsidRDefault="002B1973">
      <w:pPr>
        <w:pStyle w:val="ConsPlusNormal"/>
        <w:jc w:val="center"/>
      </w:pPr>
    </w:p>
    <w:p w:rsidR="002B1973" w:rsidRDefault="002B1973">
      <w:pPr>
        <w:pStyle w:val="ConsPlusNormal"/>
        <w:jc w:val="center"/>
      </w:pPr>
    </w:p>
    <w:p w:rsidR="002B1973" w:rsidRDefault="002B1973">
      <w:pPr>
        <w:pStyle w:val="ConsPlusNormal"/>
        <w:jc w:val="center"/>
      </w:pPr>
    </w:p>
    <w:p w:rsidR="002B1973" w:rsidRDefault="002B1973">
      <w:pPr>
        <w:pStyle w:val="ConsPlusNormal"/>
        <w:jc w:val="center"/>
      </w:pPr>
    </w:p>
    <w:p w:rsidR="002B1973" w:rsidRDefault="002B1973">
      <w:pPr>
        <w:pStyle w:val="ConsPlusNormal"/>
        <w:jc w:val="right"/>
        <w:outlineLvl w:val="1"/>
      </w:pPr>
      <w:r>
        <w:t>Приложение N 2</w:t>
      </w:r>
    </w:p>
    <w:p w:rsidR="002B1973" w:rsidRDefault="002B1973">
      <w:pPr>
        <w:pStyle w:val="ConsPlusNormal"/>
        <w:jc w:val="right"/>
      </w:pPr>
      <w:r>
        <w:t>к Порядку оказания медицинской</w:t>
      </w:r>
    </w:p>
    <w:p w:rsidR="002B1973" w:rsidRDefault="002B1973">
      <w:pPr>
        <w:pStyle w:val="ConsPlusNormal"/>
        <w:jc w:val="right"/>
      </w:pPr>
      <w:r>
        <w:t>помощи детям при заболеваниях</w:t>
      </w:r>
    </w:p>
    <w:p w:rsidR="002B1973" w:rsidRDefault="002B1973">
      <w:pPr>
        <w:pStyle w:val="ConsPlusNormal"/>
        <w:jc w:val="right"/>
      </w:pPr>
      <w:r>
        <w:t>глаза, его придаточного аппарата</w:t>
      </w:r>
    </w:p>
    <w:p w:rsidR="002B1973" w:rsidRDefault="002B1973">
      <w:pPr>
        <w:pStyle w:val="ConsPlusNormal"/>
        <w:jc w:val="right"/>
      </w:pPr>
      <w:r>
        <w:t>и орбиты, утвержденному приказом</w:t>
      </w:r>
    </w:p>
    <w:p w:rsidR="002B1973" w:rsidRDefault="002B1973">
      <w:pPr>
        <w:pStyle w:val="ConsPlusNormal"/>
        <w:jc w:val="right"/>
      </w:pPr>
      <w:r>
        <w:t>Министерства здравоохранения</w:t>
      </w:r>
    </w:p>
    <w:p w:rsidR="002B1973" w:rsidRDefault="002B1973">
      <w:pPr>
        <w:pStyle w:val="ConsPlusNormal"/>
        <w:jc w:val="right"/>
      </w:pPr>
      <w:r>
        <w:t>Российской Федерации</w:t>
      </w:r>
    </w:p>
    <w:p w:rsidR="002B1973" w:rsidRDefault="002B1973">
      <w:pPr>
        <w:pStyle w:val="ConsPlusNormal"/>
        <w:jc w:val="right"/>
      </w:pPr>
      <w:r>
        <w:t>от 25 октября 2012 г. N 442н</w:t>
      </w:r>
    </w:p>
    <w:p w:rsidR="002B1973" w:rsidRDefault="002B1973">
      <w:pPr>
        <w:pStyle w:val="ConsPlusNormal"/>
        <w:jc w:val="right"/>
      </w:pPr>
    </w:p>
    <w:p w:rsidR="002B1973" w:rsidRDefault="002B1973">
      <w:pPr>
        <w:pStyle w:val="ConsPlusNormal"/>
        <w:jc w:val="center"/>
      </w:pPr>
      <w:bookmarkStart w:id="2" w:name="P136"/>
      <w:bookmarkEnd w:id="2"/>
      <w:r>
        <w:t>РЕКОМЕНДУЕМЫЕ ШТАТНЫЕ НОРМАТИВЫ</w:t>
      </w:r>
    </w:p>
    <w:p w:rsidR="002B1973" w:rsidRDefault="002B1973">
      <w:pPr>
        <w:pStyle w:val="ConsPlusNormal"/>
        <w:jc w:val="center"/>
      </w:pPr>
      <w:r>
        <w:t>ДЕТСКОГО ОФТАЛЬМОЛОГИЧЕСКОГО КАБИНЕТА</w:t>
      </w:r>
    </w:p>
    <w:p w:rsidR="002B1973" w:rsidRDefault="002B1973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480"/>
        <w:gridCol w:w="5040"/>
      </w:tblGrid>
      <w:tr w:rsidR="002B1973">
        <w:trPr>
          <w:trHeight w:val="225"/>
        </w:trPr>
        <w:tc>
          <w:tcPr>
            <w:tcW w:w="720" w:type="dxa"/>
          </w:tcPr>
          <w:p w:rsidR="002B1973" w:rsidRDefault="002B1973">
            <w:pPr>
              <w:pStyle w:val="ConsPlusNonformat"/>
              <w:jc w:val="both"/>
            </w:pPr>
            <w:r>
              <w:t xml:space="preserve"> N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480" w:type="dxa"/>
          </w:tcPr>
          <w:p w:rsidR="002B1973" w:rsidRDefault="002B1973">
            <w:pPr>
              <w:pStyle w:val="ConsPlusNonformat"/>
              <w:jc w:val="both"/>
            </w:pPr>
            <w:r>
              <w:t xml:space="preserve">  Наименование должности   </w:t>
            </w:r>
          </w:p>
        </w:tc>
        <w:tc>
          <w:tcPr>
            <w:tcW w:w="5040" w:type="dxa"/>
          </w:tcPr>
          <w:p w:rsidR="002B1973" w:rsidRDefault="002B1973">
            <w:pPr>
              <w:pStyle w:val="ConsPlusNonformat"/>
              <w:jc w:val="both"/>
            </w:pPr>
            <w:r>
              <w:t xml:space="preserve">       Количество штатных единиц        </w:t>
            </w:r>
          </w:p>
        </w:tc>
      </w:tr>
      <w:tr w:rsidR="002B1973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348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Врач-офтальмолог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 на 10 000 прикрепленного детского   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населения                               </w:t>
            </w:r>
          </w:p>
        </w:tc>
      </w:tr>
      <w:tr w:rsidR="002B1973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348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Медицинская сестра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 на 1 врача-офтальмолога               </w:t>
            </w:r>
          </w:p>
        </w:tc>
      </w:tr>
      <w:tr w:rsidR="002B1973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348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Санитар   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 на 3 кабинета                         </w:t>
            </w:r>
          </w:p>
        </w:tc>
      </w:tr>
    </w:tbl>
    <w:p w:rsidR="002B1973" w:rsidRDefault="002B1973">
      <w:pPr>
        <w:pStyle w:val="ConsPlusNormal"/>
        <w:ind w:firstLine="540"/>
        <w:jc w:val="both"/>
      </w:pPr>
    </w:p>
    <w:p w:rsidR="002B1973" w:rsidRDefault="002B1973">
      <w:pPr>
        <w:pStyle w:val="ConsPlusNormal"/>
        <w:ind w:firstLine="540"/>
        <w:jc w:val="both"/>
      </w:pPr>
      <w:r>
        <w:t>Примечания: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1. Рекомендуемые штатные нормативы детского кабинета врача-офтальмолога не распространяются на медицинские организации частной системы здравоохранения.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детского кабинета врача-офтальмолога устанавливается исходя из меньшей численности детского населения.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2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штатных единиц врача-офтальмолога устанавливается вне зависимости от численности прикрепленного детского населения.</w:t>
      </w:r>
    </w:p>
    <w:p w:rsidR="002B1973" w:rsidRDefault="002B1973">
      <w:pPr>
        <w:pStyle w:val="ConsPlusNormal"/>
        <w:jc w:val="center"/>
      </w:pPr>
    </w:p>
    <w:p w:rsidR="002B1973" w:rsidRDefault="002B1973">
      <w:pPr>
        <w:pStyle w:val="ConsPlusNormal"/>
        <w:jc w:val="center"/>
      </w:pPr>
    </w:p>
    <w:p w:rsidR="002B1973" w:rsidRDefault="002B1973">
      <w:pPr>
        <w:pStyle w:val="ConsPlusNormal"/>
        <w:jc w:val="center"/>
      </w:pPr>
    </w:p>
    <w:p w:rsidR="002B1973" w:rsidRDefault="002B1973">
      <w:pPr>
        <w:pStyle w:val="ConsPlusNormal"/>
        <w:jc w:val="center"/>
      </w:pPr>
    </w:p>
    <w:p w:rsidR="002B1973" w:rsidRDefault="002B1973">
      <w:pPr>
        <w:pStyle w:val="ConsPlusNormal"/>
        <w:jc w:val="center"/>
      </w:pPr>
    </w:p>
    <w:p w:rsidR="002B1973" w:rsidRDefault="002B1973">
      <w:pPr>
        <w:pStyle w:val="ConsPlusNormal"/>
        <w:jc w:val="right"/>
        <w:outlineLvl w:val="1"/>
      </w:pPr>
      <w:r>
        <w:t>Приложение N 3</w:t>
      </w:r>
    </w:p>
    <w:p w:rsidR="002B1973" w:rsidRDefault="002B1973">
      <w:pPr>
        <w:pStyle w:val="ConsPlusNormal"/>
        <w:jc w:val="right"/>
      </w:pPr>
      <w:r>
        <w:t>к Порядку оказания медицинской</w:t>
      </w:r>
    </w:p>
    <w:p w:rsidR="002B1973" w:rsidRDefault="002B1973">
      <w:pPr>
        <w:pStyle w:val="ConsPlusNormal"/>
        <w:jc w:val="right"/>
      </w:pPr>
      <w:r>
        <w:t>помощи детям при заболеваниях</w:t>
      </w:r>
    </w:p>
    <w:p w:rsidR="002B1973" w:rsidRDefault="002B1973">
      <w:pPr>
        <w:pStyle w:val="ConsPlusNormal"/>
        <w:jc w:val="right"/>
      </w:pPr>
      <w:r>
        <w:t>глаза, его придаточного аппарата</w:t>
      </w:r>
    </w:p>
    <w:p w:rsidR="002B1973" w:rsidRDefault="002B1973">
      <w:pPr>
        <w:pStyle w:val="ConsPlusNormal"/>
        <w:jc w:val="right"/>
      </w:pPr>
      <w:r>
        <w:t>и орбиты, утвержденному приказом</w:t>
      </w:r>
    </w:p>
    <w:p w:rsidR="002B1973" w:rsidRDefault="002B1973">
      <w:pPr>
        <w:pStyle w:val="ConsPlusNormal"/>
        <w:jc w:val="right"/>
      </w:pPr>
      <w:r>
        <w:t>Министерства здравоохранения</w:t>
      </w:r>
    </w:p>
    <w:p w:rsidR="002B1973" w:rsidRDefault="002B1973">
      <w:pPr>
        <w:pStyle w:val="ConsPlusNormal"/>
        <w:jc w:val="right"/>
      </w:pPr>
      <w:r>
        <w:t>Российской Федерации</w:t>
      </w:r>
    </w:p>
    <w:p w:rsidR="002B1973" w:rsidRDefault="002B1973">
      <w:pPr>
        <w:pStyle w:val="ConsPlusNormal"/>
        <w:jc w:val="right"/>
      </w:pPr>
      <w:r>
        <w:t>от 25 октября 2012 г. N 442н</w:t>
      </w:r>
    </w:p>
    <w:p w:rsidR="002B1973" w:rsidRDefault="002B1973">
      <w:pPr>
        <w:pStyle w:val="ConsPlusNormal"/>
        <w:jc w:val="center"/>
      </w:pPr>
    </w:p>
    <w:p w:rsidR="002B1973" w:rsidRDefault="002B1973">
      <w:pPr>
        <w:pStyle w:val="ConsPlusNormal"/>
        <w:jc w:val="center"/>
      </w:pPr>
      <w:bookmarkStart w:id="3" w:name="P169"/>
      <w:bookmarkEnd w:id="3"/>
      <w:r>
        <w:t>СТАНДАРТ ОСНАЩЕНИЯ ДЕТСКОГО ОФТАЛЬМОЛОГИЧЕСКОГО КАБИНЕТА</w:t>
      </w:r>
    </w:p>
    <w:p w:rsidR="002B1973" w:rsidRDefault="002B197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6360"/>
        <w:gridCol w:w="2040"/>
      </w:tblGrid>
      <w:tr w:rsidR="002B1973">
        <w:trPr>
          <w:trHeight w:val="225"/>
        </w:trPr>
        <w:tc>
          <w:tcPr>
            <w:tcW w:w="720" w:type="dxa"/>
          </w:tcPr>
          <w:p w:rsidR="002B1973" w:rsidRDefault="002B1973">
            <w:pPr>
              <w:pStyle w:val="ConsPlusNonformat"/>
              <w:jc w:val="both"/>
            </w:pPr>
            <w:r>
              <w:t xml:space="preserve"> N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360" w:type="dxa"/>
          </w:tcPr>
          <w:p w:rsidR="002B1973" w:rsidRDefault="002B1973">
            <w:pPr>
              <w:pStyle w:val="ConsPlusNonformat"/>
              <w:jc w:val="both"/>
            </w:pPr>
            <w:r>
              <w:t xml:space="preserve">       Наименование оборудования (оснащения)       </w:t>
            </w:r>
          </w:p>
        </w:tc>
        <w:tc>
          <w:tcPr>
            <w:tcW w:w="2040" w:type="dxa"/>
          </w:tcPr>
          <w:p w:rsidR="002B1973" w:rsidRDefault="002B1973">
            <w:pPr>
              <w:pStyle w:val="ConsPlusNonformat"/>
              <w:jc w:val="both"/>
            </w:pPr>
            <w:r>
              <w:t xml:space="preserve">  Количество,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     штук      </w:t>
            </w:r>
          </w:p>
        </w:tc>
      </w:tr>
      <w:tr w:rsidR="002B1973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63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Рабочее место офтальмолога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2B1973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63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Лампа настольная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2B1973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63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Персональный компьютер с принадлежностями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2B1973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63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>Набор пробных линз с    пробными    оправами      и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принадлежностями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2B1973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63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Автоматический проектор знаков с принадлежностями  </w:t>
            </w:r>
          </w:p>
        </w:tc>
        <w:tc>
          <w:tcPr>
            <w:tcW w:w="20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2B1973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63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Автоматический рефкерактометр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2B1973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63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Таблицы для определения цветоощущения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1 компл.    </w:t>
            </w:r>
          </w:p>
        </w:tc>
      </w:tr>
      <w:tr w:rsidR="002B1973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63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Щелевая лампа стационарная с принадлежностями      </w:t>
            </w:r>
          </w:p>
        </w:tc>
        <w:tc>
          <w:tcPr>
            <w:tcW w:w="20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2B1973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63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Щелевая лампа ручная с принадлежностями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2B1973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3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Электрический офтальмоскоп ручной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2B1973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63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Электрический офтальмоскоп стационарный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2B1973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63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Офтальмоскоп зеркальный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2B1973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63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Автоматический пневмотонометр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2B1973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63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Тонометр аппланационный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2B1973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63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>Диагностическая офтальмологическая    универсальная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трехзеркальная линза для офтальмоскопии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2B1973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63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>Бинокулярный     офтальмоскоп     для      обратной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офтальмоскопии с налобной фиксацией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2B1973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63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>Набор     диагностических        офтальмологических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асферических линз для непрямой офтальмоскопии      </w:t>
            </w:r>
          </w:p>
        </w:tc>
        <w:tc>
          <w:tcPr>
            <w:tcW w:w="20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2B1973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63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Автоматический периметр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2B1973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63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Цветотест четырехточечный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2B1973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63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Набор скиаскопических линеек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1 компл.    </w:t>
            </w:r>
          </w:p>
        </w:tc>
      </w:tr>
      <w:tr w:rsidR="002B1973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63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Гониоскоп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2B1973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63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Диоптриметр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2B1973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63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Экзофтальмометр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2B1973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63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>Бесконтактные линзы различной   диоптрийности   для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непрямой офтальмоскопии со щелевой лампой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не менее 2   </w:t>
            </w:r>
          </w:p>
        </w:tc>
      </w:tr>
      <w:tr w:rsidR="002B1973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lastRenderedPageBreak/>
              <w:t xml:space="preserve">25. </w:t>
            </w:r>
          </w:p>
        </w:tc>
        <w:tc>
          <w:tcPr>
            <w:tcW w:w="63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>Тест-полоски для определения   количества   слезной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жидкости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2B1973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63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Векорасширитель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не менее 2   </w:t>
            </w:r>
          </w:p>
        </w:tc>
      </w:tr>
      <w:tr w:rsidR="002B1973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63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Векорасширители для новорожденных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не менее 2   </w:t>
            </w:r>
          </w:p>
        </w:tc>
      </w:tr>
      <w:tr w:rsidR="002B1973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63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Векоподъемник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не менее 2   </w:t>
            </w:r>
          </w:p>
        </w:tc>
      </w:tr>
      <w:tr w:rsidR="002B1973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63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Пинцет офтальмологический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2B1973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63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Копье хирургическое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2B1973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63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Набор магнитов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1 компл.    </w:t>
            </w:r>
          </w:p>
        </w:tc>
      </w:tr>
      <w:tr w:rsidR="002B1973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63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Набор для промывания слезных путей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2 компл.    </w:t>
            </w:r>
          </w:p>
        </w:tc>
      </w:tr>
      <w:tr w:rsidR="002B1973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63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Набор для снятия швов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2B1973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34. </w:t>
            </w:r>
          </w:p>
        </w:tc>
        <w:tc>
          <w:tcPr>
            <w:tcW w:w="63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Скальпель микрохирургический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не менее 2   </w:t>
            </w:r>
          </w:p>
        </w:tc>
      </w:tr>
      <w:tr w:rsidR="002B1973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35. </w:t>
            </w:r>
          </w:p>
        </w:tc>
        <w:tc>
          <w:tcPr>
            <w:tcW w:w="63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Ножницы микрохирургические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не менее 2   </w:t>
            </w:r>
          </w:p>
        </w:tc>
      </w:tr>
      <w:tr w:rsidR="002B1973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36. </w:t>
            </w:r>
          </w:p>
        </w:tc>
        <w:tc>
          <w:tcPr>
            <w:tcW w:w="63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Стерилизатор кассетный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2B1973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37. </w:t>
            </w:r>
          </w:p>
        </w:tc>
        <w:tc>
          <w:tcPr>
            <w:tcW w:w="63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>Бактерицидный облучатель воздуха   рециркуляторного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типа   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2B1973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38. </w:t>
            </w:r>
          </w:p>
        </w:tc>
        <w:tc>
          <w:tcPr>
            <w:tcW w:w="63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Шкаф для хранения медицинских инструментов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2B1973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39. </w:t>
            </w:r>
          </w:p>
        </w:tc>
        <w:tc>
          <w:tcPr>
            <w:tcW w:w="63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Стол инструментальный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2B1973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40. </w:t>
            </w:r>
          </w:p>
        </w:tc>
        <w:tc>
          <w:tcPr>
            <w:tcW w:w="63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Стол манипуляционный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2B1973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41. </w:t>
            </w:r>
          </w:p>
        </w:tc>
        <w:tc>
          <w:tcPr>
            <w:tcW w:w="63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Приборный стол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2B1973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42. </w:t>
            </w:r>
          </w:p>
        </w:tc>
        <w:tc>
          <w:tcPr>
            <w:tcW w:w="63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Шкаф для хранения лекарственных средств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2B1973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43. </w:t>
            </w:r>
          </w:p>
        </w:tc>
        <w:tc>
          <w:tcPr>
            <w:tcW w:w="63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Холодильник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2B1973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44. </w:t>
            </w:r>
          </w:p>
        </w:tc>
        <w:tc>
          <w:tcPr>
            <w:tcW w:w="63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>Емкость для дезинфекции инструментария и  расходных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материалов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2B1973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45. </w:t>
            </w:r>
          </w:p>
        </w:tc>
        <w:tc>
          <w:tcPr>
            <w:tcW w:w="63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Емкость для сбора бытовых и медицинских отходов    </w:t>
            </w:r>
          </w:p>
        </w:tc>
        <w:tc>
          <w:tcPr>
            <w:tcW w:w="20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</w:tbl>
    <w:p w:rsidR="002B1973" w:rsidRDefault="002B1973">
      <w:pPr>
        <w:pStyle w:val="ConsPlusNormal"/>
        <w:ind w:firstLine="540"/>
        <w:jc w:val="both"/>
      </w:pPr>
    </w:p>
    <w:p w:rsidR="002B1973" w:rsidRDefault="002B1973">
      <w:pPr>
        <w:pStyle w:val="ConsPlusNormal"/>
        <w:jc w:val="center"/>
      </w:pPr>
    </w:p>
    <w:p w:rsidR="002B1973" w:rsidRDefault="002B1973">
      <w:pPr>
        <w:pStyle w:val="ConsPlusNormal"/>
        <w:jc w:val="center"/>
      </w:pPr>
    </w:p>
    <w:p w:rsidR="002B1973" w:rsidRDefault="002B1973">
      <w:pPr>
        <w:pStyle w:val="ConsPlusNormal"/>
        <w:jc w:val="center"/>
      </w:pPr>
    </w:p>
    <w:p w:rsidR="002B1973" w:rsidRDefault="002B1973">
      <w:pPr>
        <w:pStyle w:val="ConsPlusNormal"/>
        <w:jc w:val="center"/>
      </w:pPr>
    </w:p>
    <w:p w:rsidR="002B1973" w:rsidRDefault="002B1973">
      <w:pPr>
        <w:pStyle w:val="ConsPlusNormal"/>
        <w:jc w:val="right"/>
        <w:outlineLvl w:val="1"/>
      </w:pPr>
      <w:r>
        <w:t>Приложение N 4</w:t>
      </w:r>
    </w:p>
    <w:p w:rsidR="002B1973" w:rsidRDefault="002B1973">
      <w:pPr>
        <w:pStyle w:val="ConsPlusNormal"/>
        <w:jc w:val="right"/>
      </w:pPr>
      <w:r>
        <w:t>к Порядку оказания медицинской</w:t>
      </w:r>
    </w:p>
    <w:p w:rsidR="002B1973" w:rsidRDefault="002B1973">
      <w:pPr>
        <w:pStyle w:val="ConsPlusNormal"/>
        <w:jc w:val="right"/>
      </w:pPr>
      <w:r>
        <w:t>помощи детям при заболеваниях</w:t>
      </w:r>
    </w:p>
    <w:p w:rsidR="002B1973" w:rsidRDefault="002B1973">
      <w:pPr>
        <w:pStyle w:val="ConsPlusNormal"/>
        <w:jc w:val="right"/>
      </w:pPr>
      <w:r>
        <w:t>глаза, его придаточного аппарата</w:t>
      </w:r>
    </w:p>
    <w:p w:rsidR="002B1973" w:rsidRDefault="002B1973">
      <w:pPr>
        <w:pStyle w:val="ConsPlusNormal"/>
        <w:jc w:val="right"/>
      </w:pPr>
      <w:r>
        <w:t>и орбиты, утвержденному приказом</w:t>
      </w:r>
    </w:p>
    <w:p w:rsidR="002B1973" w:rsidRDefault="002B1973">
      <w:pPr>
        <w:pStyle w:val="ConsPlusNormal"/>
        <w:jc w:val="right"/>
      </w:pPr>
      <w:r>
        <w:t>Министерства здравоохранения</w:t>
      </w:r>
    </w:p>
    <w:p w:rsidR="002B1973" w:rsidRDefault="002B1973">
      <w:pPr>
        <w:pStyle w:val="ConsPlusNormal"/>
        <w:jc w:val="right"/>
      </w:pPr>
      <w:r>
        <w:t>Российской Федерации</w:t>
      </w:r>
    </w:p>
    <w:p w:rsidR="002B1973" w:rsidRDefault="002B1973">
      <w:pPr>
        <w:pStyle w:val="ConsPlusNormal"/>
        <w:jc w:val="right"/>
      </w:pPr>
      <w:r>
        <w:t>от 25 октября 2012 г. N 442н</w:t>
      </w:r>
    </w:p>
    <w:p w:rsidR="002B1973" w:rsidRDefault="002B1973">
      <w:pPr>
        <w:pStyle w:val="ConsPlusNormal"/>
        <w:ind w:firstLine="540"/>
        <w:jc w:val="both"/>
      </w:pPr>
    </w:p>
    <w:p w:rsidR="002B1973" w:rsidRDefault="002B1973">
      <w:pPr>
        <w:pStyle w:val="ConsPlusNormal"/>
        <w:jc w:val="center"/>
      </w:pPr>
      <w:r>
        <w:t>ПРАВИЛА</w:t>
      </w:r>
    </w:p>
    <w:p w:rsidR="002B1973" w:rsidRDefault="002B1973">
      <w:pPr>
        <w:pStyle w:val="ConsPlusNormal"/>
        <w:jc w:val="center"/>
      </w:pPr>
      <w:r>
        <w:t>ОРГАНИЗАЦИИ ДЕЯТЕЛЬНОСТИ ДЕТСКОГО</w:t>
      </w:r>
    </w:p>
    <w:p w:rsidR="002B1973" w:rsidRDefault="002B1973">
      <w:pPr>
        <w:pStyle w:val="ConsPlusNormal"/>
        <w:jc w:val="center"/>
      </w:pPr>
      <w:r>
        <w:t>ОФТАЛЬМОЛОГИЧЕСКОГО ОТДЕЛЕНИЯ</w:t>
      </w:r>
    </w:p>
    <w:p w:rsidR="002B1973" w:rsidRDefault="002B1973">
      <w:pPr>
        <w:pStyle w:val="ConsPlusNormal"/>
        <w:ind w:firstLine="540"/>
        <w:jc w:val="both"/>
      </w:pPr>
    </w:p>
    <w:p w:rsidR="002B1973" w:rsidRDefault="002B1973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офтальмологического отделения в организациях, оказывающих медицинскую помощь детям при заболеваниях глаза, его придаточного аппарата и орбиты (далее - медицинская организация).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lastRenderedPageBreak/>
        <w:t>2. Детское офтальмологическое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 xml:space="preserve">На должность заведующего Отделением назначается специалист, соответствующий требованиям, предъявляемым </w:t>
      </w:r>
      <w:hyperlink r:id="rId13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 xml:space="preserve">4. На должность врача-офтальмолога Отделения назначается специалист, соответствующий требованиям, предъявляемым </w:t>
      </w:r>
      <w:hyperlink r:id="rId14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 xml:space="preserve">5. Штатная численность медицинских работников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353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 xml:space="preserve">Оснащение Отделения осуществляется в соответствии со стандартом оснащения Отделения, предусмотренным </w:t>
      </w:r>
      <w:hyperlink w:anchor="P424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6. В структуре Отделения рекомендуется предусматривать: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лазерный кабинет;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кабинет для проведения аппаратного лечения;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перевязочную;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процедурную;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операционную;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операционную для проведения коагуляции сетчатки в активных стадиях ретинопатии недоношенных;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послеоперационную палату;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кабинет функциональных исследований (смотровую);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дневной стационар, включающий помещение для приема детей, помещения (палаты) для размещения детей, помещение для медицинских работников, санитарную комнату, туалет для медицинских работников, туалет для детей и их родителей.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7. В Отделении рекомендуется предусматривать: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палаты для детей, включая одноместные;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одноместную палату с санитарным узлом - изолятор (не менее 2-х);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lastRenderedPageBreak/>
        <w:t>помещение для врачей;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кабинет заведующего;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кабинет старшей медицинской сестры;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комнату для хранения аппаратуры и медицинского оборудования;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комнату для хранения чистого белья;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помещение для сбора грязного белья;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помещение сестры-хозяйки;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душевую и туалет для медицинских работников;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санитарную комнату;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буфетную и раздаточную;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столовую;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душевые и туалеты для детей;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игровую комнату;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комнату для отдыха родителей;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учебный класс клинической базы.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8. Отделение осуществляет следующие функции: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оказание специализированной, в том числе высокотехнологичной, медицинской помощи детям;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осуществление реабилитации детей в стационарных условиях;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диагностическое обследование органа зрения детей;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освоение и внедрение в медицинскую практику современных методов диагностики и лечения патологии органа зрения у детей;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осуществление профилактических мероприятий, направленных на предупреждение осложнений, и лечение осложнений, возникших в процессе лечения детей;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проведение санитарно-просветительной работы с детьми и родителями (законными представителями) по вопросам профилактики заболеваний глаза, его придаточного аппарата и орбиты и ведению здорового образа жизни;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оказание методической и консультативной помощи врачам медицинской организации по вопросам профилактики, диагностики и лечения детей;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участие в проведении анализа основных медико-статистических показателей заболеваемости и инвалидности детей;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 xml:space="preserve">ведение учетной и отчетной документации и предоставление отчетов о деятельности </w:t>
      </w:r>
      <w:r>
        <w:lastRenderedPageBreak/>
        <w:t>Отделения.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2B1973" w:rsidRDefault="002B1973">
      <w:pPr>
        <w:pStyle w:val="ConsPlusNormal"/>
        <w:ind w:firstLine="540"/>
        <w:jc w:val="both"/>
      </w:pPr>
    </w:p>
    <w:p w:rsidR="002B1973" w:rsidRDefault="002B1973">
      <w:pPr>
        <w:pStyle w:val="ConsPlusNormal"/>
        <w:ind w:firstLine="540"/>
        <w:jc w:val="both"/>
      </w:pPr>
    </w:p>
    <w:p w:rsidR="002B1973" w:rsidRDefault="002B1973">
      <w:pPr>
        <w:pStyle w:val="ConsPlusNormal"/>
        <w:ind w:firstLine="540"/>
        <w:jc w:val="both"/>
      </w:pPr>
    </w:p>
    <w:p w:rsidR="002B1973" w:rsidRDefault="002B1973">
      <w:pPr>
        <w:pStyle w:val="ConsPlusNormal"/>
        <w:ind w:firstLine="540"/>
        <w:jc w:val="both"/>
      </w:pPr>
    </w:p>
    <w:p w:rsidR="002B1973" w:rsidRDefault="002B1973">
      <w:pPr>
        <w:pStyle w:val="ConsPlusNormal"/>
        <w:ind w:firstLine="540"/>
        <w:jc w:val="both"/>
      </w:pPr>
    </w:p>
    <w:p w:rsidR="002B1973" w:rsidRDefault="002B1973">
      <w:pPr>
        <w:pStyle w:val="ConsPlusNormal"/>
        <w:jc w:val="right"/>
        <w:outlineLvl w:val="1"/>
      </w:pPr>
      <w:r>
        <w:t>Приложение N 5</w:t>
      </w:r>
    </w:p>
    <w:p w:rsidR="002B1973" w:rsidRDefault="002B1973">
      <w:pPr>
        <w:pStyle w:val="ConsPlusNormal"/>
        <w:jc w:val="right"/>
      </w:pPr>
      <w:r>
        <w:t>к Порядку оказания медицинской</w:t>
      </w:r>
    </w:p>
    <w:p w:rsidR="002B1973" w:rsidRDefault="002B1973">
      <w:pPr>
        <w:pStyle w:val="ConsPlusNormal"/>
        <w:jc w:val="right"/>
      </w:pPr>
      <w:r>
        <w:t>помощи детям при заболеваниях</w:t>
      </w:r>
    </w:p>
    <w:p w:rsidR="002B1973" w:rsidRDefault="002B1973">
      <w:pPr>
        <w:pStyle w:val="ConsPlusNormal"/>
        <w:jc w:val="right"/>
      </w:pPr>
      <w:r>
        <w:t>глаза, его придаточного аппарата</w:t>
      </w:r>
    </w:p>
    <w:p w:rsidR="002B1973" w:rsidRDefault="002B1973">
      <w:pPr>
        <w:pStyle w:val="ConsPlusNormal"/>
        <w:jc w:val="right"/>
      </w:pPr>
      <w:r>
        <w:t>и орбиты, утвержденному приказом</w:t>
      </w:r>
    </w:p>
    <w:p w:rsidR="002B1973" w:rsidRDefault="002B1973">
      <w:pPr>
        <w:pStyle w:val="ConsPlusNormal"/>
        <w:jc w:val="right"/>
      </w:pPr>
      <w:r>
        <w:t>Министерства здравоохранения</w:t>
      </w:r>
    </w:p>
    <w:p w:rsidR="002B1973" w:rsidRDefault="002B1973">
      <w:pPr>
        <w:pStyle w:val="ConsPlusNormal"/>
        <w:jc w:val="right"/>
      </w:pPr>
      <w:r>
        <w:t>Российской Федерации</w:t>
      </w:r>
    </w:p>
    <w:p w:rsidR="002B1973" w:rsidRDefault="002B1973">
      <w:pPr>
        <w:pStyle w:val="ConsPlusNormal"/>
        <w:jc w:val="right"/>
      </w:pPr>
      <w:r>
        <w:t>от 25 октября 2012 г. N 442н</w:t>
      </w:r>
    </w:p>
    <w:p w:rsidR="002B1973" w:rsidRDefault="002B1973">
      <w:pPr>
        <w:pStyle w:val="ConsPlusNormal"/>
        <w:ind w:firstLine="540"/>
        <w:jc w:val="both"/>
      </w:pPr>
    </w:p>
    <w:p w:rsidR="002B1973" w:rsidRDefault="002B1973">
      <w:pPr>
        <w:pStyle w:val="ConsPlusNormal"/>
        <w:jc w:val="center"/>
      </w:pPr>
      <w:bookmarkStart w:id="4" w:name="P353"/>
      <w:bookmarkEnd w:id="4"/>
      <w:r>
        <w:t>РЕКОМЕНДУЕМЫЕ ШТАТНЫЕ НОРМАТИВЫ</w:t>
      </w:r>
    </w:p>
    <w:p w:rsidR="002B1973" w:rsidRDefault="002B1973">
      <w:pPr>
        <w:pStyle w:val="ConsPlusNormal"/>
        <w:jc w:val="center"/>
      </w:pPr>
      <w:r>
        <w:t>ДЕТСКОГО ОФТАЛЬМОЛОГИЧЕСКОГО ОТДЕЛЕНИЯ (НА 30 КОЕК)</w:t>
      </w:r>
    </w:p>
    <w:p w:rsidR="002B1973" w:rsidRDefault="002B197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4680"/>
        <w:gridCol w:w="3720"/>
      </w:tblGrid>
      <w:tr w:rsidR="002B1973">
        <w:trPr>
          <w:trHeight w:val="225"/>
        </w:trPr>
        <w:tc>
          <w:tcPr>
            <w:tcW w:w="840" w:type="dxa"/>
          </w:tcPr>
          <w:p w:rsidR="002B1973" w:rsidRDefault="002B1973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4680" w:type="dxa"/>
          </w:tcPr>
          <w:p w:rsidR="002B1973" w:rsidRDefault="002B1973">
            <w:pPr>
              <w:pStyle w:val="ConsPlusNonformat"/>
              <w:jc w:val="both"/>
            </w:pPr>
            <w:r>
              <w:t xml:space="preserve">       Наименование должности        </w:t>
            </w:r>
          </w:p>
        </w:tc>
        <w:tc>
          <w:tcPr>
            <w:tcW w:w="3720" w:type="dxa"/>
          </w:tcPr>
          <w:p w:rsidR="002B1973" w:rsidRDefault="002B1973">
            <w:pPr>
              <w:pStyle w:val="ConsPlusNonformat"/>
              <w:jc w:val="both"/>
            </w:pPr>
            <w:r>
              <w:t xml:space="preserve">  Количество штатных единиц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468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Заведующий отделением - врач-      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офтальмолог         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на отделение     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468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Врач-офтальмолог    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 1 на 10 коек      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468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Врач-педиатр        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1,5 на отделение    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468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Старшая медицинская сестра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на отделение     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468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Медицинская сестра палатная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9,5 на 30 коек (для   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 обеспечения круглосуточной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           работы)        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468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Медицинская сестра перевязочной      </w:t>
            </w:r>
          </w:p>
        </w:tc>
        <w:tc>
          <w:tcPr>
            <w:tcW w:w="37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 1 на 30 коек      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468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Медицинская сестра процедурной       </w:t>
            </w:r>
          </w:p>
        </w:tc>
        <w:tc>
          <w:tcPr>
            <w:tcW w:w="37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 1 на 30 коек      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468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Сестра-хозяйка      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на отделение     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468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Младшая медицинская сестра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9,5 на 30 коек (для   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 обеспечения круглосуточной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           работы)        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468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Санитар             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 1 на 30 коек      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468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Санитар (буфетчица) 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2 на отделение     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468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Медицинская сестра операционной      </w:t>
            </w:r>
          </w:p>
        </w:tc>
        <w:tc>
          <w:tcPr>
            <w:tcW w:w="37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1 на 30 коек хирургического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            цикла         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468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Санитар операционной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1 на 1 шт. ед. медицинской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           сестры         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468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Врач-офтальмолог (дневного         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стационара)         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 1 на 10 коек      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lastRenderedPageBreak/>
              <w:t xml:space="preserve">15.  </w:t>
            </w:r>
          </w:p>
        </w:tc>
        <w:tc>
          <w:tcPr>
            <w:tcW w:w="468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Медицинская сестра палатная        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(дневного стационара)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1 на 1 шт. ед. врача-  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        офтальмолога      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468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Медицинская сестра процедурной     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(дневного стационара)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 1 на 10 коек      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468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Младшая медицинская сестра (дневного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стационара)         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 1 на 10 коек      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18.  </w:t>
            </w:r>
          </w:p>
        </w:tc>
        <w:tc>
          <w:tcPr>
            <w:tcW w:w="468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Санитар (дневного стационара)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 1 на 10 коек         </w:t>
            </w:r>
          </w:p>
        </w:tc>
      </w:tr>
    </w:tbl>
    <w:p w:rsidR="002B1973" w:rsidRDefault="002B1973">
      <w:pPr>
        <w:pStyle w:val="ConsPlusNormal"/>
        <w:ind w:firstLine="540"/>
        <w:jc w:val="both"/>
      </w:pPr>
    </w:p>
    <w:p w:rsidR="002B1973" w:rsidRDefault="002B1973">
      <w:pPr>
        <w:pStyle w:val="ConsPlusNormal"/>
        <w:ind w:firstLine="540"/>
        <w:jc w:val="both"/>
      </w:pPr>
      <w:r>
        <w:t>Примечания: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1. Рекомендуемые штатные нормативы детского офтальмологического отделения не распространяются на организации частной системы здравоохранения.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2. Должности врачей-офтальмологов для оказания экстренной круглосуточной офтальмологической помощи детям устанавливаются исходя из объема оказания экстренной офтальмологической помощи сверх должностей врачей-офтальмологов, предусмотренных рекомендуемыми штатными нормативами детского офтальмологического отделения.</w:t>
      </w:r>
    </w:p>
    <w:p w:rsidR="002B1973" w:rsidRDefault="002B1973">
      <w:pPr>
        <w:pStyle w:val="ConsPlusNormal"/>
        <w:jc w:val="center"/>
      </w:pPr>
    </w:p>
    <w:p w:rsidR="002B1973" w:rsidRDefault="002B1973">
      <w:pPr>
        <w:pStyle w:val="ConsPlusNormal"/>
        <w:jc w:val="center"/>
      </w:pPr>
    </w:p>
    <w:p w:rsidR="002B1973" w:rsidRDefault="002B1973">
      <w:pPr>
        <w:pStyle w:val="ConsPlusNormal"/>
        <w:jc w:val="center"/>
      </w:pPr>
    </w:p>
    <w:p w:rsidR="002B1973" w:rsidRDefault="002B1973">
      <w:pPr>
        <w:pStyle w:val="ConsPlusNormal"/>
        <w:jc w:val="center"/>
      </w:pPr>
    </w:p>
    <w:p w:rsidR="002B1973" w:rsidRDefault="002B1973">
      <w:pPr>
        <w:pStyle w:val="ConsPlusNormal"/>
        <w:jc w:val="center"/>
      </w:pPr>
    </w:p>
    <w:p w:rsidR="002B1973" w:rsidRDefault="002B1973">
      <w:pPr>
        <w:pStyle w:val="ConsPlusNormal"/>
        <w:jc w:val="right"/>
        <w:outlineLvl w:val="1"/>
      </w:pPr>
      <w:r>
        <w:t>Приложение N 6</w:t>
      </w:r>
    </w:p>
    <w:p w:rsidR="002B1973" w:rsidRDefault="002B1973">
      <w:pPr>
        <w:pStyle w:val="ConsPlusNormal"/>
        <w:jc w:val="right"/>
      </w:pPr>
      <w:r>
        <w:t>к Порядку оказания медицинской</w:t>
      </w:r>
    </w:p>
    <w:p w:rsidR="002B1973" w:rsidRDefault="002B1973">
      <w:pPr>
        <w:pStyle w:val="ConsPlusNormal"/>
        <w:jc w:val="right"/>
      </w:pPr>
      <w:r>
        <w:t>помощи детям при заболеваниях</w:t>
      </w:r>
    </w:p>
    <w:p w:rsidR="002B1973" w:rsidRDefault="002B1973">
      <w:pPr>
        <w:pStyle w:val="ConsPlusNormal"/>
        <w:jc w:val="right"/>
      </w:pPr>
      <w:r>
        <w:t>глаза, его придаточного аппарата</w:t>
      </w:r>
    </w:p>
    <w:p w:rsidR="002B1973" w:rsidRDefault="002B1973">
      <w:pPr>
        <w:pStyle w:val="ConsPlusNormal"/>
        <w:jc w:val="right"/>
      </w:pPr>
      <w:r>
        <w:t>и орбиты, утвержденному приказом</w:t>
      </w:r>
    </w:p>
    <w:p w:rsidR="002B1973" w:rsidRDefault="002B1973">
      <w:pPr>
        <w:pStyle w:val="ConsPlusNormal"/>
        <w:jc w:val="right"/>
      </w:pPr>
      <w:r>
        <w:t>Министерства здравоохранения</w:t>
      </w:r>
    </w:p>
    <w:p w:rsidR="002B1973" w:rsidRDefault="002B1973">
      <w:pPr>
        <w:pStyle w:val="ConsPlusNormal"/>
        <w:jc w:val="right"/>
      </w:pPr>
      <w:r>
        <w:t>Российской Федерации</w:t>
      </w:r>
    </w:p>
    <w:p w:rsidR="002B1973" w:rsidRDefault="002B1973">
      <w:pPr>
        <w:pStyle w:val="ConsPlusNormal"/>
        <w:jc w:val="right"/>
      </w:pPr>
      <w:r>
        <w:t>от 25 октября 2012 г. N 442н</w:t>
      </w:r>
    </w:p>
    <w:p w:rsidR="002B1973" w:rsidRDefault="002B1973">
      <w:pPr>
        <w:pStyle w:val="ConsPlusNormal"/>
        <w:jc w:val="right"/>
      </w:pPr>
    </w:p>
    <w:p w:rsidR="002B1973" w:rsidRDefault="002B1973">
      <w:pPr>
        <w:pStyle w:val="ConsPlusNormal"/>
        <w:jc w:val="center"/>
      </w:pPr>
      <w:bookmarkStart w:id="5" w:name="P424"/>
      <w:bookmarkEnd w:id="5"/>
      <w:r>
        <w:t>СТАНДАРТ ОСНАЩЕНИЯ ДЕТСКОГО ОФТАЛЬМОЛОГИЧЕСКОГО ОТДЕЛЕНИЯ</w:t>
      </w:r>
    </w:p>
    <w:p w:rsidR="002B1973" w:rsidRDefault="002B1973">
      <w:pPr>
        <w:pStyle w:val="ConsPlusNormal"/>
        <w:jc w:val="center"/>
      </w:pPr>
    </w:p>
    <w:p w:rsidR="002B1973" w:rsidRDefault="002B1973">
      <w:pPr>
        <w:pStyle w:val="ConsPlusNormal"/>
        <w:jc w:val="center"/>
        <w:outlineLvl w:val="2"/>
      </w:pPr>
      <w:r>
        <w:t>1. Стандарт оснащения детского офтальмологического</w:t>
      </w:r>
    </w:p>
    <w:p w:rsidR="002B1973" w:rsidRDefault="002B1973">
      <w:pPr>
        <w:pStyle w:val="ConsPlusNormal"/>
        <w:jc w:val="center"/>
      </w:pPr>
      <w:r>
        <w:t>отделения (за исключением операционной, лазерного кабинета,</w:t>
      </w:r>
    </w:p>
    <w:p w:rsidR="002B1973" w:rsidRDefault="002B1973">
      <w:pPr>
        <w:pStyle w:val="ConsPlusNormal"/>
        <w:jc w:val="center"/>
      </w:pPr>
      <w:r>
        <w:t>операционной для проведения коагуляции сетчатки в активных</w:t>
      </w:r>
    </w:p>
    <w:p w:rsidR="002B1973" w:rsidRDefault="002B1973">
      <w:pPr>
        <w:pStyle w:val="ConsPlusNormal"/>
        <w:jc w:val="center"/>
      </w:pPr>
      <w:r>
        <w:t>стадиях ретинопатии недоношенных)</w:t>
      </w:r>
    </w:p>
    <w:p w:rsidR="002B1973" w:rsidRDefault="002B1973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60"/>
        <w:gridCol w:w="5520"/>
        <w:gridCol w:w="2760"/>
      </w:tblGrid>
      <w:tr w:rsidR="002B1973">
        <w:trPr>
          <w:trHeight w:val="225"/>
        </w:trPr>
        <w:tc>
          <w:tcPr>
            <w:tcW w:w="960" w:type="dxa"/>
          </w:tcPr>
          <w:p w:rsidR="002B1973" w:rsidRDefault="002B1973">
            <w:pPr>
              <w:pStyle w:val="ConsPlusNonformat"/>
              <w:jc w:val="both"/>
            </w:pPr>
            <w:r>
              <w:t xml:space="preserve">N п/п </w:t>
            </w:r>
          </w:p>
        </w:tc>
        <w:tc>
          <w:tcPr>
            <w:tcW w:w="5520" w:type="dxa"/>
          </w:tcPr>
          <w:p w:rsidR="002B1973" w:rsidRDefault="002B1973">
            <w:pPr>
              <w:pStyle w:val="ConsPlusNonformat"/>
              <w:jc w:val="both"/>
            </w:pPr>
            <w:r>
              <w:t xml:space="preserve">   Наименование оборудования (оснащения)    </w:t>
            </w:r>
          </w:p>
        </w:tc>
        <w:tc>
          <w:tcPr>
            <w:tcW w:w="2760" w:type="dxa"/>
          </w:tcPr>
          <w:p w:rsidR="002B1973" w:rsidRDefault="002B1973">
            <w:pPr>
              <w:pStyle w:val="ConsPlusNonformat"/>
              <w:jc w:val="both"/>
            </w:pPr>
            <w:r>
              <w:t xml:space="preserve">  Количество, штук 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55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Лампа настольная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55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Персональный компьютер с принадлежностями   </w:t>
            </w:r>
          </w:p>
        </w:tc>
        <w:tc>
          <w:tcPr>
            <w:tcW w:w="27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55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Кресла для осмотра в положении лежа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55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Столик для осмотра новорожденных с        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подогревом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55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Набор пробных линз с пробными оправами и  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принадлежностями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55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Набор скиаскопических линеек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1 компл.     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55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Автоматический рефкератометр стационарный   </w:t>
            </w:r>
          </w:p>
        </w:tc>
        <w:tc>
          <w:tcPr>
            <w:tcW w:w="27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55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Автоматический рефкератометр ручной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lastRenderedPageBreak/>
              <w:t xml:space="preserve">9.    </w:t>
            </w:r>
          </w:p>
        </w:tc>
        <w:tc>
          <w:tcPr>
            <w:tcW w:w="55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Автоматический проектор знаков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55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Щелевая лампа стационарная с              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принадлежностями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55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Щелевая лампа ручная с принадлежностями     </w:t>
            </w:r>
          </w:p>
        </w:tc>
        <w:tc>
          <w:tcPr>
            <w:tcW w:w="27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55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Электрический офтальмоскоп стационарный     </w:t>
            </w:r>
          </w:p>
        </w:tc>
        <w:tc>
          <w:tcPr>
            <w:tcW w:w="27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55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Электрический офтальмоскоп с диафаноскопом  </w:t>
            </w:r>
          </w:p>
        </w:tc>
        <w:tc>
          <w:tcPr>
            <w:tcW w:w="27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14.   </w:t>
            </w:r>
          </w:p>
        </w:tc>
        <w:tc>
          <w:tcPr>
            <w:tcW w:w="55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Ручной офтальмоскоп с настольным зарядным 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устройством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15.   </w:t>
            </w:r>
          </w:p>
        </w:tc>
        <w:tc>
          <w:tcPr>
            <w:tcW w:w="55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Офтальмоскоп зеркальный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16.   </w:t>
            </w:r>
          </w:p>
        </w:tc>
        <w:tc>
          <w:tcPr>
            <w:tcW w:w="55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Негатоскоп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17.   </w:t>
            </w:r>
          </w:p>
        </w:tc>
        <w:tc>
          <w:tcPr>
            <w:tcW w:w="55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Автоматический пневмотонометр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18.   </w:t>
            </w:r>
          </w:p>
        </w:tc>
        <w:tc>
          <w:tcPr>
            <w:tcW w:w="55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Тонометр-тонограф автоматический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19.   </w:t>
            </w:r>
          </w:p>
        </w:tc>
        <w:tc>
          <w:tcPr>
            <w:tcW w:w="55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Тонометр аппланационный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20.   </w:t>
            </w:r>
          </w:p>
        </w:tc>
        <w:tc>
          <w:tcPr>
            <w:tcW w:w="55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Экзофтальмометр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21.   </w:t>
            </w:r>
          </w:p>
        </w:tc>
        <w:tc>
          <w:tcPr>
            <w:tcW w:w="55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Гониоскоп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22.   </w:t>
            </w:r>
          </w:p>
        </w:tc>
        <w:tc>
          <w:tcPr>
            <w:tcW w:w="55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Диоптриметр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23.   </w:t>
            </w:r>
          </w:p>
        </w:tc>
        <w:tc>
          <w:tcPr>
            <w:tcW w:w="55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Бинокулярный офтальмоскоп для обратной    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офтальмоскопии с налобной фиксацией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24.   </w:t>
            </w:r>
          </w:p>
        </w:tc>
        <w:tc>
          <w:tcPr>
            <w:tcW w:w="55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Набор диагностических офтальмологических  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асферических линз для непрямой            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офтальмоскопии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1 компл.     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25.   </w:t>
            </w:r>
          </w:p>
        </w:tc>
        <w:tc>
          <w:tcPr>
            <w:tcW w:w="55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Набор диагностических офтальмологических  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бесконтактных линз для непрямой           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офтальмоскопии со щелевой лампой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2 компл.     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26.   </w:t>
            </w:r>
          </w:p>
        </w:tc>
        <w:tc>
          <w:tcPr>
            <w:tcW w:w="55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Диагностическая офтальмологическая        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трехзеркальная линза для офтальмоскопии     </w:t>
            </w:r>
          </w:p>
        </w:tc>
        <w:tc>
          <w:tcPr>
            <w:tcW w:w="27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27.   </w:t>
            </w:r>
          </w:p>
        </w:tc>
        <w:tc>
          <w:tcPr>
            <w:tcW w:w="55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Автоматический периметр для статической или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кинетической периметрии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28.   </w:t>
            </w:r>
          </w:p>
        </w:tc>
        <w:tc>
          <w:tcPr>
            <w:tcW w:w="55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Прибор для ультразвукового сканирования с 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датчиком для ультразвуковой биометрии в   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комплекте с цветной доплеровской приставкой </w:t>
            </w:r>
          </w:p>
        </w:tc>
        <w:tc>
          <w:tcPr>
            <w:tcW w:w="27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29.   </w:t>
            </w:r>
          </w:p>
        </w:tc>
        <w:tc>
          <w:tcPr>
            <w:tcW w:w="55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Ретинальная камера для проведения         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флюоресцентной ангиографии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30.   </w:t>
            </w:r>
          </w:p>
        </w:tc>
        <w:tc>
          <w:tcPr>
            <w:tcW w:w="55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Оптический когерентный томограф для       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сканирования переднего и заднего отделов  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глаза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31.   </w:t>
            </w:r>
          </w:p>
        </w:tc>
        <w:tc>
          <w:tcPr>
            <w:tcW w:w="55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Комплекс для электрофизиологических       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исследований (электроретинограф)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32.   </w:t>
            </w:r>
          </w:p>
        </w:tc>
        <w:tc>
          <w:tcPr>
            <w:tcW w:w="55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Тест-полоски для определения количества   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слезной жидкости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33.   </w:t>
            </w:r>
          </w:p>
        </w:tc>
        <w:tc>
          <w:tcPr>
            <w:tcW w:w="55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Векорасширители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34.   </w:t>
            </w:r>
          </w:p>
        </w:tc>
        <w:tc>
          <w:tcPr>
            <w:tcW w:w="55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Векорасширители для новорожденных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35.   </w:t>
            </w:r>
          </w:p>
        </w:tc>
        <w:tc>
          <w:tcPr>
            <w:tcW w:w="55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Векоподъемник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36.   </w:t>
            </w:r>
          </w:p>
        </w:tc>
        <w:tc>
          <w:tcPr>
            <w:tcW w:w="55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Шкаф для хранения лекарственных средств     </w:t>
            </w:r>
          </w:p>
        </w:tc>
        <w:tc>
          <w:tcPr>
            <w:tcW w:w="27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37.   </w:t>
            </w:r>
          </w:p>
        </w:tc>
        <w:tc>
          <w:tcPr>
            <w:tcW w:w="55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Шкаф для хранения медицинской документации  </w:t>
            </w:r>
          </w:p>
        </w:tc>
        <w:tc>
          <w:tcPr>
            <w:tcW w:w="27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lastRenderedPageBreak/>
              <w:t xml:space="preserve">38.   </w:t>
            </w:r>
          </w:p>
        </w:tc>
        <w:tc>
          <w:tcPr>
            <w:tcW w:w="55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Стол инструментальный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39.   </w:t>
            </w:r>
          </w:p>
        </w:tc>
        <w:tc>
          <w:tcPr>
            <w:tcW w:w="55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Стол манипуляционный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40.   </w:t>
            </w:r>
          </w:p>
        </w:tc>
        <w:tc>
          <w:tcPr>
            <w:tcW w:w="55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Приборный стол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41.   </w:t>
            </w:r>
          </w:p>
        </w:tc>
        <w:tc>
          <w:tcPr>
            <w:tcW w:w="55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Бактерицидный облучатель воздуха          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рециркуляторного типа, в том числе        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переносной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42.   </w:t>
            </w:r>
          </w:p>
        </w:tc>
        <w:tc>
          <w:tcPr>
            <w:tcW w:w="55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Шкаф сухожаровой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43.   </w:t>
            </w:r>
          </w:p>
        </w:tc>
        <w:tc>
          <w:tcPr>
            <w:tcW w:w="55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Стерилизатор кассетный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44.   </w:t>
            </w:r>
          </w:p>
        </w:tc>
        <w:tc>
          <w:tcPr>
            <w:tcW w:w="55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Холодильник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45.   </w:t>
            </w:r>
          </w:p>
        </w:tc>
        <w:tc>
          <w:tcPr>
            <w:tcW w:w="55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Емкости для дезинфекции инструментария и  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расходных материалов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46.   </w:t>
            </w:r>
          </w:p>
        </w:tc>
        <w:tc>
          <w:tcPr>
            <w:tcW w:w="55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Емкости для сбора бытовых и медицинских   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отходов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</w:tbl>
    <w:p w:rsidR="002B1973" w:rsidRDefault="002B1973">
      <w:pPr>
        <w:pStyle w:val="ConsPlusNormal"/>
        <w:ind w:firstLine="540"/>
        <w:jc w:val="both"/>
      </w:pPr>
    </w:p>
    <w:p w:rsidR="002B1973" w:rsidRDefault="002B1973">
      <w:pPr>
        <w:pStyle w:val="ConsPlusNormal"/>
        <w:jc w:val="center"/>
        <w:outlineLvl w:val="2"/>
      </w:pPr>
      <w:r>
        <w:t>2. Стандарт оснащения операционной детского</w:t>
      </w:r>
    </w:p>
    <w:p w:rsidR="002B1973" w:rsidRDefault="002B1973">
      <w:pPr>
        <w:pStyle w:val="ConsPlusNormal"/>
        <w:jc w:val="center"/>
      </w:pPr>
      <w:r>
        <w:t>офтальмологического отделения</w:t>
      </w:r>
    </w:p>
    <w:p w:rsidR="002B1973" w:rsidRDefault="002B197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6000"/>
        <w:gridCol w:w="2400"/>
      </w:tblGrid>
      <w:tr w:rsidR="002B1973">
        <w:trPr>
          <w:trHeight w:val="225"/>
        </w:trPr>
        <w:tc>
          <w:tcPr>
            <w:tcW w:w="840" w:type="dxa"/>
          </w:tcPr>
          <w:p w:rsidR="002B1973" w:rsidRDefault="002B1973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6000" w:type="dxa"/>
          </w:tcPr>
          <w:p w:rsidR="002B1973" w:rsidRDefault="002B1973">
            <w:pPr>
              <w:pStyle w:val="ConsPlusNonformat"/>
              <w:jc w:val="both"/>
            </w:pPr>
            <w:r>
              <w:t xml:space="preserve">     Наименование оборудования (оснащения)      </w:t>
            </w:r>
          </w:p>
        </w:tc>
        <w:tc>
          <w:tcPr>
            <w:tcW w:w="2400" w:type="dxa"/>
          </w:tcPr>
          <w:p w:rsidR="002B1973" w:rsidRDefault="002B1973">
            <w:pPr>
              <w:pStyle w:val="ConsPlusNonformat"/>
              <w:jc w:val="both"/>
            </w:pPr>
            <w:r>
              <w:t xml:space="preserve"> Количество, штук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Персональный компьютер с принадлежностями       </w:t>
            </w:r>
          </w:p>
        </w:tc>
        <w:tc>
          <w:tcPr>
            <w:tcW w:w="24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Хирургический офтальмологический стол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Кресло хирурга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Винтовые стулья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Бестеневые лампы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Термоматрас для новорожденных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Централизованная подводка кислорода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Операционный микроскоп с коаксиальным         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освещением, окулярами для ассистента и насадкой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для осмотра глазного дна, с интегрированным   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видеомодулем и монитором для визуализации хода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операции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Криохирургическая офтальмологическая установка  </w:t>
            </w:r>
          </w:p>
        </w:tc>
        <w:tc>
          <w:tcPr>
            <w:tcW w:w="24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Система офтальмологическая хирургическая      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универсальная фако/витрео с принадлежностями и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аксессуарами для основных видов               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офтальмохирургических вмешательств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Радиочастотный хирургический аппарат </w:t>
            </w:r>
            <w:hyperlink w:anchor="P7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Лазерный фотокоагулятор с трансцилиарными     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наконечниками для транссклеральной и          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эндокоагуляции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Офтальмодиатермокоагулятор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Электрический переносной диафаноскоп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Отсасыватель хирургический из ран и полостей    </w:t>
            </w:r>
          </w:p>
        </w:tc>
        <w:tc>
          <w:tcPr>
            <w:tcW w:w="24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Бинокулярный офтальмоскоп для обратной        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офтальмоскопии с налобной фиксацией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Набор диагностических офтальмологических        </w:t>
            </w:r>
          </w:p>
          <w:p w:rsidR="002B1973" w:rsidRDefault="002B1973">
            <w:pPr>
              <w:pStyle w:val="ConsPlusNonformat"/>
              <w:jc w:val="both"/>
            </w:pPr>
            <w:r>
              <w:lastRenderedPageBreak/>
              <w:t xml:space="preserve">асферических линз для непрямой офтальмоскопии   </w:t>
            </w:r>
          </w:p>
        </w:tc>
        <w:tc>
          <w:tcPr>
            <w:tcW w:w="24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lastRenderedPageBreak/>
              <w:t xml:space="preserve">    1 комплект 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lastRenderedPageBreak/>
              <w:t xml:space="preserve">18.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Набор контактных линз для интраоперационного  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осмотра глазного дна у детей разного возраста   </w:t>
            </w:r>
          </w:p>
        </w:tc>
        <w:tc>
          <w:tcPr>
            <w:tcW w:w="24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1 комплект 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19.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Наборы микрохирургического инструментария для 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витреоретинальной хирургии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20.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Наборы микрохирургического инструментария для 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выполнения экстракции катаракты с имплантацией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интраокулярной линзы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не менее 2 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21.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Наборы микрохирургического инструментария для 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выполнения антиглаукоматозных операций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не менее 2 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22.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Наборы микрохирургического инструментария для 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выполнения операций отслойки сетчатки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не менее 2 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23.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Наборы инструментария для выполнения операций 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по поводу косоглазия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не менее 2 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24.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Наборы инструментария для выполнения операций 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на слезных путях и пластических операций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не менее 2 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25.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Наборы инструментария для выполнения энуклеаций </w:t>
            </w:r>
          </w:p>
        </w:tc>
        <w:tc>
          <w:tcPr>
            <w:tcW w:w="24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не менее 2 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26.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Набор микрохирургических инструментов для     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кератопластики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не менее 2 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27.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Набор инструментов для удаления инородных тел 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из глаза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не менее 2 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28.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Комплект микрохирургических инструментов для  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операции на орбите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не менее 2 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29.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Магнит глазной микрохирургический литой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30.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Набор офтальмоаппликаторов с различными       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источниками ионизирующего излучения </w:t>
            </w:r>
            <w:hyperlink w:anchor="P7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31.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Микрохирургический набор инструментов для     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брахитерапии </w:t>
            </w:r>
            <w:hyperlink w:anchor="P7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32.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Микрохирургический набор инструментов для     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проведения биопсии и тонкоигольной            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аспирационной биопсии внутриглазных опухолей    </w:t>
            </w:r>
          </w:p>
          <w:p w:rsidR="002B1973" w:rsidRDefault="002B1973">
            <w:pPr>
              <w:pStyle w:val="ConsPlusNonformat"/>
              <w:jc w:val="both"/>
            </w:pPr>
            <w:hyperlink w:anchor="P7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33.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Комплект имплантатов офтальмологических       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губчатых силиконовых, губчатых жгутов, губчатой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трубки и имплантата губчатого сегмента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не менее 2 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34.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Комплект дренажей антиглаукоматозных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35.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Импланты для формирования опорно-двигательной 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культи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36.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Шовный материал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37.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Интраокулярные линзы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38.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Капсульные кольца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39.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Интрастромальные роговичные кольца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40.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Силиконовое масло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41.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Перфторкарбоны для эндотампонады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42.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Офтальмологические газы для эндотампонады       </w:t>
            </w:r>
          </w:p>
        </w:tc>
        <w:tc>
          <w:tcPr>
            <w:tcW w:w="24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43.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Вискоэластичные материалы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lastRenderedPageBreak/>
              <w:t xml:space="preserve">44.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Тупферы и микрогубки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45.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Векорасширители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46.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Векорасширители для новорожденных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47.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Векоподъемник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48.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Монитор неонатальный с набором электродов и   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манжеток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49.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Ларингоскоп с набором клинков для новорожденных </w:t>
            </w:r>
          </w:p>
        </w:tc>
        <w:tc>
          <w:tcPr>
            <w:tcW w:w="24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50.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Электроотсос (вакуумный отсос)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51.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Пульсоксиметр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52.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Фонендоскоп для новорожденных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53.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Насос инфузионный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54.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Аппарат для определения кислотно-основного    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состояния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55.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>Аппарат для определения билирубина в капиллярной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крови 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56.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Глюкометр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57.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Аппарат для искусственной вентиляции легких для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детей 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58.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Аппарат для проведения неинвазивной           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искусственной вентиляции легких для детей       </w:t>
            </w:r>
          </w:p>
        </w:tc>
        <w:tc>
          <w:tcPr>
            <w:tcW w:w="24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59.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Портативный электрокардиограф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60.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Переносной набор для реанимации, в том числе  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для новорожденных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61.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Шкаф для хранения лекарственных средств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62.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Шкаф для хранения медицинских инструментов      </w:t>
            </w:r>
          </w:p>
        </w:tc>
        <w:tc>
          <w:tcPr>
            <w:tcW w:w="24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63.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Шкаф для хранения медицинской документации      </w:t>
            </w:r>
          </w:p>
        </w:tc>
        <w:tc>
          <w:tcPr>
            <w:tcW w:w="24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64.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Стол инструментальный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65.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Стол манипуляционный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66.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Приборный стол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67.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Мойка-дезинфектор с дозировкой детергента       </w:t>
            </w:r>
          </w:p>
        </w:tc>
        <w:tc>
          <w:tcPr>
            <w:tcW w:w="24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68.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Бактерицидный облучатель воздуха              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рециркуляторного типа, в том числе переносной   </w:t>
            </w:r>
          </w:p>
        </w:tc>
        <w:tc>
          <w:tcPr>
            <w:tcW w:w="24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69.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Сухожаровой шкаф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70.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Стерилизатор кассетный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71.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Холодильник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72.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Емкости для дезинфекции инструментария и      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расходных материалов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73.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Емкости для сбора бытовых и медицинских отходов </w:t>
            </w:r>
          </w:p>
        </w:tc>
        <w:tc>
          <w:tcPr>
            <w:tcW w:w="24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</w:tbl>
    <w:p w:rsidR="002B1973" w:rsidRDefault="002B1973">
      <w:pPr>
        <w:pStyle w:val="ConsPlusNormal"/>
        <w:ind w:firstLine="540"/>
        <w:jc w:val="both"/>
      </w:pPr>
    </w:p>
    <w:p w:rsidR="002B1973" w:rsidRDefault="002B1973">
      <w:pPr>
        <w:pStyle w:val="ConsPlusNormal"/>
        <w:ind w:firstLine="540"/>
        <w:jc w:val="both"/>
      </w:pPr>
      <w:r>
        <w:t>--------------------------------</w:t>
      </w:r>
    </w:p>
    <w:p w:rsidR="002B1973" w:rsidRDefault="002B1973">
      <w:pPr>
        <w:pStyle w:val="ConsPlusNormal"/>
        <w:spacing w:before="220"/>
        <w:ind w:firstLine="540"/>
        <w:jc w:val="both"/>
      </w:pPr>
      <w:bookmarkStart w:id="6" w:name="P741"/>
      <w:bookmarkEnd w:id="6"/>
      <w:r>
        <w:t>&lt;*&gt; Для медицинских организаций, оказывающих специализированную онкологическую помощь детям.</w:t>
      </w:r>
    </w:p>
    <w:p w:rsidR="002B1973" w:rsidRDefault="002B1973">
      <w:pPr>
        <w:pStyle w:val="ConsPlusNormal"/>
        <w:ind w:firstLine="540"/>
        <w:jc w:val="both"/>
      </w:pPr>
    </w:p>
    <w:p w:rsidR="002B1973" w:rsidRDefault="002B1973">
      <w:pPr>
        <w:pStyle w:val="ConsPlusNormal"/>
        <w:jc w:val="center"/>
        <w:outlineLvl w:val="2"/>
      </w:pPr>
      <w:r>
        <w:t>3. Стандарт оснащения лазерного кабинета детского</w:t>
      </w:r>
    </w:p>
    <w:p w:rsidR="002B1973" w:rsidRDefault="002B1973">
      <w:pPr>
        <w:pStyle w:val="ConsPlusNormal"/>
        <w:jc w:val="center"/>
      </w:pPr>
      <w:r>
        <w:t>офтальмологического отделения</w:t>
      </w:r>
    </w:p>
    <w:p w:rsidR="002B1973" w:rsidRDefault="002B197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6240"/>
        <w:gridCol w:w="2160"/>
      </w:tblGrid>
      <w:tr w:rsidR="002B1973">
        <w:trPr>
          <w:trHeight w:val="225"/>
        </w:trPr>
        <w:tc>
          <w:tcPr>
            <w:tcW w:w="840" w:type="dxa"/>
          </w:tcPr>
          <w:p w:rsidR="002B1973" w:rsidRDefault="002B1973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6240" w:type="dxa"/>
          </w:tcPr>
          <w:p w:rsidR="002B1973" w:rsidRDefault="002B1973">
            <w:pPr>
              <w:pStyle w:val="ConsPlusNonformat"/>
              <w:jc w:val="both"/>
            </w:pPr>
            <w:r>
              <w:t xml:space="preserve">      Наименование оборудования (оснащения)       </w:t>
            </w:r>
          </w:p>
        </w:tc>
        <w:tc>
          <w:tcPr>
            <w:tcW w:w="2160" w:type="dxa"/>
          </w:tcPr>
          <w:p w:rsidR="002B1973" w:rsidRDefault="002B1973">
            <w:pPr>
              <w:pStyle w:val="ConsPlusNonformat"/>
              <w:jc w:val="both"/>
            </w:pPr>
            <w:r>
              <w:t>Количество, штук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62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Кресло хирурга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62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Стул винтовой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62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Комбинированная ИАГ-диод лазерная установка в   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комплекте со щелевой лампой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62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Лазерный офтальмологический коагулятор диодный  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для транспупиллярной и транссклеральной         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коагуляции сетчатки в комплекте с щелевой лампой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и непрямым бинокулярным офтальмоскопом со       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встроенным защитным фильтром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62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Офтальмотерапевтический лазерный (гелий-неон)   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аппарат для лечения амблиопии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62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Набор лазерных офтальмологических бесконтактных 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линз для непрямой офтальмоскопии со щелевой     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лампой 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62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Диагностическая офтальмологическая педиатрическая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трехзеркальная линза для офтальмоскопии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62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Офтальмологическая универсальная трехзеркальная 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линза для лазеркоагуляции сетчатки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62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Офтальмологическая универсальная                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четырехзеркальная линза для лазеркоагуляции     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сетчатки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62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Векорасширители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62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Векорасширители для новорожденных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62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Стол инструментальный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62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Стол манипуляционный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62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Приборный стол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62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Бактерицидный облучатель воздуха рециркуляторного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типа   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62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Емкости для дезинфекции инструментария и        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расходных материалов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62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Емкости для сбора бытовых и медицинских отходов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</w:tbl>
    <w:p w:rsidR="002B1973" w:rsidRDefault="002B1973">
      <w:pPr>
        <w:pStyle w:val="ConsPlusNormal"/>
        <w:ind w:firstLine="540"/>
        <w:jc w:val="both"/>
      </w:pPr>
    </w:p>
    <w:p w:rsidR="002B1973" w:rsidRDefault="002B1973">
      <w:pPr>
        <w:pStyle w:val="ConsPlusNormal"/>
        <w:jc w:val="center"/>
        <w:outlineLvl w:val="2"/>
      </w:pPr>
      <w:r>
        <w:t>4. Стандарт оснащения операционной</w:t>
      </w:r>
    </w:p>
    <w:p w:rsidR="002B1973" w:rsidRDefault="002B1973">
      <w:pPr>
        <w:pStyle w:val="ConsPlusNormal"/>
        <w:jc w:val="center"/>
      </w:pPr>
      <w:r>
        <w:t>для проведения коагуляции сетчатки в активных стадиях</w:t>
      </w:r>
    </w:p>
    <w:p w:rsidR="002B1973" w:rsidRDefault="002B1973">
      <w:pPr>
        <w:pStyle w:val="ConsPlusNormal"/>
        <w:jc w:val="center"/>
      </w:pPr>
      <w:r>
        <w:t>ретинопатии недоношенных &lt;*&gt;</w:t>
      </w:r>
    </w:p>
    <w:p w:rsidR="002B1973" w:rsidRDefault="002B1973">
      <w:pPr>
        <w:pStyle w:val="ConsPlusNormal"/>
        <w:jc w:val="center"/>
      </w:pPr>
    </w:p>
    <w:p w:rsidR="002B1973" w:rsidRDefault="002B1973">
      <w:pPr>
        <w:pStyle w:val="ConsPlusNormal"/>
        <w:ind w:firstLine="540"/>
        <w:jc w:val="both"/>
      </w:pPr>
      <w:r>
        <w:t>--------------------------------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&lt;*&gt; Рекомендуется использовать данный стандарт с целью оснащения операционной для проведения коагуляции сетчатки в активных стадиях ретинопатии недоношенных медицинских организаций, оказывающих медицинскую помощь недоношенным детям с активной прогрессирующей ретинопатией недоношенных (перинатальный центр, родильный дом, детская больница, имеющая в своем составе отделение патологии новорожденных и недоношенных детей).</w:t>
      </w:r>
    </w:p>
    <w:p w:rsidR="002B1973" w:rsidRDefault="002B197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60"/>
        <w:gridCol w:w="6120"/>
        <w:gridCol w:w="2160"/>
      </w:tblGrid>
      <w:tr w:rsidR="002B1973">
        <w:trPr>
          <w:trHeight w:val="225"/>
        </w:trPr>
        <w:tc>
          <w:tcPr>
            <w:tcW w:w="960" w:type="dxa"/>
          </w:tcPr>
          <w:p w:rsidR="002B1973" w:rsidRDefault="002B1973">
            <w:pPr>
              <w:pStyle w:val="ConsPlusNonformat"/>
              <w:jc w:val="both"/>
            </w:pPr>
            <w:r>
              <w:t xml:space="preserve">N п/п </w:t>
            </w:r>
          </w:p>
        </w:tc>
        <w:tc>
          <w:tcPr>
            <w:tcW w:w="6120" w:type="dxa"/>
          </w:tcPr>
          <w:p w:rsidR="002B1973" w:rsidRDefault="002B1973">
            <w:pPr>
              <w:pStyle w:val="ConsPlusNonformat"/>
              <w:jc w:val="both"/>
            </w:pPr>
            <w:r>
              <w:t xml:space="preserve">      Наименование оборудования (оснащения)      </w:t>
            </w:r>
          </w:p>
        </w:tc>
        <w:tc>
          <w:tcPr>
            <w:tcW w:w="2160" w:type="dxa"/>
          </w:tcPr>
          <w:p w:rsidR="002B1973" w:rsidRDefault="002B1973">
            <w:pPr>
              <w:pStyle w:val="ConsPlusNonformat"/>
              <w:jc w:val="both"/>
            </w:pPr>
            <w:r>
              <w:t>Количество, штук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61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Пеленальный столик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61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>Стол для новорожденных с подогревом и/или система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обогрева новорожденных (матрасик)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61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Устройство для расположения ребенка с изменяемой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высотой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61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Бинокулярный офтальмоскоп с налобной фиксацией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61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Офтальмологический лазерный фотокоагулятор в   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комплекте с насадкой для транссклеральной      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коагуляции сетчатки и с адаптером для налобного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бинокулярного офтальмоскопа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61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Аппарат для криокоагуляции офтальмологический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61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Набор векорасширителей для недоношенных детей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2 компл.  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61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Набор склеральных крючков (склеральных         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депрессоров) для недоношенных детей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2 компл.  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61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Набор луп для лазерной хирургии (через НБО)  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1 компл.  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61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Монитор неонатальный в комплекте с               </w:t>
            </w:r>
          </w:p>
          <w:p w:rsidR="002B1973" w:rsidRDefault="002B1973">
            <w:pPr>
              <w:pStyle w:val="ConsPlusNonformat"/>
              <w:jc w:val="both"/>
            </w:pPr>
            <w:r>
              <w:t>пульсоксиметром и набором электродов с манжетками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61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Ларингоскоп с набором клинков для новорожденных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61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Электроотсос (вакуумный отсос)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</w:p>
        </w:tc>
        <w:tc>
          <w:tcPr>
            <w:tcW w:w="61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Фонендоскоп для новорожденных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61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Насос инфузионный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14.   </w:t>
            </w:r>
          </w:p>
        </w:tc>
        <w:tc>
          <w:tcPr>
            <w:tcW w:w="61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Наркозно-дыхательный аппарат для новорожденных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15.   </w:t>
            </w:r>
          </w:p>
        </w:tc>
        <w:tc>
          <w:tcPr>
            <w:tcW w:w="61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Передвижной аппарат электрокардиографии,         </w:t>
            </w:r>
          </w:p>
          <w:p w:rsidR="002B1973" w:rsidRDefault="002B1973">
            <w:pPr>
              <w:pStyle w:val="ConsPlusNonformat"/>
              <w:jc w:val="both"/>
            </w:pPr>
            <w:r>
              <w:t>оснащенный системой защиты от электрических помех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16.   </w:t>
            </w:r>
          </w:p>
        </w:tc>
        <w:tc>
          <w:tcPr>
            <w:tcW w:w="61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Дефибриллятор детский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17.   </w:t>
            </w:r>
          </w:p>
        </w:tc>
        <w:tc>
          <w:tcPr>
            <w:tcW w:w="61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Набор для реанимации новорожденных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18.   </w:t>
            </w:r>
          </w:p>
        </w:tc>
        <w:tc>
          <w:tcPr>
            <w:tcW w:w="61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Электроды, манжетки и датчики для мониторов  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19.   </w:t>
            </w:r>
          </w:p>
        </w:tc>
        <w:tc>
          <w:tcPr>
            <w:tcW w:w="61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Шкаф для хранения медицинских инструментов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20.   </w:t>
            </w:r>
          </w:p>
        </w:tc>
        <w:tc>
          <w:tcPr>
            <w:tcW w:w="61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Стол инструментальный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21.   </w:t>
            </w:r>
          </w:p>
        </w:tc>
        <w:tc>
          <w:tcPr>
            <w:tcW w:w="61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Стол манипуляционный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22.   </w:t>
            </w:r>
          </w:p>
        </w:tc>
        <w:tc>
          <w:tcPr>
            <w:tcW w:w="61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Приборный стол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23.   </w:t>
            </w:r>
          </w:p>
        </w:tc>
        <w:tc>
          <w:tcPr>
            <w:tcW w:w="61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>Бактерицидный облучатель воздуха рециркуляторного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типа  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24.   </w:t>
            </w:r>
          </w:p>
        </w:tc>
        <w:tc>
          <w:tcPr>
            <w:tcW w:w="61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Емкости для дезинфекции инструментария и       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расходных материалов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25.   </w:t>
            </w:r>
          </w:p>
        </w:tc>
        <w:tc>
          <w:tcPr>
            <w:tcW w:w="61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Емкости для сбора бытовых и медицинских отходов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</w:tbl>
    <w:p w:rsidR="002B1973" w:rsidRDefault="002B1973">
      <w:pPr>
        <w:pStyle w:val="ConsPlusNormal"/>
        <w:ind w:firstLine="540"/>
        <w:jc w:val="both"/>
      </w:pPr>
    </w:p>
    <w:p w:rsidR="002B1973" w:rsidRDefault="002B1973">
      <w:pPr>
        <w:pStyle w:val="ConsPlusNormal"/>
        <w:ind w:firstLine="540"/>
        <w:jc w:val="both"/>
      </w:pPr>
    </w:p>
    <w:p w:rsidR="002B1973" w:rsidRDefault="002B1973">
      <w:pPr>
        <w:pStyle w:val="ConsPlusNormal"/>
        <w:ind w:firstLine="540"/>
        <w:jc w:val="both"/>
      </w:pPr>
    </w:p>
    <w:p w:rsidR="002B1973" w:rsidRDefault="002B1973">
      <w:pPr>
        <w:pStyle w:val="ConsPlusNormal"/>
        <w:ind w:firstLine="540"/>
        <w:jc w:val="both"/>
      </w:pPr>
    </w:p>
    <w:p w:rsidR="002B1973" w:rsidRDefault="002B1973">
      <w:pPr>
        <w:pStyle w:val="ConsPlusNormal"/>
        <w:ind w:firstLine="540"/>
        <w:jc w:val="both"/>
      </w:pPr>
    </w:p>
    <w:p w:rsidR="002B1973" w:rsidRDefault="002B1973">
      <w:pPr>
        <w:pStyle w:val="ConsPlusNormal"/>
        <w:jc w:val="right"/>
        <w:outlineLvl w:val="1"/>
      </w:pPr>
      <w:r>
        <w:t>Приложение N 7</w:t>
      </w:r>
    </w:p>
    <w:p w:rsidR="002B1973" w:rsidRDefault="002B1973">
      <w:pPr>
        <w:pStyle w:val="ConsPlusNormal"/>
        <w:jc w:val="right"/>
      </w:pPr>
      <w:r>
        <w:lastRenderedPageBreak/>
        <w:t>к Порядку оказания медицинской</w:t>
      </w:r>
    </w:p>
    <w:p w:rsidR="002B1973" w:rsidRDefault="002B1973">
      <w:pPr>
        <w:pStyle w:val="ConsPlusNormal"/>
        <w:jc w:val="right"/>
      </w:pPr>
      <w:r>
        <w:t>помощи детям при заболеваниях</w:t>
      </w:r>
    </w:p>
    <w:p w:rsidR="002B1973" w:rsidRDefault="002B1973">
      <w:pPr>
        <w:pStyle w:val="ConsPlusNormal"/>
        <w:jc w:val="right"/>
      </w:pPr>
      <w:r>
        <w:t>глаза, его придаточного аппарата</w:t>
      </w:r>
    </w:p>
    <w:p w:rsidR="002B1973" w:rsidRDefault="002B1973">
      <w:pPr>
        <w:pStyle w:val="ConsPlusNormal"/>
        <w:jc w:val="right"/>
      </w:pPr>
      <w:r>
        <w:t>и орбиты, утвержденному приказом</w:t>
      </w:r>
    </w:p>
    <w:p w:rsidR="002B1973" w:rsidRDefault="002B1973">
      <w:pPr>
        <w:pStyle w:val="ConsPlusNormal"/>
        <w:jc w:val="right"/>
      </w:pPr>
      <w:r>
        <w:t>Министерства здравоохранения</w:t>
      </w:r>
    </w:p>
    <w:p w:rsidR="002B1973" w:rsidRDefault="002B1973">
      <w:pPr>
        <w:pStyle w:val="ConsPlusNormal"/>
        <w:jc w:val="right"/>
      </w:pPr>
      <w:r>
        <w:t>Российской Федерации</w:t>
      </w:r>
    </w:p>
    <w:p w:rsidR="002B1973" w:rsidRDefault="002B1973">
      <w:pPr>
        <w:pStyle w:val="ConsPlusNormal"/>
        <w:jc w:val="right"/>
      </w:pPr>
      <w:r>
        <w:t>от 25 октября 2012 г. N 442н</w:t>
      </w:r>
    </w:p>
    <w:p w:rsidR="002B1973" w:rsidRDefault="002B1973">
      <w:pPr>
        <w:pStyle w:val="ConsPlusNormal"/>
        <w:jc w:val="right"/>
      </w:pPr>
    </w:p>
    <w:p w:rsidR="002B1973" w:rsidRDefault="002B1973">
      <w:pPr>
        <w:pStyle w:val="ConsPlusNormal"/>
        <w:jc w:val="center"/>
      </w:pPr>
      <w:r>
        <w:t>ПРАВИЛА</w:t>
      </w:r>
    </w:p>
    <w:p w:rsidR="002B1973" w:rsidRDefault="002B1973">
      <w:pPr>
        <w:pStyle w:val="ConsPlusNormal"/>
        <w:jc w:val="center"/>
      </w:pPr>
      <w:r>
        <w:t>ОРГАНИЗАЦИИ ДЕЯТЕЛЬНОСТИ КАБИНЕТА ОХРАНЫ ЗРЕНИЯ ДЕТЕЙ</w:t>
      </w:r>
    </w:p>
    <w:p w:rsidR="002B1973" w:rsidRDefault="002B1973">
      <w:pPr>
        <w:pStyle w:val="ConsPlusNormal"/>
        <w:jc w:val="center"/>
      </w:pPr>
    </w:p>
    <w:p w:rsidR="002B1973" w:rsidRDefault="002B1973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охраны зрения детей,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2. Кабинет охраны зрения детей медицинской организации (далее - Кабинет ОЗД) создается для осуществления консультативной, диагностической и лечебной помощи детям с глазодвигательной патологией и нарушением бинокулярного зрения, патологией рефракции (близорукостью, косоглазием, нистагмом).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 xml:space="preserve">3. На должность врача-офтальмолога Кабинета ОЗД назначается специалист, соответствующий </w:t>
      </w:r>
      <w:hyperlink r:id="rId15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 xml:space="preserve">4. Штатная численность медицинских работников Кабинета ОЗД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919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 xml:space="preserve">Оснащение Кабинета ОЗД осуществляется в соответствии со стандартом оснащения Кабинета ОЗД, предусмотренным </w:t>
      </w:r>
      <w:hyperlink w:anchor="P952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5. Кабинет ОЗД осуществляет следующие функции: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оказание консультативной, диагностической и лечебной медицинской помощи детям с глазодвигательной патологией и нарушением бинокулярного зрения, патологией рефракции (близорукость, косоглазие, нистагм);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 xml:space="preserve">осуществление консультаций детям, направленным врачами-педиатрами участковыми, врачами общей практики (семейными врачами), врачами-специалистами в соответствии с </w:t>
      </w:r>
      <w:hyperlink r:id="rId16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осуществление диспансерного наблюдения за детьми с глазодвигательной патологией и нарушением бинокулярного зрения, патологией рефракции;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 xml:space="preserve">при наличии медицинских показаний - направление детей с глазодвигательной патологией </w:t>
      </w:r>
      <w:r>
        <w:lastRenderedPageBreak/>
        <w:t>и нарушением бинокулярного зрения, патологией рефракции для оказания медицинской помощи в стационарных условиях;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проведение профилактических осмотров детей на обслуживаемой территории;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проведение санитарно-просветительной работы среди детей и их родителей (законных представителей) по вопросам профилактики заболеваний и формированию здорового образа жизни;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участие в проведении анализа основных медико-статистических показателей заболеваемости и инвалидности у детей;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ведение учетной и отчетной документации и предоставление отчетов о деятельности Кабинета ОЗД.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6. В Кабинете ОЗД рекомендуется предусматривать: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помещение для приема детей;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помещение для проведения офтальмологического осмотра с созданием условий затемнения.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7. Кабинет ОЗД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2B1973" w:rsidRDefault="002B1973">
      <w:pPr>
        <w:pStyle w:val="ConsPlusNormal"/>
        <w:jc w:val="center"/>
      </w:pPr>
    </w:p>
    <w:p w:rsidR="002B1973" w:rsidRDefault="002B1973">
      <w:pPr>
        <w:pStyle w:val="ConsPlusNormal"/>
        <w:jc w:val="center"/>
      </w:pPr>
    </w:p>
    <w:p w:rsidR="002B1973" w:rsidRDefault="002B1973">
      <w:pPr>
        <w:pStyle w:val="ConsPlusNormal"/>
        <w:jc w:val="center"/>
      </w:pPr>
    </w:p>
    <w:p w:rsidR="002B1973" w:rsidRDefault="002B1973">
      <w:pPr>
        <w:pStyle w:val="ConsPlusNormal"/>
        <w:jc w:val="center"/>
      </w:pPr>
    </w:p>
    <w:p w:rsidR="002B1973" w:rsidRDefault="002B1973">
      <w:pPr>
        <w:pStyle w:val="ConsPlusNormal"/>
        <w:jc w:val="center"/>
      </w:pPr>
    </w:p>
    <w:p w:rsidR="002B1973" w:rsidRDefault="002B1973">
      <w:pPr>
        <w:pStyle w:val="ConsPlusNormal"/>
        <w:jc w:val="right"/>
        <w:outlineLvl w:val="1"/>
      </w:pPr>
      <w:r>
        <w:t>Приложение N 8</w:t>
      </w:r>
    </w:p>
    <w:p w:rsidR="002B1973" w:rsidRDefault="002B1973">
      <w:pPr>
        <w:pStyle w:val="ConsPlusNormal"/>
        <w:jc w:val="right"/>
      </w:pPr>
      <w:r>
        <w:t>к Порядку оказания медицинской</w:t>
      </w:r>
    </w:p>
    <w:p w:rsidR="002B1973" w:rsidRDefault="002B1973">
      <w:pPr>
        <w:pStyle w:val="ConsPlusNormal"/>
        <w:jc w:val="right"/>
      </w:pPr>
      <w:r>
        <w:t>помощи детям при заболеваниях</w:t>
      </w:r>
    </w:p>
    <w:p w:rsidR="002B1973" w:rsidRDefault="002B1973">
      <w:pPr>
        <w:pStyle w:val="ConsPlusNormal"/>
        <w:jc w:val="right"/>
      </w:pPr>
      <w:r>
        <w:t>глаза, его придаточного аппарата</w:t>
      </w:r>
    </w:p>
    <w:p w:rsidR="002B1973" w:rsidRDefault="002B1973">
      <w:pPr>
        <w:pStyle w:val="ConsPlusNormal"/>
        <w:jc w:val="right"/>
      </w:pPr>
      <w:r>
        <w:t>и орбиты, утвержденному приказом</w:t>
      </w:r>
    </w:p>
    <w:p w:rsidR="002B1973" w:rsidRDefault="002B1973">
      <w:pPr>
        <w:pStyle w:val="ConsPlusNormal"/>
        <w:jc w:val="right"/>
      </w:pPr>
      <w:r>
        <w:t>Министерства здравоохранения</w:t>
      </w:r>
    </w:p>
    <w:p w:rsidR="002B1973" w:rsidRDefault="002B1973">
      <w:pPr>
        <w:pStyle w:val="ConsPlusNormal"/>
        <w:jc w:val="right"/>
      </w:pPr>
      <w:r>
        <w:t>Российской Федерации</w:t>
      </w:r>
    </w:p>
    <w:p w:rsidR="002B1973" w:rsidRDefault="002B1973">
      <w:pPr>
        <w:pStyle w:val="ConsPlusNormal"/>
        <w:jc w:val="right"/>
      </w:pPr>
      <w:r>
        <w:t>от 25 октября 2012 г. N 442н</w:t>
      </w:r>
    </w:p>
    <w:p w:rsidR="002B1973" w:rsidRDefault="002B1973">
      <w:pPr>
        <w:pStyle w:val="ConsPlusNormal"/>
        <w:ind w:firstLine="540"/>
        <w:jc w:val="both"/>
      </w:pPr>
    </w:p>
    <w:p w:rsidR="002B1973" w:rsidRDefault="002B1973">
      <w:pPr>
        <w:pStyle w:val="ConsPlusNormal"/>
        <w:jc w:val="center"/>
      </w:pPr>
      <w:bookmarkStart w:id="7" w:name="P919"/>
      <w:bookmarkEnd w:id="7"/>
      <w:r>
        <w:t>РЕКОМЕНДУЕМЫЕ ШТАТНЫЕ НОРМАТИВЫ</w:t>
      </w:r>
    </w:p>
    <w:p w:rsidR="002B1973" w:rsidRDefault="002B1973">
      <w:pPr>
        <w:pStyle w:val="ConsPlusNormal"/>
        <w:jc w:val="center"/>
      </w:pPr>
      <w:r>
        <w:t>ОФТАЛЬМОЛОГИЧЕСКОГО КАБИНЕТА ОХРАНЫ ЗРЕНИЯ ДЕТЕЙ</w:t>
      </w:r>
    </w:p>
    <w:p w:rsidR="002B1973" w:rsidRDefault="002B197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080"/>
        <w:gridCol w:w="2760"/>
        <w:gridCol w:w="5400"/>
      </w:tblGrid>
      <w:tr w:rsidR="002B1973">
        <w:trPr>
          <w:trHeight w:val="225"/>
        </w:trPr>
        <w:tc>
          <w:tcPr>
            <w:tcW w:w="1080" w:type="dxa"/>
          </w:tcPr>
          <w:p w:rsidR="002B1973" w:rsidRDefault="002B1973">
            <w:pPr>
              <w:pStyle w:val="ConsPlusNonformat"/>
              <w:jc w:val="both"/>
            </w:pPr>
            <w:r>
              <w:t xml:space="preserve">   N 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  п/п  </w:t>
            </w:r>
          </w:p>
        </w:tc>
        <w:tc>
          <w:tcPr>
            <w:tcW w:w="2760" w:type="dxa"/>
          </w:tcPr>
          <w:p w:rsidR="002B1973" w:rsidRDefault="002B1973">
            <w:pPr>
              <w:pStyle w:val="ConsPlusNonformat"/>
              <w:jc w:val="both"/>
            </w:pPr>
            <w:r>
              <w:t xml:space="preserve">    Наименование   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      должности      </w:t>
            </w:r>
          </w:p>
        </w:tc>
        <w:tc>
          <w:tcPr>
            <w:tcW w:w="5400" w:type="dxa"/>
          </w:tcPr>
          <w:p w:rsidR="002B1973" w:rsidRDefault="002B1973">
            <w:pPr>
              <w:pStyle w:val="ConsPlusNonformat"/>
              <w:jc w:val="both"/>
            </w:pPr>
            <w:r>
              <w:t xml:space="preserve">         Количество штатных единиц         </w:t>
            </w:r>
          </w:p>
        </w:tc>
      </w:tr>
      <w:tr w:rsidR="002B1973">
        <w:trPr>
          <w:trHeight w:val="225"/>
        </w:trPr>
        <w:tc>
          <w:tcPr>
            <w:tcW w:w="108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1.     </w:t>
            </w:r>
          </w:p>
        </w:tc>
        <w:tc>
          <w:tcPr>
            <w:tcW w:w="27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Врач-офтальмолог     </w:t>
            </w:r>
          </w:p>
        </w:tc>
        <w:tc>
          <w:tcPr>
            <w:tcW w:w="54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>0,5  на  10  000  прикрепленного   детского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населения                                  </w:t>
            </w:r>
          </w:p>
        </w:tc>
      </w:tr>
      <w:tr w:rsidR="002B1973">
        <w:trPr>
          <w:trHeight w:val="225"/>
        </w:trPr>
        <w:tc>
          <w:tcPr>
            <w:tcW w:w="108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2.     </w:t>
            </w:r>
          </w:p>
        </w:tc>
        <w:tc>
          <w:tcPr>
            <w:tcW w:w="27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Медицинская сестра   </w:t>
            </w:r>
          </w:p>
        </w:tc>
        <w:tc>
          <w:tcPr>
            <w:tcW w:w="54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 на 0,5 врача-офтальмолога                </w:t>
            </w:r>
          </w:p>
        </w:tc>
      </w:tr>
      <w:tr w:rsidR="002B1973">
        <w:trPr>
          <w:trHeight w:val="225"/>
        </w:trPr>
        <w:tc>
          <w:tcPr>
            <w:tcW w:w="108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3.     </w:t>
            </w:r>
          </w:p>
        </w:tc>
        <w:tc>
          <w:tcPr>
            <w:tcW w:w="27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Санитар              </w:t>
            </w:r>
          </w:p>
        </w:tc>
        <w:tc>
          <w:tcPr>
            <w:tcW w:w="54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 на 3 кабинета                            </w:t>
            </w:r>
          </w:p>
        </w:tc>
      </w:tr>
    </w:tbl>
    <w:p w:rsidR="002B1973" w:rsidRDefault="002B1973">
      <w:pPr>
        <w:pStyle w:val="ConsPlusNormal"/>
        <w:ind w:firstLine="540"/>
        <w:jc w:val="both"/>
      </w:pPr>
    </w:p>
    <w:p w:rsidR="002B1973" w:rsidRDefault="002B1973">
      <w:pPr>
        <w:pStyle w:val="ConsPlusNormal"/>
        <w:ind w:firstLine="540"/>
        <w:jc w:val="both"/>
      </w:pPr>
      <w:r>
        <w:t>Примечания: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1. Рекомендуемые штатные нормативы детского кабинета врача-офтальмолога не распространяются на медицинские организации частной системы здравоохранения.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lastRenderedPageBreak/>
        <w:t>2. Для районов с низкой плотностью населения и ограниченной транспортной доступностью медицинских организаций количество штатных единиц детского кабинета врача-офтальмолога устанавливается исходя из меньшей численности детского населения.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7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штатных единиц врача-офтальмолога устанавливается вне зависимости от численности прикрепленного детского населения.</w:t>
      </w:r>
    </w:p>
    <w:p w:rsidR="002B1973" w:rsidRDefault="002B1973">
      <w:pPr>
        <w:pStyle w:val="ConsPlusNormal"/>
        <w:ind w:firstLine="540"/>
        <w:jc w:val="both"/>
      </w:pPr>
    </w:p>
    <w:p w:rsidR="002B1973" w:rsidRDefault="002B1973">
      <w:pPr>
        <w:pStyle w:val="ConsPlusNormal"/>
        <w:ind w:firstLine="540"/>
        <w:jc w:val="both"/>
      </w:pPr>
    </w:p>
    <w:p w:rsidR="002B1973" w:rsidRDefault="002B1973">
      <w:pPr>
        <w:pStyle w:val="ConsPlusNormal"/>
        <w:ind w:firstLine="540"/>
        <w:jc w:val="both"/>
      </w:pPr>
    </w:p>
    <w:p w:rsidR="002B1973" w:rsidRDefault="002B1973">
      <w:pPr>
        <w:pStyle w:val="ConsPlusNormal"/>
        <w:ind w:firstLine="540"/>
        <w:jc w:val="both"/>
      </w:pPr>
    </w:p>
    <w:p w:rsidR="002B1973" w:rsidRDefault="002B1973">
      <w:pPr>
        <w:pStyle w:val="ConsPlusNormal"/>
        <w:ind w:firstLine="540"/>
        <w:jc w:val="both"/>
      </w:pPr>
    </w:p>
    <w:p w:rsidR="002B1973" w:rsidRDefault="002B1973">
      <w:pPr>
        <w:pStyle w:val="ConsPlusNormal"/>
        <w:jc w:val="right"/>
        <w:outlineLvl w:val="1"/>
      </w:pPr>
      <w:r>
        <w:t>Приложение N 9</w:t>
      </w:r>
    </w:p>
    <w:p w:rsidR="002B1973" w:rsidRDefault="002B1973">
      <w:pPr>
        <w:pStyle w:val="ConsPlusNormal"/>
        <w:jc w:val="right"/>
      </w:pPr>
      <w:r>
        <w:t>к Порядку оказания медицинской</w:t>
      </w:r>
    </w:p>
    <w:p w:rsidR="002B1973" w:rsidRDefault="002B1973">
      <w:pPr>
        <w:pStyle w:val="ConsPlusNormal"/>
        <w:jc w:val="right"/>
      </w:pPr>
      <w:r>
        <w:t>помощи детям при заболеваниях</w:t>
      </w:r>
    </w:p>
    <w:p w:rsidR="002B1973" w:rsidRDefault="002B1973">
      <w:pPr>
        <w:pStyle w:val="ConsPlusNormal"/>
        <w:jc w:val="right"/>
      </w:pPr>
      <w:r>
        <w:t>глаза, его придаточного аппарата</w:t>
      </w:r>
    </w:p>
    <w:p w:rsidR="002B1973" w:rsidRDefault="002B1973">
      <w:pPr>
        <w:pStyle w:val="ConsPlusNormal"/>
        <w:jc w:val="right"/>
      </w:pPr>
      <w:r>
        <w:t>и орбиты, утвержденному приказом</w:t>
      </w:r>
    </w:p>
    <w:p w:rsidR="002B1973" w:rsidRDefault="002B1973">
      <w:pPr>
        <w:pStyle w:val="ConsPlusNormal"/>
        <w:jc w:val="right"/>
      </w:pPr>
      <w:r>
        <w:t>Министерства здравоохранения</w:t>
      </w:r>
    </w:p>
    <w:p w:rsidR="002B1973" w:rsidRDefault="002B1973">
      <w:pPr>
        <w:pStyle w:val="ConsPlusNormal"/>
        <w:jc w:val="right"/>
      </w:pPr>
      <w:r>
        <w:t>Российской Федерации</w:t>
      </w:r>
    </w:p>
    <w:p w:rsidR="002B1973" w:rsidRDefault="002B1973">
      <w:pPr>
        <w:pStyle w:val="ConsPlusNormal"/>
        <w:jc w:val="right"/>
      </w:pPr>
      <w:r>
        <w:t>от 25 октября 2012 г. N 442н</w:t>
      </w:r>
    </w:p>
    <w:p w:rsidR="002B1973" w:rsidRDefault="002B1973">
      <w:pPr>
        <w:pStyle w:val="ConsPlusNormal"/>
        <w:ind w:firstLine="540"/>
        <w:jc w:val="both"/>
      </w:pPr>
    </w:p>
    <w:p w:rsidR="002B1973" w:rsidRDefault="002B1973">
      <w:pPr>
        <w:pStyle w:val="ConsPlusNormal"/>
        <w:jc w:val="center"/>
      </w:pPr>
      <w:bookmarkStart w:id="8" w:name="P952"/>
      <w:bookmarkEnd w:id="8"/>
      <w:r>
        <w:t>СТАНДАРТ</w:t>
      </w:r>
    </w:p>
    <w:p w:rsidR="002B1973" w:rsidRDefault="002B1973">
      <w:pPr>
        <w:pStyle w:val="ConsPlusNormal"/>
        <w:jc w:val="center"/>
      </w:pPr>
      <w:r>
        <w:t>ОСНАЩЕНИЯ ОФТАЛЬМОЛОГИЧЕСКОГО КАБИНЕТА ОХРАНЫ ЗРЕНИЯ ДЕТЕЙ</w:t>
      </w:r>
    </w:p>
    <w:p w:rsidR="002B1973" w:rsidRDefault="002B197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080"/>
        <w:gridCol w:w="6000"/>
        <w:gridCol w:w="2160"/>
      </w:tblGrid>
      <w:tr w:rsidR="002B1973">
        <w:trPr>
          <w:trHeight w:val="225"/>
        </w:trPr>
        <w:tc>
          <w:tcPr>
            <w:tcW w:w="1080" w:type="dxa"/>
          </w:tcPr>
          <w:p w:rsidR="002B1973" w:rsidRDefault="002B1973">
            <w:pPr>
              <w:pStyle w:val="ConsPlusNonformat"/>
              <w:jc w:val="both"/>
            </w:pPr>
            <w:r>
              <w:t xml:space="preserve"> N п/п </w:t>
            </w:r>
          </w:p>
        </w:tc>
        <w:tc>
          <w:tcPr>
            <w:tcW w:w="6000" w:type="dxa"/>
          </w:tcPr>
          <w:p w:rsidR="002B1973" w:rsidRDefault="002B1973">
            <w:pPr>
              <w:pStyle w:val="ConsPlusNonformat"/>
              <w:jc w:val="both"/>
            </w:pPr>
            <w:r>
              <w:t xml:space="preserve">     Наименование оборудования (оснащения)      </w:t>
            </w:r>
          </w:p>
        </w:tc>
        <w:tc>
          <w:tcPr>
            <w:tcW w:w="2160" w:type="dxa"/>
          </w:tcPr>
          <w:p w:rsidR="002B1973" w:rsidRDefault="002B1973">
            <w:pPr>
              <w:pStyle w:val="ConsPlusNonformat"/>
              <w:jc w:val="both"/>
            </w:pPr>
            <w:r>
              <w:t>Количество, штук</w:t>
            </w:r>
          </w:p>
        </w:tc>
      </w:tr>
      <w:tr w:rsidR="002B1973">
        <w:trPr>
          <w:trHeight w:val="225"/>
        </w:trPr>
        <w:tc>
          <w:tcPr>
            <w:tcW w:w="108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1.   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Рабочее место офтальмолога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2B1973">
        <w:trPr>
          <w:trHeight w:val="225"/>
        </w:trPr>
        <w:tc>
          <w:tcPr>
            <w:tcW w:w="108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2.   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Персональный компьютер с принадлежностями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2B1973">
        <w:trPr>
          <w:trHeight w:val="225"/>
        </w:trPr>
        <w:tc>
          <w:tcPr>
            <w:tcW w:w="108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3.   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Авторефрактометр стационарный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2B1973">
        <w:trPr>
          <w:trHeight w:val="225"/>
        </w:trPr>
        <w:tc>
          <w:tcPr>
            <w:tcW w:w="108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4.   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Настольная лампа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2B1973">
        <w:trPr>
          <w:trHeight w:val="225"/>
        </w:trPr>
        <w:tc>
          <w:tcPr>
            <w:tcW w:w="108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5.   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Набор линз для непрямой офтальмоскопии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1 компл.    </w:t>
            </w:r>
          </w:p>
        </w:tc>
      </w:tr>
      <w:tr w:rsidR="002B1973">
        <w:trPr>
          <w:trHeight w:val="225"/>
        </w:trPr>
        <w:tc>
          <w:tcPr>
            <w:tcW w:w="108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6.   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Диоптриметр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2B1973">
        <w:trPr>
          <w:trHeight w:val="225"/>
        </w:trPr>
        <w:tc>
          <w:tcPr>
            <w:tcW w:w="108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7.   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>Набор  пробных  линз  с  пробными   оправами   и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принадлежностями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2B1973">
        <w:trPr>
          <w:trHeight w:val="225"/>
        </w:trPr>
        <w:tc>
          <w:tcPr>
            <w:tcW w:w="108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8.   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Четырехточечный цветотест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2B1973">
        <w:trPr>
          <w:trHeight w:val="225"/>
        </w:trPr>
        <w:tc>
          <w:tcPr>
            <w:tcW w:w="108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9.   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Набор скиаскопических линеек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2B1973">
        <w:trPr>
          <w:trHeight w:val="225"/>
        </w:trPr>
        <w:tc>
          <w:tcPr>
            <w:tcW w:w="108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10.  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Электрический офтальмоскоп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2B1973">
        <w:trPr>
          <w:trHeight w:val="225"/>
        </w:trPr>
        <w:tc>
          <w:tcPr>
            <w:tcW w:w="108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11.  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Офтальмоскоп зеркальный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2B1973">
        <w:trPr>
          <w:trHeight w:val="225"/>
        </w:trPr>
        <w:tc>
          <w:tcPr>
            <w:tcW w:w="108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12.  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Авторефрактометр ручной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2B1973">
        <w:trPr>
          <w:trHeight w:val="225"/>
        </w:trPr>
        <w:tc>
          <w:tcPr>
            <w:tcW w:w="108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13.  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Офтальмомиотренажер-релаксатор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2B1973">
        <w:trPr>
          <w:trHeight w:val="225"/>
        </w:trPr>
        <w:tc>
          <w:tcPr>
            <w:tcW w:w="108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14.  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Аппарат для магнитотерапии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2B1973">
        <w:trPr>
          <w:trHeight w:val="225"/>
        </w:trPr>
        <w:tc>
          <w:tcPr>
            <w:tcW w:w="108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15.  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>Устройство   для   тренировок   аккомодации    в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комплекте с линзой и компьютерной программой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2B1973">
        <w:trPr>
          <w:trHeight w:val="225"/>
        </w:trPr>
        <w:tc>
          <w:tcPr>
            <w:tcW w:w="108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16.  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>Набор   призм   для   диплоптического    лечения</w:t>
            </w:r>
          </w:p>
          <w:p w:rsidR="002B1973" w:rsidRDefault="002B1973">
            <w:pPr>
              <w:pStyle w:val="ConsPlusNonformat"/>
              <w:jc w:val="both"/>
            </w:pPr>
            <w:r>
              <w:lastRenderedPageBreak/>
              <w:t xml:space="preserve">косоглазия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lastRenderedPageBreak/>
              <w:t xml:space="preserve">    1 компл.    </w:t>
            </w:r>
          </w:p>
        </w:tc>
      </w:tr>
      <w:tr w:rsidR="002B1973">
        <w:trPr>
          <w:trHeight w:val="225"/>
        </w:trPr>
        <w:tc>
          <w:tcPr>
            <w:tcW w:w="108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lastRenderedPageBreak/>
              <w:t xml:space="preserve">17.  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>Набор    линеек     с     цветофильтрами     для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диплоптического лечения косоглазия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1 компл.    </w:t>
            </w:r>
          </w:p>
        </w:tc>
      </w:tr>
      <w:tr w:rsidR="002B1973">
        <w:trPr>
          <w:trHeight w:val="225"/>
        </w:trPr>
        <w:tc>
          <w:tcPr>
            <w:tcW w:w="108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18.  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Синаптофор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  <w:tr w:rsidR="002B1973">
        <w:trPr>
          <w:trHeight w:val="225"/>
        </w:trPr>
        <w:tc>
          <w:tcPr>
            <w:tcW w:w="108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19.  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>Аппарат лазерный транссклеральный для стимуляции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цилиарной мышцы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2B1973">
        <w:trPr>
          <w:trHeight w:val="225"/>
        </w:trPr>
        <w:tc>
          <w:tcPr>
            <w:tcW w:w="108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20.  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Аппарат для вакуумного массажа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2B1973">
        <w:trPr>
          <w:trHeight w:val="225"/>
        </w:trPr>
        <w:tc>
          <w:tcPr>
            <w:tcW w:w="108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21.  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>Аппарат лазерный для лечения  амблиопии  (спекл-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структура)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2B1973">
        <w:trPr>
          <w:trHeight w:val="225"/>
        </w:trPr>
        <w:tc>
          <w:tcPr>
            <w:tcW w:w="108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22.  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Электростимулятор чрезкожный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2B1973">
        <w:trPr>
          <w:trHeight w:val="225"/>
        </w:trPr>
        <w:tc>
          <w:tcPr>
            <w:tcW w:w="108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23.  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>Аппарат   диплоптического   лечения   косоглазия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способом диссоциации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  <w:tr w:rsidR="002B1973">
        <w:trPr>
          <w:trHeight w:val="225"/>
        </w:trPr>
        <w:tc>
          <w:tcPr>
            <w:tcW w:w="108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24.  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Аппаратный комплекс для восстановления зрения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2B1973">
        <w:trPr>
          <w:trHeight w:val="225"/>
        </w:trPr>
        <w:tc>
          <w:tcPr>
            <w:tcW w:w="108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25.  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>Комплекс  для  диагностики,  лечения   нарушений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бинокулярного зрения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2B1973">
        <w:trPr>
          <w:trHeight w:val="225"/>
        </w:trPr>
        <w:tc>
          <w:tcPr>
            <w:tcW w:w="108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26.  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>Набор   компьютерных   программ   плеоптика    +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ортоптика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  <w:tr w:rsidR="002B1973">
        <w:trPr>
          <w:trHeight w:val="225"/>
        </w:trPr>
        <w:tc>
          <w:tcPr>
            <w:tcW w:w="108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27.  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Холодильник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2B1973">
        <w:trPr>
          <w:trHeight w:val="225"/>
        </w:trPr>
        <w:tc>
          <w:tcPr>
            <w:tcW w:w="108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28.  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Шкаф для хранения медицинских инструментов  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2B1973">
        <w:trPr>
          <w:trHeight w:val="225"/>
        </w:trPr>
        <w:tc>
          <w:tcPr>
            <w:tcW w:w="108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29.  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Шкаф для хранения лекарственных средств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2B1973">
        <w:trPr>
          <w:trHeight w:val="225"/>
        </w:trPr>
        <w:tc>
          <w:tcPr>
            <w:tcW w:w="108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30.  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Стол инструментальный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2B1973">
        <w:trPr>
          <w:trHeight w:val="225"/>
        </w:trPr>
        <w:tc>
          <w:tcPr>
            <w:tcW w:w="108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31.  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Стол манипуляционный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2B1973">
        <w:trPr>
          <w:trHeight w:val="225"/>
        </w:trPr>
        <w:tc>
          <w:tcPr>
            <w:tcW w:w="108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32.  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Приборный стол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2B1973">
        <w:trPr>
          <w:trHeight w:val="225"/>
        </w:trPr>
        <w:tc>
          <w:tcPr>
            <w:tcW w:w="108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33.  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>Бактерицидный         облучатель         воздуха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рециркуляторного типа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2B1973">
        <w:trPr>
          <w:trHeight w:val="225"/>
        </w:trPr>
        <w:tc>
          <w:tcPr>
            <w:tcW w:w="108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34.  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>Емкости   для   дезинфекции   инструментария   и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расходных материалов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2B1973">
        <w:trPr>
          <w:trHeight w:val="225"/>
        </w:trPr>
        <w:tc>
          <w:tcPr>
            <w:tcW w:w="108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35.    </w:t>
            </w:r>
          </w:p>
        </w:tc>
        <w:tc>
          <w:tcPr>
            <w:tcW w:w="600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Емкости для сбора бытовых и медицинских отходов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</w:tbl>
    <w:p w:rsidR="002B1973" w:rsidRDefault="002B1973">
      <w:pPr>
        <w:pStyle w:val="ConsPlusNormal"/>
        <w:jc w:val="center"/>
      </w:pPr>
    </w:p>
    <w:p w:rsidR="002B1973" w:rsidRDefault="002B1973">
      <w:pPr>
        <w:pStyle w:val="ConsPlusNormal"/>
        <w:jc w:val="center"/>
      </w:pPr>
    </w:p>
    <w:p w:rsidR="002B1973" w:rsidRDefault="002B1973">
      <w:pPr>
        <w:pStyle w:val="ConsPlusNormal"/>
        <w:jc w:val="center"/>
      </w:pPr>
    </w:p>
    <w:p w:rsidR="002B1973" w:rsidRDefault="002B1973">
      <w:pPr>
        <w:pStyle w:val="ConsPlusNormal"/>
        <w:jc w:val="center"/>
      </w:pPr>
    </w:p>
    <w:p w:rsidR="002B1973" w:rsidRDefault="002B1973">
      <w:pPr>
        <w:pStyle w:val="ConsPlusNormal"/>
        <w:jc w:val="center"/>
      </w:pPr>
    </w:p>
    <w:p w:rsidR="002B1973" w:rsidRDefault="002B1973">
      <w:pPr>
        <w:pStyle w:val="ConsPlusNormal"/>
        <w:jc w:val="right"/>
        <w:outlineLvl w:val="1"/>
      </w:pPr>
      <w:r>
        <w:t>Приложение N 10</w:t>
      </w:r>
    </w:p>
    <w:p w:rsidR="002B1973" w:rsidRDefault="002B1973">
      <w:pPr>
        <w:pStyle w:val="ConsPlusNormal"/>
        <w:jc w:val="right"/>
      </w:pPr>
      <w:r>
        <w:t>к Порядку оказания медицинской</w:t>
      </w:r>
    </w:p>
    <w:p w:rsidR="002B1973" w:rsidRDefault="002B1973">
      <w:pPr>
        <w:pStyle w:val="ConsPlusNormal"/>
        <w:jc w:val="right"/>
      </w:pPr>
      <w:r>
        <w:t>помощи детям при заболеваниях</w:t>
      </w:r>
    </w:p>
    <w:p w:rsidR="002B1973" w:rsidRDefault="002B1973">
      <w:pPr>
        <w:pStyle w:val="ConsPlusNormal"/>
        <w:jc w:val="right"/>
      </w:pPr>
      <w:r>
        <w:t>глаза, его придаточного аппарата</w:t>
      </w:r>
    </w:p>
    <w:p w:rsidR="002B1973" w:rsidRDefault="002B1973">
      <w:pPr>
        <w:pStyle w:val="ConsPlusNormal"/>
        <w:jc w:val="right"/>
      </w:pPr>
      <w:r>
        <w:t>и орбиты, утвержденному приказом</w:t>
      </w:r>
    </w:p>
    <w:p w:rsidR="002B1973" w:rsidRDefault="002B1973">
      <w:pPr>
        <w:pStyle w:val="ConsPlusNormal"/>
        <w:jc w:val="right"/>
      </w:pPr>
      <w:r>
        <w:t>Министерства здравоохранения</w:t>
      </w:r>
    </w:p>
    <w:p w:rsidR="002B1973" w:rsidRDefault="002B1973">
      <w:pPr>
        <w:pStyle w:val="ConsPlusNormal"/>
        <w:jc w:val="right"/>
      </w:pPr>
      <w:r>
        <w:t>Российской Федерации</w:t>
      </w:r>
    </w:p>
    <w:p w:rsidR="002B1973" w:rsidRDefault="002B1973">
      <w:pPr>
        <w:pStyle w:val="ConsPlusNormal"/>
        <w:jc w:val="right"/>
      </w:pPr>
      <w:r>
        <w:t>от 25 октября 2012 г. N 442н</w:t>
      </w:r>
    </w:p>
    <w:p w:rsidR="002B1973" w:rsidRDefault="002B1973">
      <w:pPr>
        <w:pStyle w:val="ConsPlusNormal"/>
        <w:ind w:firstLine="540"/>
        <w:jc w:val="both"/>
      </w:pPr>
    </w:p>
    <w:p w:rsidR="002B1973" w:rsidRDefault="002B1973">
      <w:pPr>
        <w:pStyle w:val="ConsPlusNormal"/>
        <w:jc w:val="center"/>
      </w:pPr>
      <w:r>
        <w:t>ПРАВИЛА</w:t>
      </w:r>
    </w:p>
    <w:p w:rsidR="002B1973" w:rsidRDefault="002B1973">
      <w:pPr>
        <w:pStyle w:val="ConsPlusNormal"/>
        <w:jc w:val="center"/>
      </w:pPr>
      <w:r>
        <w:t>ОРГАНИЗАЦИИ ДЕЯТЕЛЬНОСТИ КОНСУЛЬТАТИВНО-ДИАГНОСТИЧЕСКОГО</w:t>
      </w:r>
    </w:p>
    <w:p w:rsidR="002B1973" w:rsidRDefault="002B1973">
      <w:pPr>
        <w:pStyle w:val="ConsPlusNormal"/>
        <w:jc w:val="center"/>
      </w:pPr>
      <w:r>
        <w:t>КАБИНЕТА ДЛЯ ВЫЯВЛЕНИЯ И НАБЛЮДЕНИЯ ДЕТЕЙ</w:t>
      </w:r>
    </w:p>
    <w:p w:rsidR="002B1973" w:rsidRDefault="002B1973">
      <w:pPr>
        <w:pStyle w:val="ConsPlusNormal"/>
        <w:jc w:val="center"/>
      </w:pPr>
      <w:r>
        <w:t>С РЕТИНОПАТИЕЙ НЕДОНОШЕННЫХ</w:t>
      </w:r>
    </w:p>
    <w:p w:rsidR="002B1973" w:rsidRDefault="002B1973">
      <w:pPr>
        <w:pStyle w:val="ConsPlusNormal"/>
        <w:jc w:val="center"/>
      </w:pPr>
    </w:p>
    <w:p w:rsidR="002B1973" w:rsidRDefault="002B1973">
      <w:pPr>
        <w:pStyle w:val="ConsPlusNormal"/>
        <w:ind w:firstLine="540"/>
        <w:jc w:val="both"/>
      </w:pPr>
      <w:r>
        <w:lastRenderedPageBreak/>
        <w:t>1. Настоящие Правила устанавливают порядок организации деятельности консультативно-диагностического кабинета для выявления и наблюдения детей с ретинопатией недоношенных,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2. Консультативно-диагностический кабинет для выявления и наблюдения детей с ретинопатией недоношенных медицинских организаций (далее - Кабинет) создается для осуществления консультативной и диагностической помощи недоношенным детям группы риска по развитию ретинопатии недоношенных и детям с ретинопатией недоношенных.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 xml:space="preserve">3. На должность врача-офтальмолога Кабинета назначается специалист, соответствующий </w:t>
      </w:r>
      <w:hyperlink r:id="rId18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 xml:space="preserve">4. Штатная численность медицинских работников Кабинета устанавливается руководителем медицинской организации исходя из объема проводимой консультативно-диагностической работы с учетом рекомендуемых штатных нормативов, предусмотренных </w:t>
      </w:r>
      <w:hyperlink w:anchor="P1088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 xml:space="preserve">Оснащение Кабинета осуществляется в соответствии со стандартом оснащения Кабинета, предусмотренным </w:t>
      </w:r>
      <w:hyperlink w:anchor="P1121" w:history="1">
        <w:r>
          <w:rPr>
            <w:color w:val="0000FF"/>
          </w:rPr>
          <w:t>приложением N 12</w:t>
        </w:r>
      </w:hyperlink>
      <w: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5. Кабинет осуществляет следующие функции: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выявление детей с ретинопатией недоношенных;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наблюдение детей группы риска по развитию ретинопатии недоношенных и детей с ретинопатией недоношенных;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оказание консультативной и диагностической медицинской помощи недоношенным детям группы риска и детям с ретинопатией недоношенных;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при наличии медицинских показаний - направление детей с ретинопатией недоношенных для проведения диагностики и лечения в стационарных условиях с применением анестезиологического пособия в детское офтальмологическое отделение медицинской организации;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 xml:space="preserve">при наличии медицинских показаний направление недоношенных детей с ретинопатией недоношенных в медицинские организации на консультацию к врачам-специалистам по специальностям, предусмотренным </w:t>
      </w:r>
      <w:hyperlink r:id="rId19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ведение учетной и отчетной документации и предоставление отчетов о деятельности Кабинета.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6. В Кабинете рекомендуется предусматривать: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помещение для подготовки недоношенных детей к офтальмологическому осмотру;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 xml:space="preserve">помещение с созданием условий затемнения для офтальмологического осмотра </w:t>
      </w:r>
      <w:r>
        <w:lastRenderedPageBreak/>
        <w:t>недоношенных детей.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2B1973" w:rsidRDefault="002B1973">
      <w:pPr>
        <w:pStyle w:val="ConsPlusNormal"/>
        <w:ind w:firstLine="540"/>
        <w:jc w:val="both"/>
      </w:pPr>
    </w:p>
    <w:p w:rsidR="002B1973" w:rsidRDefault="002B1973">
      <w:pPr>
        <w:pStyle w:val="ConsPlusNormal"/>
        <w:ind w:firstLine="540"/>
        <w:jc w:val="both"/>
      </w:pPr>
    </w:p>
    <w:p w:rsidR="002B1973" w:rsidRDefault="002B1973">
      <w:pPr>
        <w:pStyle w:val="ConsPlusNormal"/>
        <w:ind w:firstLine="540"/>
        <w:jc w:val="both"/>
      </w:pPr>
    </w:p>
    <w:p w:rsidR="002B1973" w:rsidRDefault="002B1973">
      <w:pPr>
        <w:pStyle w:val="ConsPlusNormal"/>
        <w:ind w:firstLine="540"/>
        <w:jc w:val="both"/>
      </w:pPr>
    </w:p>
    <w:p w:rsidR="002B1973" w:rsidRDefault="002B1973">
      <w:pPr>
        <w:pStyle w:val="ConsPlusNormal"/>
        <w:ind w:firstLine="540"/>
        <w:jc w:val="both"/>
      </w:pPr>
    </w:p>
    <w:p w:rsidR="002B1973" w:rsidRDefault="002B1973">
      <w:pPr>
        <w:pStyle w:val="ConsPlusNormal"/>
        <w:jc w:val="right"/>
        <w:outlineLvl w:val="1"/>
      </w:pPr>
      <w:r>
        <w:t>Приложение N 11</w:t>
      </w:r>
    </w:p>
    <w:p w:rsidR="002B1973" w:rsidRDefault="002B1973">
      <w:pPr>
        <w:pStyle w:val="ConsPlusNormal"/>
        <w:jc w:val="right"/>
      </w:pPr>
      <w:r>
        <w:t>к Порядку оказания медицинской</w:t>
      </w:r>
    </w:p>
    <w:p w:rsidR="002B1973" w:rsidRDefault="002B1973">
      <w:pPr>
        <w:pStyle w:val="ConsPlusNormal"/>
        <w:jc w:val="right"/>
      </w:pPr>
      <w:r>
        <w:t>помощи детям при заболеваниях</w:t>
      </w:r>
    </w:p>
    <w:p w:rsidR="002B1973" w:rsidRDefault="002B1973">
      <w:pPr>
        <w:pStyle w:val="ConsPlusNormal"/>
        <w:jc w:val="right"/>
      </w:pPr>
      <w:r>
        <w:t>глаза, его придаточного аппарата</w:t>
      </w:r>
    </w:p>
    <w:p w:rsidR="002B1973" w:rsidRDefault="002B1973">
      <w:pPr>
        <w:pStyle w:val="ConsPlusNormal"/>
        <w:jc w:val="right"/>
      </w:pPr>
      <w:r>
        <w:t>и орбиты, утвержденному приказом</w:t>
      </w:r>
    </w:p>
    <w:p w:rsidR="002B1973" w:rsidRDefault="002B1973">
      <w:pPr>
        <w:pStyle w:val="ConsPlusNormal"/>
        <w:jc w:val="right"/>
      </w:pPr>
      <w:r>
        <w:t>Министерства здравоохранения</w:t>
      </w:r>
    </w:p>
    <w:p w:rsidR="002B1973" w:rsidRDefault="002B1973">
      <w:pPr>
        <w:pStyle w:val="ConsPlusNormal"/>
        <w:jc w:val="right"/>
      </w:pPr>
      <w:r>
        <w:t>Российской Федерации</w:t>
      </w:r>
    </w:p>
    <w:p w:rsidR="002B1973" w:rsidRDefault="002B1973">
      <w:pPr>
        <w:pStyle w:val="ConsPlusNormal"/>
        <w:jc w:val="right"/>
      </w:pPr>
      <w:r>
        <w:t>от 25 октября 2012 г. N 442н</w:t>
      </w:r>
    </w:p>
    <w:p w:rsidR="002B1973" w:rsidRDefault="002B1973">
      <w:pPr>
        <w:pStyle w:val="ConsPlusNormal"/>
        <w:ind w:firstLine="540"/>
        <w:jc w:val="both"/>
      </w:pPr>
    </w:p>
    <w:p w:rsidR="002B1973" w:rsidRDefault="002B1973">
      <w:pPr>
        <w:pStyle w:val="ConsPlusNormal"/>
        <w:jc w:val="center"/>
      </w:pPr>
      <w:bookmarkStart w:id="9" w:name="P1088"/>
      <w:bookmarkEnd w:id="9"/>
      <w:r>
        <w:t>РЕКОМЕНДУЕМЫЕ ШТАТНЫЕ НОРМАТИВЫ</w:t>
      </w:r>
    </w:p>
    <w:p w:rsidR="002B1973" w:rsidRDefault="002B1973">
      <w:pPr>
        <w:pStyle w:val="ConsPlusNormal"/>
        <w:jc w:val="center"/>
      </w:pPr>
      <w:r>
        <w:t>МЕДИЦИНСКИХ РАБОТНИКОВ КОНСУЛЬТАТИВНО-ДИАГНОСТИЧЕСКОГО</w:t>
      </w:r>
    </w:p>
    <w:p w:rsidR="002B1973" w:rsidRDefault="002B1973">
      <w:pPr>
        <w:pStyle w:val="ConsPlusNormal"/>
        <w:jc w:val="center"/>
      </w:pPr>
      <w:r>
        <w:t>КАБИНЕТА ДЛЯ ВЫЯВЛЕНИЯ И НАБЛЮДЕНИЯ ДЕТЕЙ</w:t>
      </w:r>
    </w:p>
    <w:p w:rsidR="002B1973" w:rsidRDefault="002B1973">
      <w:pPr>
        <w:pStyle w:val="ConsPlusNormal"/>
        <w:jc w:val="center"/>
      </w:pPr>
      <w:r>
        <w:t>С РЕТИНОПАТИЕЙ НЕДОНОШЕННЫХ</w:t>
      </w:r>
    </w:p>
    <w:p w:rsidR="002B1973" w:rsidRDefault="002B197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3120"/>
        <w:gridCol w:w="5280"/>
      </w:tblGrid>
      <w:tr w:rsidR="002B1973">
        <w:trPr>
          <w:trHeight w:val="225"/>
        </w:trPr>
        <w:tc>
          <w:tcPr>
            <w:tcW w:w="840" w:type="dxa"/>
          </w:tcPr>
          <w:p w:rsidR="002B1973" w:rsidRDefault="002B1973">
            <w:pPr>
              <w:pStyle w:val="ConsPlusNonformat"/>
              <w:jc w:val="both"/>
            </w:pPr>
            <w:r>
              <w:t xml:space="preserve">  N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3120" w:type="dxa"/>
          </w:tcPr>
          <w:p w:rsidR="002B1973" w:rsidRDefault="002B1973">
            <w:pPr>
              <w:pStyle w:val="ConsPlusNonformat"/>
              <w:jc w:val="both"/>
            </w:pPr>
            <w:r>
              <w:t xml:space="preserve"> Наименование должности </w:t>
            </w:r>
          </w:p>
        </w:tc>
        <w:tc>
          <w:tcPr>
            <w:tcW w:w="5280" w:type="dxa"/>
          </w:tcPr>
          <w:p w:rsidR="002B1973" w:rsidRDefault="002B1973">
            <w:pPr>
              <w:pStyle w:val="ConsPlusNonformat"/>
              <w:jc w:val="both"/>
            </w:pPr>
            <w:r>
              <w:t xml:space="preserve">        Количество штатных единиц      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31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Врач-офтальмолог        </w:t>
            </w:r>
          </w:p>
        </w:tc>
        <w:tc>
          <w:tcPr>
            <w:tcW w:w="528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0,2 на 10 000 детского населения       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31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Медицинская сестра      </w:t>
            </w:r>
          </w:p>
        </w:tc>
        <w:tc>
          <w:tcPr>
            <w:tcW w:w="528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 на 1 врача-офтальмолога                 </w:t>
            </w:r>
          </w:p>
        </w:tc>
      </w:tr>
      <w:tr w:rsidR="002B1973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31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Санитар                 </w:t>
            </w:r>
          </w:p>
        </w:tc>
        <w:tc>
          <w:tcPr>
            <w:tcW w:w="528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 на 3 кабинета                           </w:t>
            </w:r>
          </w:p>
        </w:tc>
      </w:tr>
    </w:tbl>
    <w:p w:rsidR="002B1973" w:rsidRDefault="002B1973">
      <w:pPr>
        <w:pStyle w:val="ConsPlusNormal"/>
        <w:ind w:firstLine="540"/>
        <w:jc w:val="both"/>
      </w:pPr>
    </w:p>
    <w:p w:rsidR="002B1973" w:rsidRDefault="002B1973">
      <w:pPr>
        <w:pStyle w:val="ConsPlusNormal"/>
        <w:ind w:firstLine="540"/>
        <w:jc w:val="both"/>
      </w:pPr>
      <w:r>
        <w:t>Примечания: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1. Рекомендуемые штатные нормативы консультативно-диагностического кабинета для выявления и динамического наблюдения детей с ретинопатией недоношенных не распространяются на организации частной системы здравоохранения.</w:t>
      </w:r>
    </w:p>
    <w:p w:rsidR="002B1973" w:rsidRDefault="002B1973">
      <w:pPr>
        <w:pStyle w:val="ConsPlusNormal"/>
        <w:spacing w:before="220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устанавливается из расчета меньшей численности детского населения.</w:t>
      </w:r>
    </w:p>
    <w:p w:rsidR="002B1973" w:rsidRDefault="002B1973">
      <w:pPr>
        <w:pStyle w:val="ConsPlusNormal"/>
        <w:jc w:val="center"/>
      </w:pPr>
    </w:p>
    <w:p w:rsidR="002B1973" w:rsidRDefault="002B1973">
      <w:pPr>
        <w:pStyle w:val="ConsPlusNormal"/>
        <w:jc w:val="center"/>
      </w:pPr>
    </w:p>
    <w:p w:rsidR="002B1973" w:rsidRDefault="002B1973">
      <w:pPr>
        <w:pStyle w:val="ConsPlusNormal"/>
        <w:jc w:val="center"/>
      </w:pPr>
    </w:p>
    <w:p w:rsidR="002B1973" w:rsidRDefault="002B1973">
      <w:pPr>
        <w:pStyle w:val="ConsPlusNormal"/>
        <w:jc w:val="center"/>
      </w:pPr>
    </w:p>
    <w:p w:rsidR="002B1973" w:rsidRDefault="002B1973">
      <w:pPr>
        <w:pStyle w:val="ConsPlusNormal"/>
        <w:jc w:val="center"/>
      </w:pPr>
    </w:p>
    <w:p w:rsidR="002B1973" w:rsidRDefault="002B1973">
      <w:pPr>
        <w:pStyle w:val="ConsPlusNormal"/>
        <w:jc w:val="right"/>
        <w:outlineLvl w:val="1"/>
      </w:pPr>
      <w:r>
        <w:t>Приложение N 12</w:t>
      </w:r>
    </w:p>
    <w:p w:rsidR="002B1973" w:rsidRDefault="002B1973">
      <w:pPr>
        <w:pStyle w:val="ConsPlusNormal"/>
        <w:jc w:val="right"/>
      </w:pPr>
      <w:r>
        <w:t>к Порядку оказания медицинской</w:t>
      </w:r>
    </w:p>
    <w:p w:rsidR="002B1973" w:rsidRDefault="002B1973">
      <w:pPr>
        <w:pStyle w:val="ConsPlusNormal"/>
        <w:jc w:val="right"/>
      </w:pPr>
      <w:r>
        <w:t>помощи детям при заболеваниях</w:t>
      </w:r>
    </w:p>
    <w:p w:rsidR="002B1973" w:rsidRDefault="002B1973">
      <w:pPr>
        <w:pStyle w:val="ConsPlusNormal"/>
        <w:jc w:val="right"/>
      </w:pPr>
      <w:r>
        <w:t>глаза, его придаточного аппарата</w:t>
      </w:r>
    </w:p>
    <w:p w:rsidR="002B1973" w:rsidRDefault="002B1973">
      <w:pPr>
        <w:pStyle w:val="ConsPlusNormal"/>
        <w:jc w:val="right"/>
      </w:pPr>
      <w:r>
        <w:t>и орбиты, утвержденному приказом</w:t>
      </w:r>
    </w:p>
    <w:p w:rsidR="002B1973" w:rsidRDefault="002B1973">
      <w:pPr>
        <w:pStyle w:val="ConsPlusNormal"/>
        <w:jc w:val="right"/>
      </w:pPr>
      <w:r>
        <w:t>Министерства здравоохранения</w:t>
      </w:r>
    </w:p>
    <w:p w:rsidR="002B1973" w:rsidRDefault="002B1973">
      <w:pPr>
        <w:pStyle w:val="ConsPlusNormal"/>
        <w:jc w:val="right"/>
      </w:pPr>
      <w:r>
        <w:t>Российской Федерации</w:t>
      </w:r>
    </w:p>
    <w:p w:rsidR="002B1973" w:rsidRDefault="002B1973">
      <w:pPr>
        <w:pStyle w:val="ConsPlusNormal"/>
        <w:jc w:val="right"/>
      </w:pPr>
      <w:r>
        <w:t>от 25 октября 2012 г. N 442н</w:t>
      </w:r>
    </w:p>
    <w:p w:rsidR="002B1973" w:rsidRDefault="002B1973">
      <w:pPr>
        <w:pStyle w:val="ConsPlusNormal"/>
        <w:jc w:val="center"/>
      </w:pPr>
    </w:p>
    <w:p w:rsidR="002B1973" w:rsidRDefault="002B1973">
      <w:pPr>
        <w:pStyle w:val="ConsPlusNormal"/>
        <w:jc w:val="center"/>
      </w:pPr>
      <w:bookmarkStart w:id="10" w:name="P1121"/>
      <w:bookmarkEnd w:id="10"/>
      <w:r>
        <w:lastRenderedPageBreak/>
        <w:t>СТАНДАРТ</w:t>
      </w:r>
    </w:p>
    <w:p w:rsidR="002B1973" w:rsidRDefault="002B1973">
      <w:pPr>
        <w:pStyle w:val="ConsPlusNormal"/>
        <w:jc w:val="center"/>
      </w:pPr>
      <w:r>
        <w:t>ОСНАЩЕНИЯ И ОБОРУДОВАНИЯ КОНСУЛЬТАТИВНО-ДИАГНОСТИЧЕСКОГО</w:t>
      </w:r>
    </w:p>
    <w:p w:rsidR="002B1973" w:rsidRDefault="002B1973">
      <w:pPr>
        <w:pStyle w:val="ConsPlusNormal"/>
        <w:jc w:val="center"/>
      </w:pPr>
      <w:r>
        <w:t>КАБИНЕТА ДЛЯ ВЫЯВЛЕНИЯ И НАБЛЮДЕНИЯ ДЕТЕЙ</w:t>
      </w:r>
    </w:p>
    <w:p w:rsidR="002B1973" w:rsidRDefault="002B1973">
      <w:pPr>
        <w:pStyle w:val="ConsPlusNormal"/>
        <w:jc w:val="center"/>
      </w:pPr>
      <w:r>
        <w:t>С РЕТИНОПАТИЕЙ НЕДОНОШЕННЫХ</w:t>
      </w:r>
    </w:p>
    <w:p w:rsidR="002B1973" w:rsidRDefault="002B197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60"/>
        <w:gridCol w:w="6120"/>
        <w:gridCol w:w="2160"/>
      </w:tblGrid>
      <w:tr w:rsidR="002B1973">
        <w:trPr>
          <w:trHeight w:val="225"/>
        </w:trPr>
        <w:tc>
          <w:tcPr>
            <w:tcW w:w="960" w:type="dxa"/>
          </w:tcPr>
          <w:p w:rsidR="002B1973" w:rsidRDefault="002B1973">
            <w:pPr>
              <w:pStyle w:val="ConsPlusNonformat"/>
              <w:jc w:val="both"/>
            </w:pPr>
            <w:r>
              <w:t xml:space="preserve">N п/п </w:t>
            </w:r>
          </w:p>
        </w:tc>
        <w:tc>
          <w:tcPr>
            <w:tcW w:w="6120" w:type="dxa"/>
          </w:tcPr>
          <w:p w:rsidR="002B1973" w:rsidRDefault="002B1973">
            <w:pPr>
              <w:pStyle w:val="ConsPlusNonformat"/>
              <w:jc w:val="both"/>
            </w:pPr>
            <w:r>
              <w:t xml:space="preserve">      Наименование оборудования (оснащения)      </w:t>
            </w:r>
          </w:p>
        </w:tc>
        <w:tc>
          <w:tcPr>
            <w:tcW w:w="2160" w:type="dxa"/>
          </w:tcPr>
          <w:p w:rsidR="002B1973" w:rsidRDefault="002B1973">
            <w:pPr>
              <w:pStyle w:val="ConsPlusNonformat"/>
              <w:jc w:val="both"/>
            </w:pPr>
            <w:r>
              <w:t>Количество, штук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61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Лампа настольная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61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Стол для врача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61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Персональный компьютер с принадлежностями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61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Пеленальный столик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61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Набор скиаскопических линеек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1 компл.  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61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Автоматический рефкератометр ручной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61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Офтальмоскоп зеркальный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61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Электрический офтальмоскоп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61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Бинокулярный офтальмоскоп с налобной фиксацией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61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Педиатрическая цифровая широкоугольная         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ретинальная камера с линзой 130°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61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Щелевая лампа ручная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61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Набор луп различной диоптрийности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61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Набор векорасширителей для новорожденных детей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5      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14.   </w:t>
            </w:r>
          </w:p>
        </w:tc>
        <w:tc>
          <w:tcPr>
            <w:tcW w:w="61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Набор склеральных крючков для новорожденных    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детей (депрессор)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5      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15.   </w:t>
            </w:r>
          </w:p>
        </w:tc>
        <w:tc>
          <w:tcPr>
            <w:tcW w:w="61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Столик (матрасик) для осмотра новорожденных с  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подогревом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16.   </w:t>
            </w:r>
          </w:p>
        </w:tc>
        <w:tc>
          <w:tcPr>
            <w:tcW w:w="61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Стол инструментальный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17.   </w:t>
            </w:r>
          </w:p>
        </w:tc>
        <w:tc>
          <w:tcPr>
            <w:tcW w:w="61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Стол манипуляционный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18.   </w:t>
            </w:r>
          </w:p>
        </w:tc>
        <w:tc>
          <w:tcPr>
            <w:tcW w:w="61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Бактерицидный облучатель воздуха               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рециркуляторного типа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19.   </w:t>
            </w:r>
          </w:p>
        </w:tc>
        <w:tc>
          <w:tcPr>
            <w:tcW w:w="61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Шкаф для хранения лекарственных средств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20.   </w:t>
            </w:r>
          </w:p>
        </w:tc>
        <w:tc>
          <w:tcPr>
            <w:tcW w:w="61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Шкаф для хранения медицинской документации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21.   </w:t>
            </w:r>
          </w:p>
        </w:tc>
        <w:tc>
          <w:tcPr>
            <w:tcW w:w="61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Емкости для дезинфекции инструментария и         </w:t>
            </w:r>
          </w:p>
          <w:p w:rsidR="002B1973" w:rsidRDefault="002B1973">
            <w:pPr>
              <w:pStyle w:val="ConsPlusNonformat"/>
              <w:jc w:val="both"/>
            </w:pPr>
            <w:r>
              <w:t xml:space="preserve">расходных материалов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2B1973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22.   </w:t>
            </w:r>
          </w:p>
        </w:tc>
        <w:tc>
          <w:tcPr>
            <w:tcW w:w="612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Емкости для сбора бытовых и медицинских отходов  </w:t>
            </w:r>
          </w:p>
        </w:tc>
        <w:tc>
          <w:tcPr>
            <w:tcW w:w="2160" w:type="dxa"/>
            <w:tcBorders>
              <w:top w:val="nil"/>
            </w:tcBorders>
          </w:tcPr>
          <w:p w:rsidR="002B1973" w:rsidRDefault="002B1973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</w:tbl>
    <w:p w:rsidR="002B1973" w:rsidRDefault="002B1973">
      <w:pPr>
        <w:pStyle w:val="ConsPlusNormal"/>
        <w:ind w:firstLine="540"/>
        <w:jc w:val="both"/>
      </w:pPr>
    </w:p>
    <w:p w:rsidR="002B1973" w:rsidRDefault="002B1973">
      <w:pPr>
        <w:pStyle w:val="ConsPlusNormal"/>
        <w:ind w:firstLine="540"/>
        <w:jc w:val="both"/>
      </w:pPr>
    </w:p>
    <w:p w:rsidR="002B1973" w:rsidRDefault="002B19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5BB" w:rsidRDefault="009655BB"/>
    <w:sectPr w:rsidR="009655BB" w:rsidSect="00C72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2B1973"/>
    <w:rsid w:val="002B1973"/>
    <w:rsid w:val="002C7B3D"/>
    <w:rsid w:val="00531BEA"/>
    <w:rsid w:val="006115C9"/>
    <w:rsid w:val="0069379A"/>
    <w:rsid w:val="009655BB"/>
    <w:rsid w:val="009E26A8"/>
    <w:rsid w:val="00C4342C"/>
    <w:rsid w:val="00DD3267"/>
    <w:rsid w:val="00FC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19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1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B19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B19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B19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B19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2B19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155DE8B2536F04C7084DA629F2C5CE6A3FFE7A6DF62DB4DE2ECA0496X8d2I" TargetMode="External"/><Relationship Id="rId13" Type="http://schemas.openxmlformats.org/officeDocument/2006/relationships/hyperlink" Target="consultantplus://offline/ref=09155DE8B2536F04C7084DA629F2C5CE6A3FF17E6CF22DB4DE2ECA049682EBB99D0508B1D8362D6AX5d4I" TargetMode="External"/><Relationship Id="rId18" Type="http://schemas.openxmlformats.org/officeDocument/2006/relationships/hyperlink" Target="consultantplus://offline/ref=09155DE8B2536F04C7084DA629F2C5CE6A3FF17E6CF22DB4DE2ECA049682EBB99D0508B1D8362D6AX5d4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9155DE8B2536F04C7084DA629F2C5CE6A3CFC716AF32DB4DE2ECA049682EBB99D0508B1D8362D6BX5dDI" TargetMode="External"/><Relationship Id="rId12" Type="http://schemas.openxmlformats.org/officeDocument/2006/relationships/hyperlink" Target="consultantplus://offline/ref=09155DE8B2536F04C7084DA629F2C5CE693CFC716FF52DB4DE2ECA0496X8d2I" TargetMode="External"/><Relationship Id="rId17" Type="http://schemas.openxmlformats.org/officeDocument/2006/relationships/hyperlink" Target="consultantplus://offline/ref=09155DE8B2536F04C7084DA629F2C5CE693CFC716FF52DB4DE2ECA0496X8d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155DE8B2536F04C7084DA629F2C5CE6A3CFC716AF32DB4DE2ECA049682EBB99D0508B1D8362D6BX5dD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155DE8B2536F04C7084DA629F2C5CE6A3CF07A6EFE2DB4DE2ECA0496X8d2I" TargetMode="External"/><Relationship Id="rId11" Type="http://schemas.openxmlformats.org/officeDocument/2006/relationships/hyperlink" Target="consultantplus://offline/ref=09155DE8B2536F04C7084DA629F2C5CE6A3CFC716AF32DB4DE2ECA049682EBB99D0508B1D8362D6BX5dDI" TargetMode="External"/><Relationship Id="rId5" Type="http://schemas.openxmlformats.org/officeDocument/2006/relationships/hyperlink" Target="consultantplus://offline/ref=09155DE8B2536F04C7084DA629F2C5CE693CFF786DFE2DB4DE2ECA049682EBB99D0508B1D8362E63X5d5I" TargetMode="External"/><Relationship Id="rId15" Type="http://schemas.openxmlformats.org/officeDocument/2006/relationships/hyperlink" Target="consultantplus://offline/ref=09155DE8B2536F04C7084DA629F2C5CE6A3FF17E6CF22DB4DE2ECA049682EBB99D0508B1D8362D6AX5d4I" TargetMode="External"/><Relationship Id="rId10" Type="http://schemas.openxmlformats.org/officeDocument/2006/relationships/hyperlink" Target="consultantplus://offline/ref=09155DE8B2536F04C7084DA629F2C5CE6A3FF17E6CF22DB4DE2ECA049682EBB99D0508B1D8362D6AX5d4I" TargetMode="External"/><Relationship Id="rId19" Type="http://schemas.openxmlformats.org/officeDocument/2006/relationships/hyperlink" Target="consultantplus://offline/ref=09155DE8B2536F04C7084DA629F2C5CE6A3CFC716AF32DB4DE2ECA049682EBB99D0508B1D8362D6BX5dD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9155DE8B2536F04C7084DA629F2C5CE6234F97D6BFD70BED677C606X9d1I" TargetMode="External"/><Relationship Id="rId14" Type="http://schemas.openxmlformats.org/officeDocument/2006/relationships/hyperlink" Target="consultantplus://offline/ref=09155DE8B2536F04C7084DA629F2C5CE6A3FF17E6CF22DB4DE2ECA049682EBB99D0508B1D8362D6AX5d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9875</Words>
  <Characters>56293</Characters>
  <Application>Microsoft Office Word</Application>
  <DocSecurity>0</DocSecurity>
  <Lines>469</Lines>
  <Paragraphs>132</Paragraphs>
  <ScaleCrop>false</ScaleCrop>
  <Company/>
  <LinksUpToDate>false</LinksUpToDate>
  <CharactersWithSpaces>66036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vostrikova</dc:creator>
  <cp:keywords/>
  <dc:description/>
  <cp:lastModifiedBy>vostrikova</cp:lastModifiedBy>
  <cp:revision>1</cp:revision>
  <dcterms:created xsi:type="dcterms:W3CDTF">2017-07-28T08:29:00Z</dcterms:created>
  <dcterms:modified xsi:type="dcterms:W3CDTF">2017-07-28T08:29:00Z</dcterms:modified>
</cp:coreProperties>
</file>