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36052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60526"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6052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60526" w:rsidRDefault="00000000">
            <w:pPr>
              <w:pStyle w:val="ConsPlusTitlePage0"/>
              <w:jc w:val="center"/>
            </w:pPr>
            <w:r>
              <w:rPr>
                <w:sz w:val="48"/>
              </w:rPr>
              <w:t>Постановление Губернатора Волгоградской обл. от 17.02.2025 N 68</w:t>
            </w:r>
            <w:r>
              <w:rPr>
                <w:sz w:val="48"/>
              </w:rPr>
              <w:br/>
              <w:t>"Об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r>
      <w:tr w:rsidR="0036052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60526"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26.02.2025</w:t>
            </w:r>
            <w:r>
              <w:rPr>
                <w:sz w:val="28"/>
              </w:rPr>
              <w:br/>
              <w:t> </w:t>
            </w:r>
          </w:p>
        </w:tc>
      </w:tr>
    </w:tbl>
    <w:p w:rsidR="00360526" w:rsidRDefault="00360526">
      <w:pPr>
        <w:pStyle w:val="ConsPlusNormal0"/>
        <w:sectPr w:rsidR="00360526">
          <w:pgSz w:w="11906" w:h="16838"/>
          <w:pgMar w:top="841" w:right="595" w:bottom="841" w:left="595" w:header="0" w:footer="0" w:gutter="0"/>
          <w:cols w:space="720"/>
          <w:titlePg/>
        </w:sectPr>
      </w:pPr>
    </w:p>
    <w:p w:rsidR="00360526" w:rsidRDefault="00360526">
      <w:pPr>
        <w:pStyle w:val="ConsPlusNormal0"/>
        <w:jc w:val="both"/>
        <w:outlineLvl w:val="0"/>
      </w:pPr>
    </w:p>
    <w:p w:rsidR="00360526" w:rsidRDefault="00000000">
      <w:pPr>
        <w:pStyle w:val="ConsPlusTitle0"/>
        <w:jc w:val="center"/>
        <w:outlineLvl w:val="0"/>
      </w:pPr>
      <w:r>
        <w:t>ГУБЕРНАТОР ВОЛГОГРАДСКОЙ ОБЛАСТИ</w:t>
      </w:r>
    </w:p>
    <w:p w:rsidR="00360526" w:rsidRDefault="00360526">
      <w:pPr>
        <w:pStyle w:val="ConsPlusTitle0"/>
        <w:jc w:val="both"/>
      </w:pPr>
    </w:p>
    <w:p w:rsidR="00360526" w:rsidRDefault="00000000">
      <w:pPr>
        <w:pStyle w:val="ConsPlusTitle0"/>
        <w:jc w:val="center"/>
      </w:pPr>
      <w:r>
        <w:t>ПОСТАНОВЛЕНИЕ</w:t>
      </w:r>
    </w:p>
    <w:p w:rsidR="00360526" w:rsidRDefault="00000000">
      <w:pPr>
        <w:pStyle w:val="ConsPlusTitle0"/>
        <w:jc w:val="center"/>
      </w:pPr>
      <w:r>
        <w:t>от 17 февраля 2025 г. N 68</w:t>
      </w:r>
    </w:p>
    <w:p w:rsidR="00360526" w:rsidRDefault="00360526">
      <w:pPr>
        <w:pStyle w:val="ConsPlusTitle0"/>
        <w:jc w:val="both"/>
      </w:pPr>
    </w:p>
    <w:p w:rsidR="00360526" w:rsidRDefault="00000000">
      <w:pPr>
        <w:pStyle w:val="ConsPlusTitle0"/>
        <w:jc w:val="center"/>
      </w:pPr>
      <w:r>
        <w:t>ОБ УТВЕРЖДЕНИИ АДМИНИСТРАТИВНОГО РЕГЛАМЕНТА ПРЕДОСТАВЛЕНИЯ</w:t>
      </w:r>
    </w:p>
    <w:p w:rsidR="00360526" w:rsidRDefault="00000000">
      <w:pPr>
        <w:pStyle w:val="ConsPlusTitle0"/>
        <w:jc w:val="center"/>
      </w:pPr>
      <w:r>
        <w:t>КОМИТЕТОМ ЗДРАВООХРАНЕНИЯ ВОЛГОГРАДСКОЙ ОБЛАСТИ</w:t>
      </w:r>
    </w:p>
    <w:p w:rsidR="00360526" w:rsidRDefault="00000000">
      <w:pPr>
        <w:pStyle w:val="ConsPlusTitle0"/>
        <w:jc w:val="center"/>
      </w:pPr>
      <w:r>
        <w:t>ГОСУДАРСТВЕННОЙ УСЛУГИ ПО ЛИЦЕНЗИРОВАНИЮ НА ТЕРРИТОРИИ</w:t>
      </w:r>
    </w:p>
    <w:p w:rsidR="00360526" w:rsidRDefault="00000000">
      <w:pPr>
        <w:pStyle w:val="ConsPlusTitle0"/>
        <w:jc w:val="center"/>
      </w:pPr>
      <w:r>
        <w:t>ВОЛГОГРАДСКОЙ ОБЛАСТИ МЕДИЦИНСКОЙ ДЕЯТЕЛЬНОСТИ МЕДИЦИНСКИХ</w:t>
      </w:r>
    </w:p>
    <w:p w:rsidR="00360526" w:rsidRDefault="00000000">
      <w:pPr>
        <w:pStyle w:val="ConsPlusTitle0"/>
        <w:jc w:val="center"/>
      </w:pPr>
      <w:r>
        <w:t>ОРГАНИЗАЦИЙ (ЗА ИСКЛЮЧЕНИЕМ МЕДИЦИНСКИХ ОРГАНИЗАЦИЙ,</w:t>
      </w:r>
    </w:p>
    <w:p w:rsidR="00360526" w:rsidRDefault="00000000">
      <w:pPr>
        <w:pStyle w:val="ConsPlusTitle0"/>
        <w:jc w:val="center"/>
      </w:pPr>
      <w:r>
        <w:t>ПОДВЕДОМСТВЕННЫХ ФЕДЕРАЛЬНЫМ ОРГАНАМ ИСПОЛНИТЕЛЬНОЙ ВЛАСТИ)</w:t>
      </w:r>
    </w:p>
    <w:p w:rsidR="00360526" w:rsidRDefault="00360526">
      <w:pPr>
        <w:pStyle w:val="ConsPlusNormal0"/>
        <w:jc w:val="both"/>
      </w:pPr>
    </w:p>
    <w:p w:rsidR="00360526" w:rsidRDefault="00000000">
      <w:pPr>
        <w:pStyle w:val="ConsPlusNormal0"/>
        <w:ind w:firstLine="540"/>
        <w:jc w:val="both"/>
      </w:pPr>
      <w:r>
        <w:t xml:space="preserve">Во исполнение федеральных законов от 27 июля 2010 г. </w:t>
      </w:r>
      <w:hyperlink r:id="rId9"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N 210-ФЗ</w:t>
        </w:r>
      </w:hyperlink>
      <w:r>
        <w:t xml:space="preserve"> "Об организации предоставления государственных и муниципальных услуг", от 04 мая 2011 г. </w:t>
      </w:r>
      <w:hyperlink r:id="rId1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N 99-ФЗ</w:t>
        </w:r>
      </w:hyperlink>
      <w:r>
        <w:t xml:space="preserve"> "О лицензировании отдельных видов деятельности", от 21 ноября 2011 г. </w:t>
      </w:r>
      <w:hyperlink r:id="rId11" w:tooltip="Федеральный закон от 21.11.2011 N 323-ФЗ (ред. от 28.12.2024) &quot;Об основах охраны здоровья граждан в Российской Федерации&quot; {КонсультантПлюс}">
        <w:r>
          <w:rPr>
            <w:color w:val="0000FF"/>
          </w:rPr>
          <w:t>N 323-ФЗ</w:t>
        </w:r>
      </w:hyperlink>
      <w:r>
        <w:t xml:space="preserve"> "Об основах охраны здоровья граждан в Российской Федерации", </w:t>
      </w:r>
      <w:hyperlink r:id="rId12" w:tooltip="Постановление Администрации Волгоградской обл. от 27.05.2024 N 338-п (ред. от 09.12.2024) &quot;Об утверждении Порядка разработки и утверждения административных регламентов предоставления государственных услуг, признании утратившими силу некоторых постановлений Пра">
        <w:r>
          <w:rPr>
            <w:color w:val="0000FF"/>
          </w:rPr>
          <w:t>постановления</w:t>
        </w:r>
      </w:hyperlink>
      <w:r>
        <w:t xml:space="preserve"> Администрации Волгоградской области от 27 мая 2024 г. N 338-п "Об утверждении Порядка разработки и утверждения административных регламентов предоставления государственных услуг, признании утратившими силу некоторых постановлений Правительства Волгоградской области и постановлений Администрации Волгоградской области и о внесении изменения в постановление Администрации Волгоградской области от 22 апреля 2015 г. N 182-п "О внесении изменений в некоторые постановления Администрации Волгоградской области и постановления Правительства Волгоградской области" постановляю:</w:t>
      </w:r>
    </w:p>
    <w:p w:rsidR="00360526" w:rsidRDefault="00000000">
      <w:pPr>
        <w:pStyle w:val="ConsPlusNormal0"/>
        <w:spacing w:before="240"/>
        <w:ind w:firstLine="540"/>
        <w:jc w:val="both"/>
      </w:pPr>
      <w:r>
        <w:t xml:space="preserve">1. Утвердить прилагаемый административный </w:t>
      </w:r>
      <w:hyperlink w:anchor="P38" w:tooltip="АДМИНИСТРАТИВНЫЙ РЕГЛАМЕНТ">
        <w:r>
          <w:rPr>
            <w:color w:val="0000FF"/>
          </w:rPr>
          <w:t>регламент</w:t>
        </w:r>
      </w:hyperlink>
      <w:r>
        <w:t xml:space="preserve">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административный регламент).</w:t>
      </w:r>
    </w:p>
    <w:p w:rsidR="00360526" w:rsidRDefault="00000000">
      <w:pPr>
        <w:pStyle w:val="ConsPlusNormal0"/>
        <w:spacing w:before="240"/>
        <w:ind w:firstLine="540"/>
        <w:jc w:val="both"/>
      </w:pPr>
      <w:r>
        <w:t>2. Признать утратившими силу постановления Губернатора Волгоградской области:</w:t>
      </w:r>
    </w:p>
    <w:p w:rsidR="00360526" w:rsidRDefault="00000000">
      <w:pPr>
        <w:pStyle w:val="ConsPlusNormal0"/>
        <w:spacing w:before="240"/>
        <w:ind w:firstLine="540"/>
        <w:jc w:val="both"/>
      </w:pPr>
      <w:r>
        <w:t xml:space="preserve">от 16 марта 2022 г. </w:t>
      </w:r>
      <w:hyperlink r:id="rId13" w:tooltip="Постановление Губернатора Волгоградской обл. от 16.03.2022 N 169 (ред. от 03.05.2024) &quot;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
        <w:r>
          <w:rPr>
            <w:color w:val="0000FF"/>
          </w:rPr>
          <w:t>N 169</w:t>
        </w:r>
      </w:hyperlink>
      <w:r>
        <w:t xml:space="preserve">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360526" w:rsidRDefault="00000000">
      <w:pPr>
        <w:pStyle w:val="ConsPlusNormal0"/>
        <w:spacing w:before="240"/>
        <w:ind w:firstLine="540"/>
        <w:jc w:val="both"/>
      </w:pPr>
      <w:r>
        <w:t xml:space="preserve">от 19 мая 2022 г. </w:t>
      </w:r>
      <w:hyperlink r:id="rId14" w:tooltip="Постановление Губернатора Волгоградской обл. от 19.05.2022 N 283 &quot;О внесении изменений в постановление Губернатора Волгоградской области от 16 марта 2022 г. N 169 &quot;Об утверждении административного регламента предоставления комитетом здравоохранения Волгоградск">
        <w:r>
          <w:rPr>
            <w:color w:val="0000FF"/>
          </w:rPr>
          <w:t>N 283</w:t>
        </w:r>
      </w:hyperlink>
      <w:r>
        <w:t xml:space="preserve"> "О внесении изменений в постановление Губернатора Волгоградской области от 16 марта 2022 г. N 169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360526" w:rsidRDefault="00000000">
      <w:pPr>
        <w:pStyle w:val="ConsPlusNormal0"/>
        <w:spacing w:before="240"/>
        <w:ind w:firstLine="540"/>
        <w:jc w:val="both"/>
      </w:pPr>
      <w:r>
        <w:t xml:space="preserve">от 16 июня 2022 г. </w:t>
      </w:r>
      <w:hyperlink r:id="rId15" w:tooltip="Постановление Губернатора Волгоградской обл. от 16.06.2022 N 359 &quot;О внесении изменений в постановление Губернатора Волгоградской области от 16 марта 2022 г. N 169 &quot;Об утверждении административного регламента предоставления комитетом здравоохранения Волгоградск">
        <w:r>
          <w:rPr>
            <w:color w:val="0000FF"/>
          </w:rPr>
          <w:t>N 359</w:t>
        </w:r>
      </w:hyperlink>
      <w:r>
        <w:t xml:space="preserve"> "О внесении изменений в постановление Губернатора Волгоградской области от 16 марта 2022 г. N 169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360526" w:rsidRDefault="00000000">
      <w:pPr>
        <w:pStyle w:val="ConsPlusNormal0"/>
        <w:spacing w:before="240"/>
        <w:ind w:firstLine="540"/>
        <w:jc w:val="both"/>
      </w:pPr>
      <w:r>
        <w:t xml:space="preserve">от 15 сентября 2023 г. </w:t>
      </w:r>
      <w:hyperlink r:id="rId16" w:tooltip="Постановление Губернатора Волгоградской обл. от 15.09.2023 N 471 &quot;О внесении изменений в постановление Губернатора Волгоградской области от 16 марта 2022 г. N 169 &quot;Об утверждении административного регламента предоставления комитетом здравоохранения Волгоградск">
        <w:r>
          <w:rPr>
            <w:color w:val="0000FF"/>
          </w:rPr>
          <w:t>N 471</w:t>
        </w:r>
      </w:hyperlink>
      <w:r>
        <w:t xml:space="preserve"> "О внесении изменений в постановление Губернатора Волгоградской области от 16 марта 2022 г. N 169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360526" w:rsidRDefault="00000000">
      <w:pPr>
        <w:pStyle w:val="ConsPlusNormal0"/>
        <w:spacing w:before="240"/>
        <w:ind w:firstLine="540"/>
        <w:jc w:val="both"/>
      </w:pPr>
      <w:r>
        <w:t xml:space="preserve">от 25 марта 2024 г. </w:t>
      </w:r>
      <w:hyperlink r:id="rId17" w:tooltip="Постановление Губернатора Волгоградской обл. от 25.03.2024 N 147 &quot;О внесении изменений в постановление Губернатора Волгоградской области от 16 марта 2022 г. N 169 &quot;Об утверждении административного регламента предоставления комитетом здравоохранения Волгоградск">
        <w:r>
          <w:rPr>
            <w:color w:val="0000FF"/>
          </w:rPr>
          <w:t>N 147</w:t>
        </w:r>
      </w:hyperlink>
      <w:r>
        <w:t xml:space="preserve"> "О внесении изменений в постановление Губернатора Волгоградской области от 16 марта 2022 г. N 169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360526" w:rsidRDefault="00000000">
      <w:pPr>
        <w:pStyle w:val="ConsPlusNormal0"/>
        <w:spacing w:before="240"/>
        <w:ind w:firstLine="540"/>
        <w:jc w:val="both"/>
      </w:pPr>
      <w:r>
        <w:t xml:space="preserve">от 03 мая 2024 г. </w:t>
      </w:r>
      <w:hyperlink r:id="rId18" w:tooltip="Постановление Губернатора Волгоградской обл. от 03.05.2024 N 245 &quot;О внесении изменений в постановление Губернатора Волгоградской области от 16 марта 2022 г. N 169 &quot;Об утверждении административного регламента предоставления комитетом здравоохранения Волгоградск">
        <w:r>
          <w:rPr>
            <w:color w:val="0000FF"/>
          </w:rPr>
          <w:t>N 245</w:t>
        </w:r>
      </w:hyperlink>
      <w:r>
        <w:t xml:space="preserve"> "О внесении изменений в постановление Губернатора Волгоградской области от 16 марта 2022 г. N 169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360526" w:rsidRDefault="00000000">
      <w:pPr>
        <w:pStyle w:val="ConsPlusNormal0"/>
        <w:spacing w:before="240"/>
        <w:ind w:firstLine="540"/>
        <w:jc w:val="both"/>
      </w:pPr>
      <w:r>
        <w:t>3. Настоящее постановление вступает в силу со дня его официального опубликования.</w:t>
      </w:r>
    </w:p>
    <w:p w:rsidR="00360526" w:rsidRDefault="00360526">
      <w:pPr>
        <w:pStyle w:val="ConsPlusNormal0"/>
        <w:jc w:val="both"/>
      </w:pPr>
    </w:p>
    <w:p w:rsidR="00360526" w:rsidRDefault="00000000">
      <w:pPr>
        <w:pStyle w:val="ConsPlusNormal0"/>
        <w:jc w:val="right"/>
      </w:pPr>
      <w:r>
        <w:t>И.о. Губернатора</w:t>
      </w:r>
    </w:p>
    <w:p w:rsidR="00360526" w:rsidRDefault="00000000">
      <w:pPr>
        <w:pStyle w:val="ConsPlusNormal0"/>
        <w:jc w:val="right"/>
      </w:pPr>
      <w:r>
        <w:t>Волгоградской области</w:t>
      </w:r>
    </w:p>
    <w:p w:rsidR="00360526" w:rsidRDefault="00000000">
      <w:pPr>
        <w:pStyle w:val="ConsPlusNormal0"/>
        <w:jc w:val="right"/>
      </w:pPr>
      <w:r>
        <w:t>Е.А.ХАРИЧКИН</w:t>
      </w:r>
    </w:p>
    <w:p w:rsidR="00360526" w:rsidRDefault="00360526">
      <w:pPr>
        <w:pStyle w:val="ConsPlusNormal0"/>
        <w:jc w:val="both"/>
      </w:pPr>
    </w:p>
    <w:p w:rsidR="00360526" w:rsidRDefault="00360526">
      <w:pPr>
        <w:pStyle w:val="ConsPlusNormal0"/>
        <w:jc w:val="both"/>
      </w:pPr>
    </w:p>
    <w:p w:rsidR="00360526" w:rsidRDefault="00360526">
      <w:pPr>
        <w:pStyle w:val="ConsPlusNormal0"/>
        <w:jc w:val="both"/>
      </w:pPr>
    </w:p>
    <w:p w:rsidR="00360526" w:rsidRDefault="00360526">
      <w:pPr>
        <w:pStyle w:val="ConsPlusNormal0"/>
        <w:jc w:val="both"/>
      </w:pPr>
    </w:p>
    <w:p w:rsidR="00360526" w:rsidRDefault="00360526">
      <w:pPr>
        <w:pStyle w:val="ConsPlusNormal0"/>
        <w:jc w:val="both"/>
      </w:pPr>
    </w:p>
    <w:p w:rsidR="00360526" w:rsidRDefault="00000000">
      <w:pPr>
        <w:pStyle w:val="ConsPlusNormal0"/>
        <w:jc w:val="right"/>
        <w:outlineLvl w:val="0"/>
      </w:pPr>
      <w:r>
        <w:t>Утвержден</w:t>
      </w:r>
    </w:p>
    <w:p w:rsidR="00360526" w:rsidRDefault="00000000">
      <w:pPr>
        <w:pStyle w:val="ConsPlusNormal0"/>
        <w:jc w:val="right"/>
      </w:pPr>
      <w:r>
        <w:t>постановлением</w:t>
      </w:r>
    </w:p>
    <w:p w:rsidR="00360526" w:rsidRDefault="00000000">
      <w:pPr>
        <w:pStyle w:val="ConsPlusNormal0"/>
        <w:jc w:val="right"/>
      </w:pPr>
      <w:r>
        <w:t>Губернатора</w:t>
      </w:r>
    </w:p>
    <w:p w:rsidR="00360526" w:rsidRDefault="00000000">
      <w:pPr>
        <w:pStyle w:val="ConsPlusNormal0"/>
        <w:jc w:val="right"/>
      </w:pPr>
      <w:r>
        <w:t>Волгоградской области</w:t>
      </w:r>
    </w:p>
    <w:p w:rsidR="00360526" w:rsidRDefault="00000000">
      <w:pPr>
        <w:pStyle w:val="ConsPlusNormal0"/>
        <w:jc w:val="right"/>
      </w:pPr>
      <w:r>
        <w:t>от 17 февраля 2025 г. N 68</w:t>
      </w:r>
    </w:p>
    <w:p w:rsidR="00360526" w:rsidRDefault="00360526">
      <w:pPr>
        <w:pStyle w:val="ConsPlusNormal0"/>
        <w:jc w:val="both"/>
      </w:pPr>
    </w:p>
    <w:p w:rsidR="00360526" w:rsidRDefault="00000000">
      <w:pPr>
        <w:pStyle w:val="ConsPlusTitle0"/>
        <w:jc w:val="center"/>
      </w:pPr>
      <w:bookmarkStart w:id="0" w:name="P38"/>
      <w:bookmarkEnd w:id="0"/>
      <w:r>
        <w:t>АДМИНИСТРАТИВНЫЙ РЕГЛАМЕНТ</w:t>
      </w:r>
    </w:p>
    <w:p w:rsidR="00360526" w:rsidRDefault="00000000">
      <w:pPr>
        <w:pStyle w:val="ConsPlusTitle0"/>
        <w:jc w:val="center"/>
      </w:pPr>
      <w:r>
        <w:t>ПРЕДОСТАВЛЕНИЯ КОМИТЕТОМ ЗДРАВООХРАНЕНИЯ ВОЛГОГРАДСКОЙ</w:t>
      </w:r>
    </w:p>
    <w:p w:rsidR="00360526" w:rsidRDefault="00000000">
      <w:pPr>
        <w:pStyle w:val="ConsPlusTitle0"/>
        <w:jc w:val="center"/>
      </w:pPr>
      <w:r>
        <w:t>ОБЛАСТИ ГОСУДАРСТВЕННОЙ УСЛУГИ ПО ЛИЦЕНЗИРОВАНИЮ</w:t>
      </w:r>
    </w:p>
    <w:p w:rsidR="00360526" w:rsidRDefault="00000000">
      <w:pPr>
        <w:pStyle w:val="ConsPlusTitle0"/>
        <w:jc w:val="center"/>
      </w:pPr>
      <w:r>
        <w:t>НА ТЕРРИТОРИИ ВОЛГОГРАДСКОЙ ОБЛАСТИ МЕДИЦИНСКОЙ ДЕЯТЕЛЬНОСТИ</w:t>
      </w:r>
    </w:p>
    <w:p w:rsidR="00360526" w:rsidRDefault="00000000">
      <w:pPr>
        <w:pStyle w:val="ConsPlusTitle0"/>
        <w:jc w:val="center"/>
      </w:pPr>
      <w:r>
        <w:t>МЕДИЦИНСКИХ ОРГАНИЗАЦИЙ (ЗА ИСКЛЮЧЕНИЕМ МЕДИЦИНСКИХ</w:t>
      </w:r>
    </w:p>
    <w:p w:rsidR="00360526" w:rsidRDefault="00000000">
      <w:pPr>
        <w:pStyle w:val="ConsPlusTitle0"/>
        <w:jc w:val="center"/>
      </w:pPr>
      <w:r>
        <w:t>ОРГАНИЗАЦИЙ, ПОДВЕДОМСТВЕННЫХ ФЕДЕРАЛЬНЫМ ОРГАНАМ</w:t>
      </w:r>
    </w:p>
    <w:p w:rsidR="00360526" w:rsidRDefault="00000000">
      <w:pPr>
        <w:pStyle w:val="ConsPlusTitle0"/>
        <w:jc w:val="center"/>
      </w:pPr>
      <w:r>
        <w:t>ИСПОЛНИТЕЛЬНОЙ ВЛАСТИ)</w:t>
      </w:r>
    </w:p>
    <w:p w:rsidR="00360526" w:rsidRDefault="00360526">
      <w:pPr>
        <w:pStyle w:val="ConsPlusNormal0"/>
        <w:jc w:val="both"/>
      </w:pPr>
    </w:p>
    <w:p w:rsidR="00360526" w:rsidRDefault="00000000">
      <w:pPr>
        <w:pStyle w:val="ConsPlusTitle0"/>
        <w:jc w:val="center"/>
        <w:outlineLvl w:val="1"/>
      </w:pPr>
      <w:r>
        <w:t>1. Общие положения</w:t>
      </w:r>
    </w:p>
    <w:p w:rsidR="00360526" w:rsidRDefault="00360526">
      <w:pPr>
        <w:pStyle w:val="ConsPlusNormal0"/>
        <w:jc w:val="both"/>
      </w:pPr>
    </w:p>
    <w:p w:rsidR="00360526" w:rsidRDefault="00000000">
      <w:pPr>
        <w:pStyle w:val="ConsPlusNormal0"/>
        <w:ind w:firstLine="540"/>
        <w:jc w:val="both"/>
      </w:pPr>
      <w:r>
        <w:t>1.1. Предмет регулирования административного регламента.</w:t>
      </w:r>
    </w:p>
    <w:p w:rsidR="00360526" w:rsidRDefault="00000000">
      <w:pPr>
        <w:pStyle w:val="ConsPlusNormal0"/>
        <w:spacing w:before="240"/>
        <w:ind w:firstLine="540"/>
        <w:jc w:val="both"/>
      </w:pPr>
      <w:r>
        <w:t>Административный регламент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административный регламент) устанавливает порядок и стандарт предоставления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государственная услуга).</w:t>
      </w:r>
    </w:p>
    <w:p w:rsidR="00360526" w:rsidRDefault="00000000">
      <w:pPr>
        <w:pStyle w:val="ConsPlusNormal0"/>
        <w:spacing w:before="240"/>
        <w:ind w:firstLine="540"/>
        <w:jc w:val="both"/>
      </w:pPr>
      <w:r>
        <w:t>1.2. Круг заявителей.</w:t>
      </w:r>
    </w:p>
    <w:p w:rsidR="00360526" w:rsidRDefault="00000000">
      <w:pPr>
        <w:pStyle w:val="ConsPlusNormal0"/>
        <w:spacing w:before="240"/>
        <w:ind w:firstLine="540"/>
        <w:jc w:val="both"/>
      </w:pPr>
      <w:r>
        <w:t xml:space="preserve">Заявителями на предоставление государственной услуги являются юридические лица, индивидуальные предприниматели, физические лица, иностранные юридические лица, указанные в </w:t>
      </w:r>
      <w:hyperlink w:anchor="P479" w:tooltip="ПЕРЕЧЕНЬ">
        <w:r>
          <w:rPr>
            <w:color w:val="0000FF"/>
          </w:rPr>
          <w:t>приложении</w:t>
        </w:r>
      </w:hyperlink>
      <w:r>
        <w:t xml:space="preserve"> к административному регламенту.</w:t>
      </w:r>
    </w:p>
    <w:p w:rsidR="00360526" w:rsidRDefault="00000000">
      <w:pPr>
        <w:pStyle w:val="ConsPlusNormal0"/>
        <w:spacing w:before="240"/>
        <w:ind w:firstLine="540"/>
        <w:jc w:val="both"/>
      </w:pPr>
      <w: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комитетом здравоохранения Волгоградской области (далее именуется - профилирование), а также результата, за предоставлением которого обратился заявитель.</w:t>
      </w:r>
    </w:p>
    <w:p w:rsidR="00360526" w:rsidRDefault="00000000">
      <w:pPr>
        <w:pStyle w:val="ConsPlusNormal0"/>
        <w:spacing w:before="240"/>
        <w:ind w:firstLine="540"/>
        <w:jc w:val="both"/>
      </w:pPr>
      <w:r>
        <w:t xml:space="preserve">Государственная услуга должна быть предоставлена заявителю в соответствии с вариантом предоставления государственной услуги. Вариант предоставления государственной услуги определяется исходя из установленных признаков заявителя в соответствии с </w:t>
      </w:r>
      <w:hyperlink w:anchor="P479" w:tooltip="ПЕРЕЧЕНЬ">
        <w:r>
          <w:rPr>
            <w:color w:val="0000FF"/>
          </w:rPr>
          <w:t>приложением</w:t>
        </w:r>
      </w:hyperlink>
      <w:r>
        <w:t xml:space="preserve"> к административному регламенту.</w:t>
      </w:r>
    </w:p>
    <w:p w:rsidR="00360526" w:rsidRDefault="00000000">
      <w:pPr>
        <w:pStyle w:val="ConsPlusNormal0"/>
        <w:spacing w:before="240"/>
        <w:ind w:firstLine="540"/>
        <w:jc w:val="both"/>
      </w:pPr>
      <w:r>
        <w:t>Признаки заявителя определяются путем профилирования, осуществляемого в соответствии с административным регламентом.</w:t>
      </w:r>
    </w:p>
    <w:p w:rsidR="00360526" w:rsidRDefault="00000000">
      <w:pPr>
        <w:pStyle w:val="ConsPlusNormal0"/>
        <w:spacing w:before="240"/>
        <w:ind w:firstLine="540"/>
        <w:jc w:val="both"/>
      </w:pPr>
      <w:r>
        <w:t xml:space="preserve">1.4. Информация о порядке предоставления государственной услуги размещается на официальном сайте комитета здравоохранения Волгоградской области в информационно-телекоммуникационной сети Интернет по адресу: </w:t>
      </w:r>
      <w:hyperlink r:id="rId19">
        <w:r>
          <w:rPr>
            <w:color w:val="0000FF"/>
          </w:rPr>
          <w:t>www.oblzdrav.volgograd.ru</w:t>
        </w:r>
      </w:hyperlink>
      <w:r>
        <w:t xml:space="preserve"> (далее именуется - официальный сайт), на информационных стендах в комитете здравоохранения Волгоградской области.</w:t>
      </w:r>
    </w:p>
    <w:p w:rsidR="00360526" w:rsidRDefault="00360526">
      <w:pPr>
        <w:pStyle w:val="ConsPlusNormal0"/>
        <w:jc w:val="both"/>
      </w:pPr>
    </w:p>
    <w:p w:rsidR="00360526" w:rsidRDefault="00000000">
      <w:pPr>
        <w:pStyle w:val="ConsPlusTitle0"/>
        <w:jc w:val="center"/>
        <w:outlineLvl w:val="1"/>
      </w:pPr>
      <w:r>
        <w:t>2. Стандарт предоставления государственной услуги</w:t>
      </w:r>
    </w:p>
    <w:p w:rsidR="00360526" w:rsidRDefault="00360526">
      <w:pPr>
        <w:pStyle w:val="ConsPlusNormal0"/>
        <w:jc w:val="both"/>
      </w:pPr>
    </w:p>
    <w:p w:rsidR="00360526" w:rsidRDefault="00000000">
      <w:pPr>
        <w:pStyle w:val="ConsPlusNormal0"/>
        <w:ind w:firstLine="540"/>
        <w:jc w:val="both"/>
      </w:pPr>
      <w:r>
        <w:t>2.1. Наименование государственной услуги.</w:t>
      </w:r>
    </w:p>
    <w:p w:rsidR="00360526" w:rsidRDefault="00000000">
      <w:pPr>
        <w:pStyle w:val="ConsPlusNormal0"/>
        <w:spacing w:before="240"/>
        <w:ind w:firstLine="540"/>
        <w:jc w:val="both"/>
      </w:pPr>
      <w:r>
        <w:t>Лицензирование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360526" w:rsidRDefault="00000000">
      <w:pPr>
        <w:pStyle w:val="ConsPlusNormal0"/>
        <w:spacing w:before="240"/>
        <w:ind w:firstLine="540"/>
        <w:jc w:val="both"/>
      </w:pPr>
      <w:r>
        <w:t>2.2. Наименование исполнительного органа, предоставляющего государственную услугу.</w:t>
      </w:r>
    </w:p>
    <w:p w:rsidR="00360526" w:rsidRDefault="00000000">
      <w:pPr>
        <w:pStyle w:val="ConsPlusNormal0"/>
        <w:spacing w:before="240"/>
        <w:ind w:firstLine="540"/>
        <w:jc w:val="both"/>
      </w:pPr>
      <w:r>
        <w:t>2.2.1. Полное наименование исполнительного органа, предоставляющего государственную услугу, - комитет здравоохранения Волгоградской области (далее именуется - Комитет).</w:t>
      </w:r>
    </w:p>
    <w:p w:rsidR="00360526" w:rsidRDefault="00000000">
      <w:pPr>
        <w:pStyle w:val="ConsPlusNormal0"/>
        <w:spacing w:before="240"/>
        <w:ind w:firstLine="540"/>
        <w:jc w:val="both"/>
      </w:pPr>
      <w:r>
        <w:t>2.2.2. Заявитель имеет возможность подать заявление о предоставлении государственной услуги в части предоставления сведений о конкретной лицензии через многофункциональный центр предоставления государственных и муниципальных услуг (далее именуется - МФЦ).</w:t>
      </w:r>
    </w:p>
    <w:p w:rsidR="00360526" w:rsidRDefault="00000000">
      <w:pPr>
        <w:pStyle w:val="ConsPlusNormal0"/>
        <w:spacing w:before="240"/>
        <w:ind w:firstLine="540"/>
        <w:jc w:val="both"/>
      </w:pPr>
      <w:r>
        <w:t>2.3. Результат предоставления государственной услуги.</w:t>
      </w:r>
    </w:p>
    <w:p w:rsidR="00360526" w:rsidRDefault="00000000">
      <w:pPr>
        <w:pStyle w:val="ConsPlusNormal0"/>
        <w:spacing w:before="240"/>
        <w:ind w:firstLine="540"/>
        <w:jc w:val="both"/>
      </w:pPr>
      <w:r>
        <w:t>2.3.1. Результатами предоставления государственной услуги являются:</w:t>
      </w:r>
    </w:p>
    <w:p w:rsidR="00360526" w:rsidRDefault="00000000">
      <w:pPr>
        <w:pStyle w:val="ConsPlusNormal0"/>
        <w:spacing w:before="240"/>
        <w:ind w:firstLine="540"/>
        <w:jc w:val="both"/>
      </w:pPr>
      <w:r>
        <w:t>1) в части предоставления лицензии:</w:t>
      </w:r>
    </w:p>
    <w:p w:rsidR="00360526" w:rsidRDefault="00000000">
      <w:pPr>
        <w:pStyle w:val="ConsPlusNormal0"/>
        <w:spacing w:before="240"/>
        <w:ind w:firstLine="540"/>
        <w:jc w:val="both"/>
      </w:pPr>
      <w:r>
        <w:t>предоставление лицензии;</w:t>
      </w:r>
    </w:p>
    <w:p w:rsidR="00360526" w:rsidRDefault="00000000">
      <w:pPr>
        <w:pStyle w:val="ConsPlusNormal0"/>
        <w:spacing w:before="240"/>
        <w:ind w:firstLine="540"/>
        <w:jc w:val="both"/>
      </w:pPr>
      <w:r>
        <w:t>отказ в предоставлении лицензии;</w:t>
      </w:r>
    </w:p>
    <w:p w:rsidR="00360526" w:rsidRDefault="00000000">
      <w:pPr>
        <w:pStyle w:val="ConsPlusNormal0"/>
        <w:spacing w:before="240"/>
        <w:ind w:firstLine="540"/>
        <w:jc w:val="both"/>
      </w:pPr>
      <w:r>
        <w:t>2) в части внесения изменений в реестр лицензий:</w:t>
      </w:r>
    </w:p>
    <w:p w:rsidR="00360526" w:rsidRDefault="00000000">
      <w:pPr>
        <w:pStyle w:val="ConsPlusNormal0"/>
        <w:spacing w:before="240"/>
        <w:ind w:firstLine="540"/>
        <w:jc w:val="both"/>
      </w:pPr>
      <w:r>
        <w:t>внесение изменений в реестр лицензий;</w:t>
      </w:r>
    </w:p>
    <w:p w:rsidR="00360526" w:rsidRDefault="00000000">
      <w:pPr>
        <w:pStyle w:val="ConsPlusNormal0"/>
        <w:spacing w:before="240"/>
        <w:ind w:firstLine="540"/>
        <w:jc w:val="both"/>
      </w:pPr>
      <w:r>
        <w:t>отказ во внесении изменений в реестр лицензий;</w:t>
      </w:r>
    </w:p>
    <w:p w:rsidR="00360526" w:rsidRDefault="00000000">
      <w:pPr>
        <w:pStyle w:val="ConsPlusNormal0"/>
        <w:spacing w:before="240"/>
        <w:ind w:firstLine="540"/>
        <w:jc w:val="both"/>
      </w:pPr>
      <w:r>
        <w:t>3) в части внесения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 внесение изменений в реестр лицензий;</w:t>
      </w:r>
    </w:p>
    <w:p w:rsidR="00360526" w:rsidRDefault="00000000">
      <w:pPr>
        <w:pStyle w:val="ConsPlusNormal0"/>
        <w:spacing w:before="240"/>
        <w:ind w:firstLine="540"/>
        <w:jc w:val="both"/>
      </w:pPr>
      <w:r>
        <w:t>4) в части прекращения действия лицензии - прекращение действия лицензии;</w:t>
      </w:r>
    </w:p>
    <w:p w:rsidR="00360526" w:rsidRDefault="00000000">
      <w:pPr>
        <w:pStyle w:val="ConsPlusNormal0"/>
        <w:spacing w:before="240"/>
        <w:ind w:firstLine="540"/>
        <w:jc w:val="both"/>
      </w:pPr>
      <w:r>
        <w:t>5) в части предоставления сведений о конкретной лицензии - предоставление сведений о конкретной лицензии;</w:t>
      </w:r>
    </w:p>
    <w:p w:rsidR="00360526" w:rsidRDefault="00000000">
      <w:pPr>
        <w:pStyle w:val="ConsPlusNormal0"/>
        <w:spacing w:before="240"/>
        <w:ind w:firstLine="540"/>
        <w:jc w:val="both"/>
      </w:pPr>
      <w:r>
        <w:t>6) в части исправления допущенных опечаток и ошибок в выданных в результате предоставления государственной услуги документах:</w:t>
      </w:r>
    </w:p>
    <w:p w:rsidR="00360526" w:rsidRDefault="00000000">
      <w:pPr>
        <w:pStyle w:val="ConsPlusNormal0"/>
        <w:spacing w:before="240"/>
        <w:ind w:firstLine="540"/>
        <w:jc w:val="both"/>
      </w:pPr>
      <w:r>
        <w:t>исправление допущенных опечаток и (или) ошибок;</w:t>
      </w:r>
    </w:p>
    <w:p w:rsidR="00360526" w:rsidRDefault="00000000">
      <w:pPr>
        <w:pStyle w:val="ConsPlusNormal0"/>
        <w:spacing w:before="240"/>
        <w:ind w:firstLine="540"/>
        <w:jc w:val="both"/>
      </w:pPr>
      <w:r>
        <w:t>направление уведомления об отсутствии опечаток и (или) ошибок в ранее выданном документе.</w:t>
      </w:r>
    </w:p>
    <w:p w:rsidR="00360526" w:rsidRDefault="00000000">
      <w:pPr>
        <w:pStyle w:val="ConsPlusNormal0"/>
        <w:spacing w:before="240"/>
        <w:ind w:firstLine="540"/>
        <w:jc w:val="both"/>
      </w:pPr>
      <w:r>
        <w:t>2.3.2. Наименование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w:t>
      </w:r>
    </w:p>
    <w:p w:rsidR="00360526" w:rsidRDefault="00000000">
      <w:pPr>
        <w:pStyle w:val="ConsPlusNormal0"/>
        <w:spacing w:before="240"/>
        <w:ind w:firstLine="540"/>
        <w:jc w:val="both"/>
      </w:pPr>
      <w:r>
        <w:t>1) в части предоставления лицензии:</w:t>
      </w:r>
    </w:p>
    <w:p w:rsidR="00360526" w:rsidRDefault="00000000">
      <w:pPr>
        <w:pStyle w:val="ConsPlusNormal0"/>
        <w:spacing w:before="240"/>
        <w:ind w:firstLine="540"/>
        <w:jc w:val="both"/>
      </w:pPr>
      <w:r>
        <w:t xml:space="preserve">документом, содержащим решение о предоставлении лицензии, является приказ Комитета, включающий сведения, установленные </w:t>
      </w:r>
      <w:hyperlink r:id="rId2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2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от 04 мая 2011 г. N 99-ФЗ "О лицензировании отдельных видов деятельности" (далее именуется - Федеральный закон N 99-ФЗ);</w:t>
      </w:r>
    </w:p>
    <w:p w:rsidR="00360526" w:rsidRDefault="00000000">
      <w:pPr>
        <w:pStyle w:val="ConsPlusNormal0"/>
        <w:spacing w:before="240"/>
        <w:ind w:firstLine="540"/>
        <w:jc w:val="both"/>
      </w:pPr>
      <w:r>
        <w:t xml:space="preserve">документом, содержащим решение об отказе в предоставлении лицензии, является приказ Комитета об отказе в предоставлении лицензии, включающий сведения, предусмотренные </w:t>
      </w:r>
      <w:hyperlink r:id="rId22"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23"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7 части 2 статьи 21</w:t>
        </w:r>
      </w:hyperlink>
      <w:r>
        <w:t xml:space="preserve"> Федерального закона N 99-ФЗ, и мотивированное обоснование причин такого отказа;</w:t>
      </w:r>
    </w:p>
    <w:p w:rsidR="00360526" w:rsidRDefault="00000000">
      <w:pPr>
        <w:pStyle w:val="ConsPlusNormal0"/>
        <w:spacing w:before="240"/>
        <w:ind w:firstLine="540"/>
        <w:jc w:val="both"/>
      </w:pPr>
      <w:r>
        <w:t>2) в части внесения изменений в реестр лицензий:</w:t>
      </w:r>
    </w:p>
    <w:p w:rsidR="00360526" w:rsidRDefault="00000000">
      <w:pPr>
        <w:pStyle w:val="ConsPlusNormal0"/>
        <w:spacing w:before="240"/>
        <w:ind w:firstLine="540"/>
        <w:jc w:val="both"/>
      </w:pPr>
      <w:r>
        <w:t xml:space="preserve">документом, содержащим решение о внесении изменений в реестр лицензий, является приказ Комитета, включающий сведения, установленные </w:t>
      </w:r>
      <w:hyperlink r:id="rId24"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25"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w:t>
      </w:r>
    </w:p>
    <w:p w:rsidR="00360526" w:rsidRDefault="00000000">
      <w:pPr>
        <w:pStyle w:val="ConsPlusNormal0"/>
        <w:spacing w:before="240"/>
        <w:ind w:firstLine="540"/>
        <w:jc w:val="both"/>
      </w:pPr>
      <w:r>
        <w:t xml:space="preserve">документом, содержащим решение об отказе во внесении изменений в реестр лицензий, является приказ Комитета об отказе во внесении изменений в реестр лицензий, включающий сведения, предусмотренные </w:t>
      </w:r>
      <w:hyperlink r:id="rId26"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27"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7 части 2 статьи 21</w:t>
        </w:r>
      </w:hyperlink>
      <w:r>
        <w:t xml:space="preserve"> Федерального закона N 99-ФЗ;</w:t>
      </w:r>
    </w:p>
    <w:p w:rsidR="00360526" w:rsidRDefault="00000000">
      <w:pPr>
        <w:pStyle w:val="ConsPlusNormal0"/>
        <w:spacing w:before="240"/>
        <w:ind w:firstLine="540"/>
        <w:jc w:val="both"/>
      </w:pPr>
      <w:r>
        <w:t>3) документом, содержащим решение о прекращении действия лицензии, является приказ Комитета о прекращении действия лицензии;</w:t>
      </w:r>
    </w:p>
    <w:p w:rsidR="00360526" w:rsidRDefault="00000000">
      <w:pPr>
        <w:pStyle w:val="ConsPlusNormal0"/>
        <w:spacing w:before="240"/>
        <w:ind w:firstLine="540"/>
        <w:jc w:val="both"/>
      </w:pPr>
      <w:r>
        <w:t xml:space="preserve">4) документом, содержащим решение о предоставления сведений о конкретной лицензии, является выписка из реестра лицензий, включающая сведения, установленные </w:t>
      </w:r>
      <w:hyperlink r:id="rId28"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2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 или справка об отсутствии запрашиваемых сведений в реестре лицензий;</w:t>
      </w:r>
    </w:p>
    <w:p w:rsidR="00360526" w:rsidRDefault="00000000">
      <w:pPr>
        <w:pStyle w:val="ConsPlusNormal0"/>
        <w:spacing w:before="240"/>
        <w:ind w:firstLine="540"/>
        <w:jc w:val="both"/>
      </w:pPr>
      <w:r>
        <w:t>5) в части исправления допущенных опечаток и (или) ошибок в выданных в результате предоставления государственной услуги документах:</w:t>
      </w:r>
    </w:p>
    <w:p w:rsidR="00360526" w:rsidRDefault="00000000">
      <w:pPr>
        <w:pStyle w:val="ConsPlusNormal0"/>
        <w:spacing w:before="240"/>
        <w:ind w:firstLine="540"/>
        <w:jc w:val="both"/>
      </w:pPr>
      <w:r>
        <w:t>документом, содержащим решение об исправлении допущенных опечаток и (или) ошибок в ранее выданном документе, является приказ Комитета об исправлении опечаток и (или) ошибок;</w:t>
      </w:r>
    </w:p>
    <w:p w:rsidR="00360526" w:rsidRDefault="00000000">
      <w:pPr>
        <w:pStyle w:val="ConsPlusNormal0"/>
        <w:spacing w:before="240"/>
        <w:ind w:firstLine="540"/>
        <w:jc w:val="both"/>
      </w:pPr>
      <w:r>
        <w:t>документом, содержащим информацию об отсутствии опечаток и (или) ошибок в ранее выданном документе, является уведомление, включающее наименование Комитета, дату уведомления, данные заявителя.</w:t>
      </w:r>
    </w:p>
    <w:p w:rsidR="00360526" w:rsidRDefault="00000000">
      <w:pPr>
        <w:pStyle w:val="ConsPlusNormal0"/>
        <w:spacing w:before="240"/>
        <w:ind w:firstLine="540"/>
        <w:jc w:val="both"/>
      </w:pPr>
      <w:r>
        <w:t>2.3.3. Формирование реестровой записи по результатам предоставления государственной услуги.</w:t>
      </w:r>
    </w:p>
    <w:p w:rsidR="00360526" w:rsidRDefault="00000000">
      <w:pPr>
        <w:pStyle w:val="ConsPlusNormal0"/>
        <w:spacing w:before="240"/>
        <w:ind w:firstLine="540"/>
        <w:jc w:val="both"/>
      </w:pPr>
      <w:r>
        <w:t xml:space="preserve">Реестровая запись по результатам предоставления государственной услуги в соответствии с </w:t>
      </w:r>
      <w:hyperlink r:id="rId30"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Правилами</w:t>
        </w:r>
      </w:hyperlink>
      <w:r>
        <w:t xml:space="preserve"> формирования и ведения реестра лицензий, утвержденными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 (далее именуются - Правила), содержится в едином реестре лицензий, предоставленных органами государственной власти субъектов Российской Федерации при осуществлении переданного в соответствии с </w:t>
      </w:r>
      <w:hyperlink r:id="rId31" w:tooltip="Федеральный закон от 21.11.2011 N 323-ФЗ (ред. от 28.12.2024) &quot;Об основах охраны здоровья граждан в Российской Федерации&quot; {КонсультантПлюс}">
        <w:r>
          <w:rPr>
            <w:color w:val="0000FF"/>
          </w:rPr>
          <w:t>пунктом 1 части 1 статьи 15</w:t>
        </w:r>
      </w:hyperlink>
      <w:r>
        <w:t xml:space="preserve"> Федерального закона от 21 ноября 2011 г. N 323-ФЗ "Об основах охраны здоровья граждан в Российской Федерации" полномочия по лицензированию отдельных видов деятельности (далее именуется - реестр лицензий).</w:t>
      </w:r>
    </w:p>
    <w:p w:rsidR="00360526" w:rsidRDefault="00000000">
      <w:pPr>
        <w:pStyle w:val="ConsPlusNormal0"/>
        <w:spacing w:before="240"/>
        <w:ind w:firstLine="540"/>
        <w:jc w:val="both"/>
      </w:pPr>
      <w:r>
        <w:t>2.3.4. Информационная система, в которой фиксируется факт получения заявителем результата предоставления государственной услуги, - подсистема "Лицензирование" автоматизированной информационной системы "Росздравнадзор" 2.0 (далее именуется - информационная система).</w:t>
      </w:r>
    </w:p>
    <w:p w:rsidR="00360526" w:rsidRDefault="00000000">
      <w:pPr>
        <w:pStyle w:val="ConsPlusNormal0"/>
        <w:spacing w:before="240"/>
        <w:ind w:firstLine="540"/>
        <w:jc w:val="both"/>
      </w:pPr>
      <w:r>
        <w:t>2.3.5. Способ получения результата предоставления государственной услуги:</w:t>
      </w:r>
    </w:p>
    <w:p w:rsidR="00360526" w:rsidRDefault="00000000">
      <w:pPr>
        <w:pStyle w:val="ConsPlusNormal0"/>
        <w:spacing w:before="240"/>
        <w:ind w:firstLine="540"/>
        <w:jc w:val="both"/>
      </w:pPr>
      <w:r>
        <w:t>1) в части предоставления лицензии:</w:t>
      </w:r>
    </w:p>
    <w:p w:rsidR="00360526" w:rsidRDefault="00000000">
      <w:pPr>
        <w:pStyle w:val="ConsPlusNormal0"/>
        <w:spacing w:before="240"/>
        <w:ind w:firstLine="540"/>
        <w:jc w:val="both"/>
      </w:pPr>
      <w:r>
        <w:t>уведомление о предоставлении лицензии направляется соискателю лицензии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соискателя лицензии в федеральной государственной информационной системе "Единый портал государственных и муниципальных услуг (функций)" (далее именуется - Единый портал). В случае если в заявлении о предоставлении лицензии соискатель лицензии указал на необходимость получения выписки из реестра лицензий, соискателю лицензии одновременно с уведомлением о предоставлении лицензии направляется выписка из реестра лицензий в форме электронного документа, подписанного усиленной квалифицированной электронной подписью должностного лица Комитета, посредством информационно-коммуникационных технологий, в том числе Единого портала;</w:t>
      </w:r>
    </w:p>
    <w:p w:rsidR="00360526" w:rsidRDefault="00000000">
      <w:pPr>
        <w:pStyle w:val="ConsPlusNormal0"/>
        <w:spacing w:before="240"/>
        <w:ind w:firstLine="540"/>
        <w:jc w:val="both"/>
      </w:pPr>
      <w:r>
        <w:t>уведомление об отказе в предоставлении лицензии направляется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соискателя лицензии на Едином портале или по просьбе соискателя лицензии, указанной в заявлении, - на адрес его электронной почты в форме электронного документа, подписанного усиленной квалифицированной электронной подписью должностного лица Комитета;</w:t>
      </w:r>
    </w:p>
    <w:p w:rsidR="00360526" w:rsidRDefault="00000000">
      <w:pPr>
        <w:pStyle w:val="ConsPlusNormal0"/>
        <w:spacing w:before="240"/>
        <w:ind w:firstLine="540"/>
        <w:jc w:val="both"/>
      </w:pPr>
      <w:r>
        <w:t>2) в части внесения изменений в реестр лицензий:</w:t>
      </w:r>
    </w:p>
    <w:p w:rsidR="00360526" w:rsidRDefault="00000000">
      <w:pPr>
        <w:pStyle w:val="ConsPlusNormal0"/>
        <w:spacing w:before="240"/>
        <w:ind w:firstLine="540"/>
        <w:jc w:val="both"/>
      </w:pPr>
      <w:r>
        <w:t>уведомление о внесении изменений в реестр лицензий направляется лицензиату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лицензиата на Едином портале. В случае если в заявлении о внесении изменений в реестр лицензий лицензиат указал на необходимость получения выписки из реестра лицензий, лицензиату одновременно с уведомлением о внесении изменений в реестр лицензий направляется выписка из реестра лицензий в форме электронного документа, подписанного усиленной квалифицированной электронной подписью должностного лица Комитета, посредством информационно-коммуникационных технологий, в том числе Единого портала;</w:t>
      </w:r>
    </w:p>
    <w:p w:rsidR="00360526" w:rsidRDefault="00000000">
      <w:pPr>
        <w:pStyle w:val="ConsPlusNormal0"/>
        <w:spacing w:before="240"/>
        <w:ind w:firstLine="540"/>
        <w:jc w:val="both"/>
      </w:pPr>
      <w:r>
        <w:t>уведомление об отказе во внесении изменений в реестр лицензий направляется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лицензиата на Едином портале или по просьбе лицензиата, указанной в заявлении, может быть направлено на адрес его электронной почты в форме электронного документа, подписанного усиленной квалифицированной электронной подписью должностного лица Комитета;</w:t>
      </w:r>
    </w:p>
    <w:p w:rsidR="00360526" w:rsidRDefault="00000000">
      <w:pPr>
        <w:pStyle w:val="ConsPlusNormal0"/>
        <w:spacing w:before="240"/>
        <w:ind w:firstLine="540"/>
        <w:jc w:val="both"/>
      </w:pPr>
      <w:r>
        <w:t>3) в части прекращения действия лицензии:</w:t>
      </w:r>
    </w:p>
    <w:p w:rsidR="00360526" w:rsidRDefault="00000000">
      <w:pPr>
        <w:pStyle w:val="ConsPlusNormal0"/>
        <w:spacing w:before="240"/>
        <w:ind w:firstLine="540"/>
        <w:jc w:val="both"/>
      </w:pPr>
      <w:r>
        <w:t>уведомление о прекращении действия лицензии направляется на адрес электронной почты лицензиата, указанный в заявлении о прекращении медицинской деятельности, или через личный кабинет заявителя на Едином портале;</w:t>
      </w:r>
    </w:p>
    <w:p w:rsidR="00360526" w:rsidRDefault="00000000">
      <w:pPr>
        <w:pStyle w:val="ConsPlusNormal0"/>
        <w:spacing w:before="240"/>
        <w:ind w:firstLine="540"/>
        <w:jc w:val="both"/>
      </w:pPr>
      <w:r>
        <w:t>4) в части предоставления сведений о конкретной лицензии:</w:t>
      </w:r>
    </w:p>
    <w:p w:rsidR="00360526" w:rsidRDefault="00000000">
      <w:pPr>
        <w:pStyle w:val="ConsPlusNormal0"/>
        <w:spacing w:before="240"/>
        <w:ind w:firstLine="540"/>
        <w:jc w:val="both"/>
      </w:pPr>
      <w:r>
        <w:t>сведения предоставляются Комитетом или МФЦ непосредственно заявителю, или направляются Комитетом на адрес электронной почты, указанный в заявлении о предоставлении сведений о конкретной лицензии, или направляются с использованием Единого портала;</w:t>
      </w:r>
    </w:p>
    <w:p w:rsidR="00360526" w:rsidRDefault="00000000">
      <w:pPr>
        <w:pStyle w:val="ConsPlusNormal0"/>
        <w:spacing w:before="240"/>
        <w:ind w:firstLine="540"/>
        <w:jc w:val="both"/>
      </w:pPr>
      <w:r>
        <w:t>5) в части исправления допущенных опечаток и ошибок в выданных в результате предоставления государственной услуги документах:</w:t>
      </w:r>
    </w:p>
    <w:p w:rsidR="00360526" w:rsidRDefault="00000000">
      <w:pPr>
        <w:pStyle w:val="ConsPlusNormal0"/>
        <w:spacing w:before="240"/>
        <w:ind w:firstLine="540"/>
        <w:jc w:val="both"/>
      </w:pPr>
      <w:r>
        <w:t>приказ Комитета об исправлении опечаток и (или) ошибок направляется с использованием Единого портала;</w:t>
      </w:r>
    </w:p>
    <w:p w:rsidR="00360526" w:rsidRDefault="00000000">
      <w:pPr>
        <w:pStyle w:val="ConsPlusNormal0"/>
        <w:spacing w:before="240"/>
        <w:ind w:firstLine="540"/>
        <w:jc w:val="both"/>
      </w:pPr>
      <w:r>
        <w:t>уведомление об отсутствии опечаток и (или) ошибок в ранее выданном документе направляется на бумажном носителе.</w:t>
      </w:r>
    </w:p>
    <w:p w:rsidR="00360526" w:rsidRDefault="00000000">
      <w:pPr>
        <w:pStyle w:val="ConsPlusNormal0"/>
        <w:spacing w:before="240"/>
        <w:ind w:firstLine="540"/>
        <w:jc w:val="both"/>
      </w:pPr>
      <w:r>
        <w:t xml:space="preserve">2.3.6. Положения настоящего пункта приводятся для каждого варианта предоставления государственной услуги при описании таких вариантов в </w:t>
      </w:r>
      <w:hyperlink w:anchor="P234" w:tooltip="3. Состав, последовательность и сроки выполнения">
        <w:r>
          <w:rPr>
            <w:color w:val="0000FF"/>
          </w:rPr>
          <w:t>разделе 3</w:t>
        </w:r>
      </w:hyperlink>
      <w:r>
        <w:t xml:space="preserve"> административного регламента.</w:t>
      </w:r>
    </w:p>
    <w:p w:rsidR="00360526" w:rsidRDefault="00000000">
      <w:pPr>
        <w:pStyle w:val="ConsPlusNormal0"/>
        <w:spacing w:before="240"/>
        <w:ind w:firstLine="540"/>
        <w:jc w:val="both"/>
      </w:pPr>
      <w:r>
        <w:t>2.4. Срок предоставления государственной услуги.</w:t>
      </w:r>
    </w:p>
    <w:p w:rsidR="00360526" w:rsidRDefault="00000000">
      <w:pPr>
        <w:pStyle w:val="ConsPlusNormal0"/>
        <w:spacing w:before="240"/>
        <w:ind w:firstLine="540"/>
        <w:jc w:val="both"/>
      </w:pPr>
      <w:r>
        <w:t>Максимальный срок предоставления государственной услуги не может превышать 15 рабочих дней со дня приема Комитетом надлежащим образом оформленного заявления и прилагаемых к нему документов или сведений, необходимых для предоставления государственной услуги.</w:t>
      </w:r>
    </w:p>
    <w:p w:rsidR="00360526" w:rsidRDefault="00000000">
      <w:pPr>
        <w:pStyle w:val="ConsPlusNormal0"/>
        <w:spacing w:before="240"/>
        <w:ind w:firstLine="540"/>
        <w:jc w:val="both"/>
      </w:pPr>
      <w:r>
        <w:t xml:space="preserve">Максимальный срок предоставления государственной услуги определяется для каждого варианта предоставления государственной услуги отдельно и приведен в описании таких вариантов в </w:t>
      </w:r>
      <w:hyperlink w:anchor="P234" w:tooltip="3. Состав, последовательность и сроки выполнения">
        <w:r>
          <w:rPr>
            <w:color w:val="0000FF"/>
          </w:rPr>
          <w:t>разделе 3</w:t>
        </w:r>
      </w:hyperlink>
      <w:r>
        <w:t xml:space="preserve"> административного регламента.</w:t>
      </w:r>
    </w:p>
    <w:p w:rsidR="00360526" w:rsidRDefault="00000000">
      <w:pPr>
        <w:pStyle w:val="ConsPlusNormal0"/>
        <w:spacing w:before="240"/>
        <w:ind w:firstLine="540"/>
        <w:jc w:val="both"/>
      </w:pPr>
      <w:r>
        <w:t>2.5. Исчерпывающий перечень документов, необходимых для предоставления государственной услуги.</w:t>
      </w:r>
    </w:p>
    <w:p w:rsidR="00360526" w:rsidRDefault="00000000">
      <w:pPr>
        <w:pStyle w:val="ConsPlusNormal0"/>
        <w:spacing w:before="240"/>
        <w:ind w:firstLine="540"/>
        <w:jc w:val="both"/>
      </w:pPr>
      <w:r>
        <w:t>2.5.1. Документы, представляемые заявителем:</w:t>
      </w:r>
    </w:p>
    <w:p w:rsidR="00360526" w:rsidRDefault="00000000">
      <w:pPr>
        <w:pStyle w:val="ConsPlusNormal0"/>
        <w:spacing w:before="240"/>
        <w:ind w:firstLine="540"/>
        <w:jc w:val="both"/>
      </w:pPr>
      <w:bookmarkStart w:id="1" w:name="P113"/>
      <w:bookmarkEnd w:id="1"/>
      <w:r>
        <w:t>2.5.1.1. В части предоставления лицензии:</w:t>
      </w:r>
    </w:p>
    <w:p w:rsidR="00360526" w:rsidRDefault="00000000">
      <w:pPr>
        <w:pStyle w:val="ConsPlusNormal0"/>
        <w:spacing w:before="240"/>
        <w:ind w:firstLine="540"/>
        <w:jc w:val="both"/>
      </w:pPr>
      <w:r>
        <w:t>1) заявление о предоставлении лицензии, в котором указываются:</w:t>
      </w:r>
    </w:p>
    <w:p w:rsidR="00360526" w:rsidRDefault="00000000">
      <w:pPr>
        <w:pStyle w:val="ConsPlusNormal0"/>
        <w:spacing w:before="240"/>
        <w:ind w:firstLine="540"/>
        <w:jc w:val="both"/>
      </w:pPr>
      <w:r>
        <w:t>а) заявителем - юридическим лицом - полное и (при наличии) сокращенное наименование юридического лица, в том числе фирменное наименование и организационно-правовая форма,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номер телефона и адрес электронной почты юридического лица;</w:t>
      </w:r>
    </w:p>
    <w:p w:rsidR="00360526" w:rsidRDefault="00000000">
      <w:pPr>
        <w:pStyle w:val="ConsPlusNormal0"/>
        <w:spacing w:before="240"/>
        <w:ind w:firstLine="540"/>
        <w:jc w:val="both"/>
      </w:pPr>
      <w:r>
        <w:t xml:space="preserve">б) заявителем - иностранным юридическим лицом - полное и (при наличии) сокращенное наименование иностранного юридического лица, полное и (при наличии) сокращенное наименование филиала иностранного юридического лица, аккредитованного в соответствии с Федеральным </w:t>
      </w:r>
      <w:hyperlink r:id="rId3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 июня 2015 г. N 160-ФЗ "О международном медицинском кластере и внесении изменений в отдельные законодательные акты Российской Федерации" (далее именуется - Федеральный закон от 29 июня 2015 г. N 160-ФЗ),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360526" w:rsidRDefault="00000000">
      <w:pPr>
        <w:pStyle w:val="ConsPlusNormal0"/>
        <w:spacing w:before="240"/>
        <w:ind w:firstLine="540"/>
        <w:jc w:val="both"/>
      </w:pPr>
      <w:r>
        <w:t xml:space="preserve">Иностранное юридическое лицо - участник проекта международного медицинского кластера, которое осуществляет деятельность на территории международного медицинского кластера через филиал, аккредитованный в соответствии с Федеральным </w:t>
      </w:r>
      <w:hyperlink r:id="rId33"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09 июля 1999 г. N 160-ФЗ "Об иностранных инвестициях в Российской Федерации", вместо сведений, предусмотренных </w:t>
      </w:r>
      <w:hyperlink r:id="rId34"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пунктом 1 части 1 статьи 13</w:t>
        </w:r>
      </w:hyperlink>
      <w:r>
        <w:t xml:space="preserve"> Федерального закона N 99-ФЗ, указывает в заявлении сведения, предусмотренные </w:t>
      </w:r>
      <w:hyperlink r:id="rId3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частью 2 статьи 13.1</w:t>
        </w:r>
      </w:hyperlink>
      <w:r>
        <w:t xml:space="preserve"> Федерального закона от 29 июня 2015 г. N 160-ФЗ;</w:t>
      </w:r>
    </w:p>
    <w:p w:rsidR="00360526" w:rsidRDefault="00000000">
      <w:pPr>
        <w:pStyle w:val="ConsPlusNormal0"/>
        <w:spacing w:before="240"/>
        <w:ind w:firstLine="540"/>
        <w:jc w:val="both"/>
      </w:pPr>
      <w:r>
        <w:t>в) заявителем - индивидуальным предпринимателем - фамилия, имя и (при наличии)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номер телефона и адрес электронной почты индивидуального предпринимателя;</w:t>
      </w:r>
    </w:p>
    <w:p w:rsidR="00360526" w:rsidRDefault="00000000">
      <w:pPr>
        <w:pStyle w:val="ConsPlusNormal0"/>
        <w:spacing w:before="240"/>
        <w:ind w:firstLine="540"/>
        <w:jc w:val="both"/>
      </w:pPr>
      <w:r>
        <w:t>г) идентификационный номер налогоплательщика, данные документа о постановке соискателя лицензии на учет в налоговом органе;</w:t>
      </w:r>
    </w:p>
    <w:p w:rsidR="00360526" w:rsidRDefault="00000000">
      <w:pPr>
        <w:pStyle w:val="ConsPlusNormal0"/>
        <w:spacing w:before="240"/>
        <w:ind w:firstLine="540"/>
        <w:jc w:val="both"/>
      </w:pPr>
      <w:r>
        <w:t>д) лицензируемый вид деятельности, который соискатель лицензии намерен осуществлять, с указанием выполняемых работ (оказываемых услуг), составляющих медицинскую деятельность;</w:t>
      </w:r>
    </w:p>
    <w:p w:rsidR="00360526" w:rsidRDefault="00000000">
      <w:pPr>
        <w:pStyle w:val="ConsPlusNormal0"/>
        <w:spacing w:before="240"/>
        <w:ind w:firstLine="540"/>
        <w:jc w:val="both"/>
      </w:pPr>
      <w:r>
        <w:t xml:space="preserve">е) реквизиты документов [наименование органа (организации), выдавшего документ, дата, номер], которые находятся в распоряжении Комитета и подтверждают соответствие соискателя лицензии лицензионным требованиям, предусмотренным </w:t>
      </w:r>
      <w:hyperlink r:id="rId36"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Российской Федерации от 01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(далее именуется - Положение о лицензировании медицинской деятельности);</w:t>
      </w:r>
    </w:p>
    <w:p w:rsidR="00360526" w:rsidRDefault="00000000">
      <w:pPr>
        <w:pStyle w:val="ConsPlusNormal0"/>
        <w:spacing w:before="240"/>
        <w:ind w:firstLine="540"/>
        <w:jc w:val="both"/>
      </w:pPr>
      <w:bookmarkStart w:id="2" w:name="P122"/>
      <w:bookmarkEnd w:id="2"/>
      <w:r>
        <w:t>2) сведения о государственной регистрации медицинских изделий (оборудования, аппаратов, приборов, инструментов), зарегистрированных в порядке, установленном Правительством Российской Федерации, и (или) о регистрации медицинских изделий, зарегистрированных в соответствии с международными договорами и актами, составляющими право Евразийского экономического союза, необходимых для выполнения соискателем лицензии заявленных работ (услуг);</w:t>
      </w:r>
    </w:p>
    <w:p w:rsidR="00360526" w:rsidRDefault="00000000">
      <w:pPr>
        <w:pStyle w:val="ConsPlusNormal0"/>
        <w:spacing w:before="240"/>
        <w:ind w:firstLine="540"/>
        <w:jc w:val="both"/>
      </w:pPr>
      <w:r>
        <w:t>3) копии документов, подтверждающих наличие у соискателя лицензии принадлежащих ему на праве собственности или на ином законном основании, предусматривающем право владения и пользования, медицинских изделий (оборудования, аппаратов, приборов, инструментов), необходимых для выполнения заявленных работ (услуг);</w:t>
      </w:r>
    </w:p>
    <w:p w:rsidR="00360526" w:rsidRDefault="00000000">
      <w:pPr>
        <w:pStyle w:val="ConsPlusNormal0"/>
        <w:spacing w:before="240"/>
        <w:ind w:firstLine="540"/>
        <w:jc w:val="both"/>
      </w:pPr>
      <w:bookmarkStart w:id="3" w:name="P124"/>
      <w:bookmarkEnd w:id="3"/>
      <w:r>
        <w:t>4) реквизиты документов, подтверждающих наличие у работников, заключивших трудовые договоры с соискателем лицензии, образования, предусмотренного квалификационными требованиями к медицинским и фармацевтическим работникам, и пройденной аккредитации специалиста или сертификатов специалиста по специальности, необходимой для выполнения заявленных соискателем лицензии работ (услуг), или копии таких документов, в случае если сведения о таких документах отсутствуют в федеральной информационной системе "Федеральный реестр сведений о документах об образовании и (или) о квалификации, документах об обучении" и государственной информационной системе Фонда пенсионного и социального страхования Российской Федерации;</w:t>
      </w:r>
    </w:p>
    <w:p w:rsidR="00360526" w:rsidRDefault="00000000">
      <w:pPr>
        <w:pStyle w:val="ConsPlusNormal0"/>
        <w:spacing w:before="240"/>
        <w:ind w:firstLine="540"/>
        <w:jc w:val="both"/>
      </w:pPr>
      <w:r>
        <w:t xml:space="preserve">5) сведения о внесении информации, указанной в </w:t>
      </w:r>
      <w:hyperlink w:anchor="P122" w:tooltip="2) сведения о государственной регистрации медицинских изделий (оборудования, аппаратов, приборов, инструментов), зарегистрированных в порядке, установленном Правительством Российской Федерации, и (или) о регистрации медицинских изделий, зарегистрированных в со">
        <w:r>
          <w:rPr>
            <w:color w:val="0000FF"/>
          </w:rPr>
          <w:t>подпунктах 2</w:t>
        </w:r>
      </w:hyperlink>
      <w:r>
        <w:t xml:space="preserve"> - </w:t>
      </w:r>
      <w:hyperlink w:anchor="P124" w:tooltip="4) реквизиты документов, подтверждающих наличие у работников, заключивших трудовые договоры с соискателем лицензии, образования, предусмотренного квалификационными требованиями к медицинским и фармацевтическим работникам, и пройденной аккредитации специалиста ">
        <w:r>
          <w:rPr>
            <w:color w:val="0000FF"/>
          </w:rPr>
          <w:t>4</w:t>
        </w:r>
      </w:hyperlink>
      <w:r>
        <w:t xml:space="preserve"> настоящего подпункта, в федеральный реестр медицинских и фармацевтических организаций и федеральный регистр медицинских и фармацевтических работников единой государственной информационной системы в сфере здравоохранения (далее именуется - единая система).</w:t>
      </w:r>
    </w:p>
    <w:p w:rsidR="00360526" w:rsidRDefault="00000000">
      <w:pPr>
        <w:pStyle w:val="ConsPlusNormal0"/>
        <w:spacing w:before="240"/>
        <w:ind w:firstLine="540"/>
        <w:jc w:val="both"/>
      </w:pPr>
      <w:r>
        <w:t xml:space="preserve">При представлении указанных сведений представление документов, указанных в </w:t>
      </w:r>
      <w:hyperlink w:anchor="P122" w:tooltip="2) сведения о государственной регистрации медицинских изделий (оборудования, аппаратов, приборов, инструментов), зарегистрированных в порядке, установленном Правительством Российской Федерации, и (или) о регистрации медицинских изделий, зарегистрированных в со">
        <w:r>
          <w:rPr>
            <w:color w:val="0000FF"/>
          </w:rPr>
          <w:t>подпунктах 2</w:t>
        </w:r>
      </w:hyperlink>
      <w:r>
        <w:t xml:space="preserve"> - </w:t>
      </w:r>
      <w:hyperlink w:anchor="P124" w:tooltip="4) реквизиты документов, подтверждающих наличие у работников, заключивших трудовые договоры с соискателем лицензии, образования, предусмотренного квалификационными требованиями к медицинским и фармацевтическим работникам, и пройденной аккредитации специалиста ">
        <w:r>
          <w:rPr>
            <w:color w:val="0000FF"/>
          </w:rPr>
          <w:t>4</w:t>
        </w:r>
      </w:hyperlink>
      <w:r>
        <w:t xml:space="preserve"> настоящего подпункта, не требуется;</w:t>
      </w:r>
    </w:p>
    <w:p w:rsidR="00360526" w:rsidRDefault="00000000">
      <w:pPr>
        <w:pStyle w:val="ConsPlusNormal0"/>
        <w:spacing w:before="240"/>
        <w:ind w:firstLine="540"/>
        <w:jc w:val="both"/>
      </w:pPr>
      <w:r>
        <w:t>6) 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(или) помещений, необходимых для выполнения заявленных работ (услуг),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принадлежность указанных объектов соискателю лицензии);</w:t>
      </w:r>
    </w:p>
    <w:p w:rsidR="00360526" w:rsidRDefault="00000000">
      <w:pPr>
        <w:pStyle w:val="ConsPlusNormal0"/>
        <w:spacing w:before="240"/>
        <w:ind w:firstLine="540"/>
        <w:jc w:val="both"/>
      </w:pPr>
      <w:r>
        <w:t>7) реквизиты документов, подтверждающих наличие у работников, заключивших с соискателем лицензии трудовые договоры и осуществляющих техническое обслуживание медицинских изделий (оборудования, аппаратов, приборов, инструментов), необходимого профессионального образования и (или) квалификации, или копии таких документов, в случае если сведения о таких документах отсутствуют в федеральной информационной системе "Федеральный реестр сведений о документах об образовании и (или) о квалификации, документах об обучении" и государственной информационной системе Фонда пенсионного и социального страхования Российской Федерации, или копию договора с организацией, имеющей лицензию на осуществление соответствующей деятельности;</w:t>
      </w:r>
    </w:p>
    <w:p w:rsidR="00360526" w:rsidRDefault="00000000">
      <w:pPr>
        <w:pStyle w:val="ConsPlusNormal0"/>
        <w:spacing w:before="240"/>
        <w:ind w:firstLine="540"/>
        <w:jc w:val="both"/>
      </w:pPr>
      <w:bookmarkStart w:id="4" w:name="P129"/>
      <w:bookmarkEnd w:id="4"/>
      <w:r>
        <w:t>8) сведения о наличии выданного в установленном порядке санитарно-эпидемиологического заключения о соответствии санитарным правилам зданий, строений, сооружений и (или) помещений, необходимых для выполнения соискателем лицензии заявленных работ (услуг).</w:t>
      </w:r>
    </w:p>
    <w:p w:rsidR="00360526" w:rsidRDefault="00000000">
      <w:pPr>
        <w:pStyle w:val="ConsPlusNormal0"/>
        <w:spacing w:before="240"/>
        <w:ind w:firstLine="540"/>
        <w:jc w:val="both"/>
      </w:pPr>
      <w:bookmarkStart w:id="5" w:name="P130"/>
      <w:bookmarkEnd w:id="5"/>
      <w:r>
        <w:t>2.5.1.2. В части внесения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медицинскую деятельность, не предусмотренные реестром лицензий:</w:t>
      </w:r>
    </w:p>
    <w:p w:rsidR="00360526" w:rsidRDefault="00000000">
      <w:pPr>
        <w:pStyle w:val="ConsPlusNormal0"/>
        <w:spacing w:before="240"/>
        <w:ind w:firstLine="540"/>
        <w:jc w:val="both"/>
      </w:pPr>
      <w:r>
        <w:t>1) заявление о внесении изменений в реестр лицензий, в котором в том числе указываются:</w:t>
      </w:r>
    </w:p>
    <w:p w:rsidR="00360526" w:rsidRDefault="00000000">
      <w:pPr>
        <w:pStyle w:val="ConsPlusNormal0"/>
        <w:spacing w:before="240"/>
        <w:ind w:firstLine="540"/>
        <w:jc w:val="both"/>
      </w:pPr>
      <w:r>
        <w:t>место, в котором лицензиат намерен осуществлять лицензируемый вид деятельности, и (или) другие данные, позволяющие идентифицировать место осуществления лицензируемого вида деятельности, которые приводятся при необходимости в дополнение к почтовому адресу либо вместо него при его отсутствии, а также выполняемые работы (оказываемые услуги), составляющие медицинскую деятельность;</w:t>
      </w:r>
    </w:p>
    <w:p w:rsidR="00360526" w:rsidRDefault="00000000">
      <w:pPr>
        <w:pStyle w:val="ConsPlusNormal0"/>
        <w:spacing w:before="240"/>
        <w:ind w:firstLine="540"/>
        <w:jc w:val="both"/>
      </w:pPr>
      <w:r>
        <w:t>сведения о работах, об услугах, составляющих медицинскую деятельность, которые лицензиат намерен выполнять, сведения о наличии технической возможности использования при проведении выездной оценки средств дистанционного взаимодействия, средств фото-, видеофиксации, а также видео-конференц-связи с возможностью идентификации лицензиата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60526" w:rsidRDefault="00000000">
      <w:pPr>
        <w:pStyle w:val="ConsPlusNormal0"/>
        <w:spacing w:before="240"/>
        <w:ind w:firstLine="540"/>
        <w:jc w:val="both"/>
      </w:pPr>
      <w:r>
        <w:t>сведения, подтверждающие соответствие лицензиата лицензионным требованиям;</w:t>
      </w:r>
    </w:p>
    <w:p w:rsidR="00360526" w:rsidRDefault="00000000">
      <w:pPr>
        <w:pStyle w:val="ConsPlusNormal0"/>
        <w:spacing w:before="240"/>
        <w:ind w:firstLine="540"/>
        <w:jc w:val="both"/>
      </w:pPr>
      <w:r>
        <w:t xml:space="preserve">2) сведения и копии документов, предусмотренные </w:t>
      </w:r>
      <w:hyperlink w:anchor="P122" w:tooltip="2) сведения о государственной регистрации медицинских изделий (оборудования, аппаратов, приборов, инструментов), зарегистрированных в порядке, установленном Правительством Российской Федерации, и (или) о регистрации медицинских изделий, зарегистрированных в со">
        <w:r>
          <w:rPr>
            <w:color w:val="0000FF"/>
          </w:rPr>
          <w:t>подпунктами 2</w:t>
        </w:r>
      </w:hyperlink>
      <w:r>
        <w:t xml:space="preserve"> - </w:t>
      </w:r>
      <w:hyperlink w:anchor="P129" w:tooltip="8) сведения о наличии выданного в установленном порядке санитарно-эпидемиологического заключения о соответствии санитарным правилам зданий, строений, сооружений и (или) помещений, необходимых для выполнения соискателем лицензии заявленных работ (услуг).">
        <w:r>
          <w:rPr>
            <w:color w:val="0000FF"/>
          </w:rPr>
          <w:t>8 подпункта 2.5.1.1</w:t>
        </w:r>
      </w:hyperlink>
      <w:r>
        <w:t xml:space="preserve"> настоящего пункта.</w:t>
      </w:r>
    </w:p>
    <w:p w:rsidR="00360526" w:rsidRDefault="00000000">
      <w:pPr>
        <w:pStyle w:val="ConsPlusNormal0"/>
        <w:spacing w:before="240"/>
        <w:ind w:firstLine="540"/>
        <w:jc w:val="both"/>
      </w:pPr>
      <w:r>
        <w:t xml:space="preserve">Если сведения и копии документов, указанные в </w:t>
      </w:r>
      <w:hyperlink w:anchor="P122" w:tooltip="2) сведения о государственной регистрации медицинских изделий (оборудования, аппаратов, приборов, инструментов), зарегистрированных в порядке, установленном Правительством Российской Федерации, и (или) о регистрации медицинских изделий, зарегистрированных в со">
        <w:r>
          <w:rPr>
            <w:color w:val="0000FF"/>
          </w:rPr>
          <w:t>подпунктах 2</w:t>
        </w:r>
      </w:hyperlink>
      <w:r>
        <w:t xml:space="preserve"> - </w:t>
      </w:r>
      <w:hyperlink w:anchor="P124" w:tooltip="4) реквизиты документов, подтверждающих наличие у работников, заключивших трудовые договоры с соискателем лицензии, образования, предусмотренного квалификационными требованиями к медицинским и фармацевтическим работникам, и пройденной аккредитации специалиста ">
        <w:r>
          <w:rPr>
            <w:color w:val="0000FF"/>
          </w:rPr>
          <w:t>4 подпункта 2.5.1.1</w:t>
        </w:r>
      </w:hyperlink>
      <w:r>
        <w:t xml:space="preserve"> настоящего пункта, внесены в федеральный реестр медицинских и фармацевтических организаций и федеральный регистр медицинских и фармацевтических работников единой системы, представление таких сведений и копий документов не требуется.</w:t>
      </w:r>
    </w:p>
    <w:p w:rsidR="00360526" w:rsidRDefault="00000000">
      <w:pPr>
        <w:pStyle w:val="ConsPlusNormal0"/>
        <w:spacing w:before="240"/>
        <w:ind w:firstLine="540"/>
        <w:jc w:val="both"/>
      </w:pPr>
      <w:r>
        <w:t xml:space="preserve">Выполнение работ (услуг), предусмотренных </w:t>
      </w:r>
      <w:hyperlink r:id="rId37"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приложением</w:t>
        </w:r>
      </w:hyperlink>
      <w:r>
        <w:t xml:space="preserve"> к Положению о лицензировании медицинской деятельности, может осуществляться лицензиатом, в структуре которого организована мобильная медицинская бригада для оказания первичной медико-санитарной помощи населению, проведения профилактического медицинского осмотра, диспансеризации, по месту нахождения мобильной медицинской бригады, не предусмотренному в реестре лицензий в качестве адреса (адресов) места осуществления медицинской деятельности, и не требует внесения изменений в реестр лицензий.</w:t>
      </w:r>
    </w:p>
    <w:p w:rsidR="00360526" w:rsidRDefault="00000000">
      <w:pPr>
        <w:pStyle w:val="ConsPlusNormal0"/>
        <w:spacing w:before="240"/>
        <w:ind w:firstLine="540"/>
        <w:jc w:val="both"/>
      </w:pPr>
      <w:bookmarkStart w:id="6" w:name="P138"/>
      <w:bookmarkEnd w:id="6"/>
      <w:r>
        <w:t>2.5.1.3. В части внесения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w:t>
      </w:r>
    </w:p>
    <w:p w:rsidR="00360526" w:rsidRDefault="00000000">
      <w:pPr>
        <w:pStyle w:val="ConsPlusNormal0"/>
        <w:spacing w:before="240"/>
        <w:ind w:firstLine="540"/>
        <w:jc w:val="both"/>
      </w:pPr>
      <w:r>
        <w:t>заявление о внесении изменений в реестр лицензий, в котором указываются в том числе места, по которым прекращена медицинская деятельность, и дата, с которой фактически она прекращена, или сведения о работах (об услугах), выполнение (оказание) которых лицензиатом прекращается;</w:t>
      </w:r>
    </w:p>
    <w:p w:rsidR="00360526" w:rsidRDefault="00000000">
      <w:pPr>
        <w:pStyle w:val="ConsPlusNormal0"/>
        <w:spacing w:before="240"/>
        <w:ind w:firstLine="540"/>
        <w:jc w:val="both"/>
      </w:pPr>
      <w:r>
        <w:t>опись прилагаемых документов.</w:t>
      </w:r>
    </w:p>
    <w:p w:rsidR="00360526" w:rsidRDefault="00000000">
      <w:pPr>
        <w:pStyle w:val="ConsPlusNormal0"/>
        <w:spacing w:before="240"/>
        <w:ind w:firstLine="540"/>
        <w:jc w:val="both"/>
      </w:pPr>
      <w:bookmarkStart w:id="7" w:name="P141"/>
      <w:bookmarkEnd w:id="7"/>
      <w:r>
        <w:t>2.5.1.4. В части внесения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w:t>
      </w:r>
    </w:p>
    <w:p w:rsidR="00360526" w:rsidRDefault="00000000">
      <w:pPr>
        <w:pStyle w:val="ConsPlusNormal0"/>
        <w:spacing w:before="240"/>
        <w:ind w:firstLine="540"/>
        <w:jc w:val="both"/>
      </w:pPr>
      <w:r>
        <w:t>заявление о внесении изменений в реестр лицензий, в котором указываются сведения о наличии технической возможности использования при проведении выездной оценки средств дистанционного взаимодействия, средств фото-, видеофиксации, а также видео-конференц-связи с возможностью идентификации лицензиата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60526" w:rsidRDefault="00000000">
      <w:pPr>
        <w:pStyle w:val="ConsPlusNormal0"/>
        <w:spacing w:before="240"/>
        <w:ind w:firstLine="540"/>
        <w:jc w:val="both"/>
      </w:pPr>
      <w:r>
        <w:t>опись прилагаемых документов.</w:t>
      </w:r>
    </w:p>
    <w:p w:rsidR="00360526" w:rsidRDefault="00000000">
      <w:pPr>
        <w:pStyle w:val="ConsPlusNormal0"/>
        <w:spacing w:before="240"/>
        <w:ind w:firstLine="540"/>
        <w:jc w:val="both"/>
      </w:pPr>
      <w:r>
        <w:t xml:space="preserve">2.5.1.5. В части прекращения действия лицензии - заявление о прекращении медицинской деятельности в соответствии с </w:t>
      </w:r>
      <w:hyperlink r:id="rId38"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пунктом 1 части 13 статьи 20</w:t>
        </w:r>
      </w:hyperlink>
      <w:r>
        <w:t xml:space="preserve"> Федерального закона N 99-ФЗ с указанием даты, с которой фактически будет прекращена медицинская деятельность. Заявление о прекращении медицинской деятельности представляется на бумажном носителе по форме, установленной приказом Комитета.</w:t>
      </w:r>
    </w:p>
    <w:p w:rsidR="00360526" w:rsidRDefault="00000000">
      <w:pPr>
        <w:pStyle w:val="ConsPlusNormal0"/>
        <w:spacing w:before="240"/>
        <w:ind w:firstLine="540"/>
        <w:jc w:val="both"/>
      </w:pPr>
      <w:r>
        <w:t>2.5.1.6. В части предоставления сведений о конкретной лицензии - заявление о предоставлении сведений о конкретной лицензии с указанием вида запрашиваемых сведений. Форма указанного заявления устанавливается приказом Комитета, за исключением случаев предоставления сведений о конкретной лицензии, запрашиваемых посредством использования Единого портала.</w:t>
      </w:r>
    </w:p>
    <w:p w:rsidR="00360526" w:rsidRDefault="00000000">
      <w:pPr>
        <w:pStyle w:val="ConsPlusNormal0"/>
        <w:spacing w:before="240"/>
        <w:ind w:firstLine="540"/>
        <w:jc w:val="both"/>
      </w:pPr>
      <w:r>
        <w:t>2.5.1.7. В части исправления допущенных опечаток и ошибок в выданных в результате предоставления государственной услуги документах - заявление об исправлении допущенных опечаток и (или) ошибок в выданных в результате предоставления государственной услуги документах.</w:t>
      </w:r>
    </w:p>
    <w:p w:rsidR="00360526" w:rsidRDefault="00000000">
      <w:pPr>
        <w:pStyle w:val="ConsPlusNormal0"/>
        <w:spacing w:before="240"/>
        <w:ind w:firstLine="540"/>
        <w:jc w:val="both"/>
      </w:pPr>
      <w:r>
        <w:t>2.5.2. При обращении за предоставлением государственной услуги в части предоставления лицензии и в части внесения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медицинскую деятельность, не предусмотренные реестром лицензий, заявителем по собственной инициативе могут быть представлены следующие документы:</w:t>
      </w:r>
    </w:p>
    <w:p w:rsidR="00360526" w:rsidRDefault="00000000">
      <w:pPr>
        <w:pStyle w:val="ConsPlusNormal0"/>
        <w:spacing w:before="240"/>
        <w:ind w:firstLine="540"/>
        <w:jc w:val="both"/>
      </w:pPr>
      <w:r>
        <w:t>документ, подтверждающий факт внесения записи о юридическом лице в Единый государственный реестр юридических лиц;</w:t>
      </w:r>
    </w:p>
    <w:p w:rsidR="00360526" w:rsidRDefault="00000000">
      <w:pPr>
        <w:pStyle w:val="ConsPlusNormal0"/>
        <w:spacing w:before="240"/>
        <w:ind w:firstLine="540"/>
        <w:jc w:val="both"/>
      </w:pPr>
      <w:r>
        <w:t>документ о постановке юридического лица на учет в налоговом органе;</w:t>
      </w:r>
    </w:p>
    <w:p w:rsidR="00360526" w:rsidRDefault="00000000">
      <w:pPr>
        <w:pStyle w:val="ConsPlusNormal0"/>
        <w:spacing w:before="240"/>
        <w:ind w:firstLine="540"/>
        <w:jc w:val="both"/>
      </w:pPr>
      <w:r>
        <w:t>документ, подтверждающий наличие на праве собственности или ином законном основании зданий, строений, сооружений и (или) помещений, необходимых для выполнения заявленных работ (услуг), права на которые зарегистрированы [документы об объектах недвижимости, зарегистрированных в Едином государственном реестре недвижимости, в том числе выписка из Единого государственного реестра недвижимости, содержащая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требований в отношении данного объекта недвижимости (в случае если права на объект недвижимости зарегистрированы в Едином государственном реестре недвижимости)];</w:t>
      </w:r>
    </w:p>
    <w:p w:rsidR="00360526" w:rsidRDefault="00000000">
      <w:pPr>
        <w:pStyle w:val="ConsPlusNormal0"/>
        <w:spacing w:before="240"/>
        <w:ind w:firstLine="540"/>
        <w:jc w:val="both"/>
      </w:pPr>
      <w:r>
        <w:t>документ, подтверждающий наличие санитарно-эпидемиологического заключения о соответствии зданий, строений, сооружений и (или) помещений требованиям санитарных правил, выданный в установленном порядке;</w:t>
      </w:r>
    </w:p>
    <w:p w:rsidR="00360526" w:rsidRDefault="00000000">
      <w:pPr>
        <w:pStyle w:val="ConsPlusNormal0"/>
        <w:spacing w:before="240"/>
        <w:ind w:firstLine="540"/>
        <w:jc w:val="both"/>
      </w:pPr>
      <w:r>
        <w:t>документ, подтверждающий факт уплаты заявителем государственной пошлины за предоставление государственной услуги;</w:t>
      </w:r>
    </w:p>
    <w:p w:rsidR="00360526" w:rsidRDefault="00000000">
      <w:pPr>
        <w:pStyle w:val="ConsPlusNormal0"/>
        <w:spacing w:before="240"/>
        <w:ind w:firstLine="540"/>
        <w:jc w:val="both"/>
      </w:pPr>
      <w:r>
        <w:t>документ, содержащий сведения о государственной регистрации медицинских изделий, необходимых для осуществления медицинской деятельности (оборудования, аппаратов, приборов, инструментов).</w:t>
      </w:r>
    </w:p>
    <w:p w:rsidR="00360526" w:rsidRDefault="00000000">
      <w:pPr>
        <w:pStyle w:val="ConsPlusNormal0"/>
        <w:spacing w:before="240"/>
        <w:ind w:firstLine="540"/>
        <w:jc w:val="both"/>
      </w:pPr>
      <w:r>
        <w:t xml:space="preserve">2.5.3. Для каждого варианта предоставления государственной услуги предусмотрен свой исчерпывающий перечень документов, определяемый в соответствии с </w:t>
      </w:r>
      <w:hyperlink w:anchor="P234" w:tooltip="3. Состав, последовательность и сроки выполнения">
        <w:r>
          <w:rPr>
            <w:color w:val="0000FF"/>
          </w:rPr>
          <w:t>разделом 3</w:t>
        </w:r>
      </w:hyperlink>
      <w:r>
        <w:t xml:space="preserve"> административного регламента.</w:t>
      </w:r>
    </w:p>
    <w:p w:rsidR="00360526" w:rsidRDefault="00000000">
      <w:pPr>
        <w:pStyle w:val="ConsPlusNormal0"/>
        <w:spacing w:before="240"/>
        <w:ind w:firstLine="540"/>
        <w:jc w:val="both"/>
      </w:pPr>
      <w:r>
        <w:t>2.5.4. Способы подачи (направления) документов в Комитет:</w:t>
      </w:r>
    </w:p>
    <w:p w:rsidR="00360526" w:rsidRDefault="00000000">
      <w:pPr>
        <w:pStyle w:val="ConsPlusNormal0"/>
        <w:spacing w:before="240"/>
        <w:ind w:firstLine="540"/>
        <w:jc w:val="both"/>
      </w:pPr>
      <w:r>
        <w:t>1) в части предоставления лицензии - 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 xml:space="preserve">2) в части внесения изменений в реестр лицензий в случаях, указанных в </w:t>
      </w:r>
      <w:hyperlink w:anchor="P130" w:tooltip="2.5.1.2. В части внесения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
        <w:r>
          <w:rPr>
            <w:color w:val="0000FF"/>
          </w:rPr>
          <w:t>подпунктах 2.5.1.2</w:t>
        </w:r>
      </w:hyperlink>
      <w:r>
        <w:t xml:space="preserve"> - </w:t>
      </w:r>
      <w:hyperlink w:anchor="P141" w:tooltip="2.5.1.4. В части внесения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
        <w:r>
          <w:rPr>
            <w:color w:val="0000FF"/>
          </w:rPr>
          <w:t>2.5.1.4</w:t>
        </w:r>
      </w:hyperlink>
      <w:r>
        <w:t xml:space="preserve"> настоящего пункта, - 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3) в части прекращения действия лицензии:</w:t>
      </w:r>
    </w:p>
    <w:p w:rsidR="00360526" w:rsidRDefault="00000000">
      <w:pPr>
        <w:pStyle w:val="ConsPlusNormal0"/>
        <w:spacing w:before="240"/>
        <w:ind w:firstLine="540"/>
        <w:jc w:val="both"/>
      </w:pPr>
      <w:r>
        <w:t>на бумажном носителе по форме, утвержденной приказом Комитета;</w:t>
      </w:r>
    </w:p>
    <w:p w:rsidR="00360526" w:rsidRDefault="00000000">
      <w:pPr>
        <w:pStyle w:val="ConsPlusNormal0"/>
        <w:spacing w:before="240"/>
        <w:ind w:firstLine="540"/>
        <w:jc w:val="both"/>
      </w:pPr>
      <w:r>
        <w:t>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4) в части предоставления сведений о конкретной лицензии:</w:t>
      </w:r>
    </w:p>
    <w:p w:rsidR="00360526" w:rsidRDefault="00000000">
      <w:pPr>
        <w:pStyle w:val="ConsPlusNormal0"/>
        <w:spacing w:before="240"/>
        <w:ind w:firstLine="540"/>
        <w:jc w:val="both"/>
      </w:pPr>
      <w:r>
        <w:t>на бумажном носителе по форме, утвержденной Комитетом;</w:t>
      </w:r>
    </w:p>
    <w:p w:rsidR="00360526" w:rsidRDefault="00000000">
      <w:pPr>
        <w:pStyle w:val="ConsPlusNormal0"/>
        <w:spacing w:before="240"/>
        <w:ind w:firstLine="540"/>
        <w:jc w:val="both"/>
      </w:pPr>
      <w:r>
        <w:t>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через МФЦ;</w:t>
      </w:r>
    </w:p>
    <w:p w:rsidR="00360526" w:rsidRDefault="00000000">
      <w:pPr>
        <w:pStyle w:val="ConsPlusNormal0"/>
        <w:spacing w:before="240"/>
        <w:ind w:firstLine="540"/>
        <w:jc w:val="both"/>
      </w:pPr>
      <w:r>
        <w:t>5) в части исправления допущенных опечаток и ошибок в выданных в результате предоставления государственной услуги документах - на бумажном носителе по форме, утвержденной приказом Комитета.</w:t>
      </w:r>
    </w:p>
    <w:p w:rsidR="00360526" w:rsidRDefault="00000000">
      <w:pPr>
        <w:pStyle w:val="ConsPlusNormal0"/>
        <w:spacing w:before="240"/>
        <w:ind w:firstLine="540"/>
        <w:jc w:val="both"/>
      </w:pPr>
      <w:r>
        <w:t>2.6. Исчерпывающий перечень оснований для отказа в приеме документов, необходимых для предоставления государственной услуги.</w:t>
      </w:r>
    </w:p>
    <w:p w:rsidR="00360526" w:rsidRDefault="00000000">
      <w:pPr>
        <w:pStyle w:val="ConsPlusNormal0"/>
        <w:spacing w:before="240"/>
        <w:ind w:firstLine="540"/>
        <w:jc w:val="both"/>
      </w:pPr>
      <w:r>
        <w:t xml:space="preserve">Основанием для отказа в приеме заявления (комплекта документов), направленного по электронной почте, является нарушение требований </w:t>
      </w:r>
      <w:hyperlink r:id="rId39" w:tooltip="Федеральный закон от 06.04.2011 N 63-ФЗ (ред. от 28.12.2024) &quot;Об электронной подписи&quot; {КонсультантПлюс}">
        <w:r>
          <w:rPr>
            <w:color w:val="0000FF"/>
          </w:rPr>
          <w:t>статьи 11</w:t>
        </w:r>
      </w:hyperlink>
      <w:r>
        <w:t xml:space="preserve"> Федерального закона от 06 апреля 2011 г. N 63-ФЗ "Об электронной подписи" при использовании заявителем усиленной квалифицированной электронной подписи.</w:t>
      </w:r>
    </w:p>
    <w:p w:rsidR="00360526" w:rsidRDefault="00000000">
      <w:pPr>
        <w:pStyle w:val="ConsPlusNormal0"/>
        <w:spacing w:before="240"/>
        <w:ind w:firstLine="540"/>
        <w:jc w:val="both"/>
      </w:pPr>
      <w:r>
        <w:t>Основания для отказа в приеме заявления (комплекта документов), представленного на бумажном носителе, не предусмотрены.</w:t>
      </w:r>
    </w:p>
    <w:p w:rsidR="00360526" w:rsidRDefault="00000000">
      <w:pPr>
        <w:pStyle w:val="ConsPlusNormal0"/>
        <w:spacing w:before="240"/>
        <w:ind w:firstLine="540"/>
        <w:jc w:val="both"/>
      </w:pPr>
      <w:r>
        <w:t>Основания для отказа в приеме заявления об исправлении допущенных опечаток и (или) ошибок в выданных в результате предоставления государственной услуги документах не предусмотрены.</w:t>
      </w:r>
    </w:p>
    <w:p w:rsidR="00360526" w:rsidRDefault="00000000">
      <w:pPr>
        <w:pStyle w:val="ConsPlusNormal0"/>
        <w:spacing w:before="240"/>
        <w:ind w:firstLine="540"/>
        <w:jc w:val="both"/>
      </w:pPr>
      <w:r>
        <w:t>Решение об отказе в приеме документов, необходимых для предоставления государственной услуги, оформляется в письменной форме с указанием оснований для отказа и направляется заявителю.</w:t>
      </w:r>
    </w:p>
    <w:p w:rsidR="00360526" w:rsidRDefault="00000000">
      <w:pPr>
        <w:pStyle w:val="ConsPlusNormal0"/>
        <w:spacing w:before="240"/>
        <w:ind w:firstLine="540"/>
        <w:jc w:val="both"/>
      </w:pPr>
      <w:r>
        <w:t>Заявитель вправе повторно обратиться с заявлением о предоставлении государственной услуги после устранения нарушения, которое послужило основанием для отказа в приеме к рассмотрению первичного обращения.</w:t>
      </w:r>
    </w:p>
    <w:p w:rsidR="00360526" w:rsidRDefault="00000000">
      <w:pPr>
        <w:pStyle w:val="ConsPlusNormal0"/>
        <w:spacing w:before="240"/>
        <w:ind w:firstLine="540"/>
        <w:jc w:val="both"/>
      </w:pPr>
      <w:bookmarkStart w:id="8" w:name="P172"/>
      <w:bookmarkEnd w:id="8"/>
      <w: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360526" w:rsidRDefault="00000000">
      <w:pPr>
        <w:pStyle w:val="ConsPlusNormal0"/>
        <w:spacing w:before="240"/>
        <w:ind w:firstLine="540"/>
        <w:jc w:val="both"/>
      </w:pPr>
      <w:bookmarkStart w:id="9" w:name="P173"/>
      <w:bookmarkEnd w:id="9"/>
      <w:r>
        <w:t>2.7.1. Основания для приостановления предоставления государственной услуги:</w:t>
      </w:r>
    </w:p>
    <w:p w:rsidR="00360526" w:rsidRDefault="00000000">
      <w:pPr>
        <w:pStyle w:val="ConsPlusNormal0"/>
        <w:spacing w:before="240"/>
        <w:ind w:firstLine="540"/>
        <w:jc w:val="both"/>
      </w:pPr>
      <w:r>
        <w:t xml:space="preserve">заявление о предоставлении лицензии оформлено с нарушением требований </w:t>
      </w:r>
      <w:hyperlink r:id="rId4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части 1 статьи 13</w:t>
        </w:r>
      </w:hyperlink>
      <w:r>
        <w:t xml:space="preserve"> Федерального закона N 99-ФЗ;</w:t>
      </w:r>
    </w:p>
    <w:p w:rsidR="00360526" w:rsidRDefault="00000000">
      <w:pPr>
        <w:pStyle w:val="ConsPlusNormal0"/>
        <w:spacing w:before="240"/>
        <w:ind w:firstLine="540"/>
        <w:jc w:val="both"/>
      </w:pPr>
      <w:r>
        <w:t xml:space="preserve">заявление о внесении изменений в реестр лицензий оформлено с нарушением требований, установленных </w:t>
      </w:r>
      <w:hyperlink r:id="rId4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статьей 18</w:t>
        </w:r>
      </w:hyperlink>
      <w:r>
        <w:t xml:space="preserve"> Федерального закона N 99-ФЗ;</w:t>
      </w:r>
    </w:p>
    <w:p w:rsidR="00360526" w:rsidRDefault="00000000">
      <w:pPr>
        <w:pStyle w:val="ConsPlusNormal0"/>
        <w:spacing w:before="240"/>
        <w:ind w:firstLine="540"/>
        <w:jc w:val="both"/>
      </w:pPr>
      <w:r>
        <w:t>документы, прилагаемые к заявлению о предоставлении лицензии или заявлению о внесении изменений в реестр лицензий, представлены не в полном объеме.</w:t>
      </w:r>
    </w:p>
    <w:p w:rsidR="00360526" w:rsidRDefault="00000000">
      <w:pPr>
        <w:pStyle w:val="ConsPlusNormal0"/>
        <w:spacing w:before="240"/>
        <w:ind w:firstLine="540"/>
        <w:jc w:val="both"/>
      </w:pPr>
      <w:r>
        <w:t>При наличии оснований для приостановления предоставления государственной услуги, указанных в настоящем подпункте, Комитет направляет заявителю в форме электронного документа, подписанного усиленной квалифицированной электронной подписью должностного лица Комитета, уведомление о необходимости устранения в 30-дневный срок выявленных нарушений и (или) представления отсутствующих документов (далее именуется - уведомление об устранении нарушений). Уведомление об устранении нарушений направляется заявителю способом, обеспечивающим подтверждение доставки такого уведомления и его получения заявителем. По просьбе заявителя, указанной в заявлении о предоставлении государственной услуги, указанное уведомление может быть направлено на адрес электронной почты заявителя.</w:t>
      </w:r>
    </w:p>
    <w:p w:rsidR="00360526" w:rsidRDefault="00000000">
      <w:pPr>
        <w:pStyle w:val="ConsPlusNormal0"/>
        <w:spacing w:before="240"/>
        <w:ind w:firstLine="540"/>
        <w:jc w:val="both"/>
      </w:pPr>
      <w:r>
        <w:t>В случае представления заявления о предоставлении государственной услуги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заявителю с использованием его личного кабинета на Едином портале.</w:t>
      </w:r>
    </w:p>
    <w:p w:rsidR="00360526" w:rsidRDefault="00000000">
      <w:pPr>
        <w:pStyle w:val="ConsPlusNormal0"/>
        <w:spacing w:before="240"/>
        <w:ind w:firstLine="540"/>
        <w:jc w:val="both"/>
      </w:pPr>
      <w:r>
        <w:t xml:space="preserve">Непредставление заявителем в 30-дневный срок со дня получения уведомления об устранении нарушений заявления и прилагаемых к нему документов в полном объеме или их несоответствие положениям </w:t>
      </w:r>
      <w:hyperlink r:id="rId42"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частей 1</w:t>
        </w:r>
      </w:hyperlink>
      <w:r>
        <w:t xml:space="preserve"> и (или) </w:t>
      </w:r>
      <w:hyperlink r:id="rId43"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3 статьи 13</w:t>
        </w:r>
      </w:hyperlink>
      <w:r>
        <w:t xml:space="preserve"> Федерального закона N 99-ФЗ является основанием для возврата заявления о предоставлении государственной услуги и прилагаемых к нему документов. Заявление и прилагаемые к нему документы подлежат возврату не позднее трех рабочих дней со дня истечения указанного срока.</w:t>
      </w:r>
    </w:p>
    <w:p w:rsidR="00360526" w:rsidRDefault="00000000">
      <w:pPr>
        <w:pStyle w:val="ConsPlusNormal0"/>
        <w:spacing w:before="240"/>
        <w:ind w:firstLine="540"/>
        <w:jc w:val="both"/>
      </w:pPr>
      <w:r>
        <w:t>2.7.2. Основания для отказа в предоставлении государственной услуги:</w:t>
      </w:r>
    </w:p>
    <w:p w:rsidR="00360526" w:rsidRDefault="00000000">
      <w:pPr>
        <w:pStyle w:val="ConsPlusNormal0"/>
        <w:spacing w:before="240"/>
        <w:ind w:firstLine="540"/>
        <w:jc w:val="both"/>
      </w:pPr>
      <w:bookmarkStart w:id="10" w:name="P181"/>
      <w:bookmarkEnd w:id="10"/>
      <w:r>
        <w:t>1) в части предоставления лицензии:</w:t>
      </w:r>
    </w:p>
    <w:p w:rsidR="00360526" w:rsidRDefault="00000000">
      <w:pPr>
        <w:pStyle w:val="ConsPlusNormal0"/>
        <w:spacing w:before="240"/>
        <w:ind w:firstLine="540"/>
        <w:jc w:val="both"/>
      </w:pPr>
      <w:r>
        <w:t>наличие в представленных соискателем лицензии заявлении о предоставлении лицензии и (или) прилагаемых к нему документах (сведениях) недостоверной или искаженной информации;</w:t>
      </w:r>
    </w:p>
    <w:p w:rsidR="00360526" w:rsidRDefault="00000000">
      <w:pPr>
        <w:pStyle w:val="ConsPlusNormal0"/>
        <w:spacing w:before="240"/>
        <w:ind w:firstLine="540"/>
        <w:jc w:val="both"/>
      </w:pPr>
      <w:r>
        <w:t>установление несоответствия соискателя лицензии лицензионным требованиям;</w:t>
      </w:r>
    </w:p>
    <w:p w:rsidR="00360526" w:rsidRDefault="00000000">
      <w:pPr>
        <w:pStyle w:val="ConsPlusNormal0"/>
        <w:spacing w:before="240"/>
        <w:ind w:firstLine="540"/>
        <w:jc w:val="both"/>
      </w:pPr>
      <w:r>
        <w:t>наличие у юридического лица или индивидуального предпринимателя, обратившегося в Комитет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Комитетом;</w:t>
      </w:r>
    </w:p>
    <w:p w:rsidR="00360526" w:rsidRDefault="00000000">
      <w:pPr>
        <w:pStyle w:val="ConsPlusNormal0"/>
        <w:spacing w:before="240"/>
        <w:ind w:firstLine="540"/>
        <w:jc w:val="both"/>
      </w:pPr>
      <w:bookmarkStart w:id="11" w:name="P185"/>
      <w:bookmarkEnd w:id="11"/>
      <w:r>
        <w:t>2) в части внесения изменений в реестр лицензий:</w:t>
      </w:r>
    </w:p>
    <w:p w:rsidR="00360526" w:rsidRDefault="00000000">
      <w:pPr>
        <w:pStyle w:val="ConsPlusNormal0"/>
        <w:spacing w:before="240"/>
        <w:ind w:firstLine="540"/>
        <w:jc w:val="both"/>
      </w:pPr>
      <w:r>
        <w:t>наличие в представленных лицензиатом заявлении о внесении изменений в реестр лицензий и (или) прилагаемых к нему документах недостоверной или искаженной информации;</w:t>
      </w:r>
    </w:p>
    <w:p w:rsidR="00360526" w:rsidRDefault="00000000">
      <w:pPr>
        <w:pStyle w:val="ConsPlusNormal0"/>
        <w:spacing w:before="240"/>
        <w:ind w:firstLine="540"/>
        <w:jc w:val="both"/>
      </w:pPr>
      <w:r>
        <w:t>установление несоответствия лицензиата лицензионным требованиям;</w:t>
      </w:r>
    </w:p>
    <w:p w:rsidR="00360526" w:rsidRDefault="00000000">
      <w:pPr>
        <w:pStyle w:val="ConsPlusNormal0"/>
        <w:spacing w:before="240"/>
        <w:ind w:firstLine="540"/>
        <w:jc w:val="both"/>
      </w:pPr>
      <w:r>
        <w:t>наличие в реестре лицензий соответствующих сведений;</w:t>
      </w:r>
    </w:p>
    <w:p w:rsidR="00360526" w:rsidRDefault="00000000">
      <w:pPr>
        <w:pStyle w:val="ConsPlusNormal0"/>
        <w:spacing w:before="240"/>
        <w:ind w:firstLine="540"/>
        <w:jc w:val="both"/>
      </w:pPr>
      <w:r>
        <w:t>3) в части предоставления сведений о конкретной лицензии - ограничение свободного доступа к таким сведениям в соответствии с законодательством Российской Федерации в интересах сохранения государственной или служебной тайны.</w:t>
      </w:r>
    </w:p>
    <w:p w:rsidR="00360526" w:rsidRDefault="00000000">
      <w:pPr>
        <w:pStyle w:val="ConsPlusNormal0"/>
        <w:spacing w:before="240"/>
        <w:ind w:firstLine="540"/>
        <w:jc w:val="both"/>
      </w:pPr>
      <w:r>
        <w:t>2.8. Размер платы, взимаемой с заявителя при предоставлении государственной услуги, и способы ее взимания.</w:t>
      </w:r>
    </w:p>
    <w:p w:rsidR="00360526" w:rsidRDefault="00000000">
      <w:pPr>
        <w:pStyle w:val="ConsPlusNormal0"/>
        <w:spacing w:before="240"/>
        <w:ind w:firstLine="540"/>
        <w:jc w:val="both"/>
      </w:pPr>
      <w:r>
        <w:t xml:space="preserve">Государственная пошлина за предоставление государственной услуги взимается с заявителя в случае предоставления лицензии, внесения изменений в реестр лицензий в размерах, установленных </w:t>
      </w:r>
      <w:hyperlink r:id="rId44" w:tooltip="&quot;Налоговый кодекс Российской Федерации (часть вторая)&quot; от 05.08.2000 N 117-ФЗ (ред. от 28.12.2024, с изм. от 21.01.2025) {КонсультантПлюс}">
        <w:r>
          <w:rPr>
            <w:color w:val="0000FF"/>
          </w:rPr>
          <w:t>подпунктом 92 пункта 1 статьи 333.33</w:t>
        </w:r>
      </w:hyperlink>
      <w:r>
        <w:t xml:space="preserve"> Налогового кодекса Российской Федерации.</w:t>
      </w:r>
    </w:p>
    <w:p w:rsidR="00360526" w:rsidRDefault="00000000">
      <w:pPr>
        <w:pStyle w:val="ConsPlusNormal0"/>
        <w:spacing w:before="240"/>
        <w:ind w:firstLine="540"/>
        <w:jc w:val="both"/>
      </w:pPr>
      <w:r>
        <w:t xml:space="preserve">Сведения о банковских реквизитах для перечисления государственной пошлины размещены на информационном ресурсе Комитета по адресу: </w:t>
      </w:r>
      <w:hyperlink r:id="rId45">
        <w:r>
          <w:rPr>
            <w:color w:val="0000FF"/>
          </w:rPr>
          <w:t>www.volgazdrav.ru</w:t>
        </w:r>
      </w:hyperlink>
      <w:r>
        <w:t xml:space="preserve"> в подразделе "Форма платежного поручения" раздела "Лицензирование медицинской и фармацевтической деятельности" и на информационном стенде Комитета.</w:t>
      </w:r>
    </w:p>
    <w:p w:rsidR="00360526" w:rsidRDefault="00000000">
      <w:pPr>
        <w:pStyle w:val="ConsPlusNormal0"/>
        <w:spacing w:before="240"/>
        <w:ind w:firstLine="540"/>
        <w:jc w:val="both"/>
      </w:pPr>
      <w:r>
        <w:t xml:space="preserve">Государственная пошлина за внесение изменений в реестр лицензий не взимается, если внесение изменений в реестр лицензий в случаях, предусмотренных Федеральным </w:t>
      </w:r>
      <w:hyperlink r:id="rId46" w:tooltip="Федеральный закон от 01.04.2020 N 99-ФЗ (ред. от 26.12.2024)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N 99-ФЗ, осуществляется лицензиатом самостоятельно.</w:t>
      </w:r>
    </w:p>
    <w:p w:rsidR="00360526" w:rsidRDefault="00000000">
      <w:pPr>
        <w:pStyle w:val="ConsPlusNormal0"/>
        <w:spacing w:before="240"/>
        <w:ind w:firstLine="540"/>
        <w:jc w:val="both"/>
      </w:pPr>
      <w:r>
        <w:t xml:space="preserve">Запрещается взимать плату с заявителя в случае внесения в документ, выданный по результатам предоставления государственной услуги, изменений, направленных на исправление ошибок, допущенных по вине Комитета, организаций, участвующих в предоставлении государственной услуги, МФЦ, организаций, указанных в </w:t>
      </w:r>
      <w:hyperlink r:id="rId47"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части 1.1 статьи 16</w:t>
        </w:r>
      </w:hyperlink>
      <w:r>
        <w:t xml:space="preserve"> Федерального закона от 27 июля 2010 г. N 210-ФЗ "Об организации предоставления государственных и муниципальных услуг" (далее именуется - Федеральный закон N 210-ФЗ), а также их должностных лиц и работников.</w:t>
      </w:r>
    </w:p>
    <w:p w:rsidR="00360526" w:rsidRDefault="00000000">
      <w:pPr>
        <w:pStyle w:val="ConsPlusNormal0"/>
        <w:spacing w:before="240"/>
        <w:ind w:firstLine="540"/>
        <w:jc w:val="both"/>
      </w:pPr>
      <w:r>
        <w:t>Бесплатно предоставляются сведения о конкретной лицензии в виде выписки из реестра лицензий или в виде справки об отсутствии запрашиваемых сведений, выдаваемой в случае отсутствия в реестре лицензий сведений о лицензиях либо при невозможности определения конкретного лицензиата.</w:t>
      </w:r>
    </w:p>
    <w:p w:rsidR="00360526" w:rsidRDefault="00000000">
      <w:pPr>
        <w:pStyle w:val="ConsPlusNormal0"/>
        <w:spacing w:before="240"/>
        <w:ind w:firstLine="540"/>
        <w:jc w:val="both"/>
      </w:pPr>
      <w:bookmarkStart w:id="12" w:name="P196"/>
      <w:bookmarkEnd w:id="12"/>
      <w:r>
        <w:t>2.9. Срок регистрации запроса заявителя о предоставлении государственной услуги.</w:t>
      </w:r>
    </w:p>
    <w:p w:rsidR="00360526" w:rsidRDefault="00000000">
      <w:pPr>
        <w:pStyle w:val="ConsPlusNormal0"/>
        <w:spacing w:before="240"/>
        <w:ind w:firstLine="540"/>
        <w:jc w:val="both"/>
      </w:pPr>
      <w:r>
        <w:t>Заявление и документы, необходимые для предоставления государственной услуги, регистрируются в день их поступления.</w:t>
      </w:r>
    </w:p>
    <w:p w:rsidR="00360526" w:rsidRDefault="00000000">
      <w:pPr>
        <w:pStyle w:val="ConsPlusNormal0"/>
        <w:spacing w:before="240"/>
        <w:ind w:firstLine="540"/>
        <w:jc w:val="both"/>
      </w:pPr>
      <w:r>
        <w:t>Если заявление, представленное посредством почтового отправления, поступило в Комитет от организации почтовой связи менее чем за 30 мин. до окончания рабочего дня либо в выходной день, оно регистрируется не позднее 12 ч 00 мин. следующего рабочего дня.</w:t>
      </w:r>
    </w:p>
    <w:p w:rsidR="00360526" w:rsidRDefault="00000000">
      <w:pPr>
        <w:pStyle w:val="ConsPlusNormal0"/>
        <w:spacing w:before="240"/>
        <w:ind w:firstLine="540"/>
        <w:jc w:val="both"/>
      </w:pPr>
      <w:r>
        <w:t>Заявление, поступившее в Комитет в электронной форме после окончания рабочего дня либо в выходной день, регистрируется не позднее 12 ч 00 мин. следующего рабочего дня.</w:t>
      </w:r>
    </w:p>
    <w:p w:rsidR="00360526" w:rsidRDefault="00000000">
      <w:pPr>
        <w:pStyle w:val="ConsPlusNormal0"/>
        <w:spacing w:before="240"/>
        <w:ind w:firstLine="540"/>
        <w:jc w:val="both"/>
      </w:pPr>
      <w:r>
        <w:t>Датой приема заявления считается дата его регистрации в Комитете.</w:t>
      </w:r>
    </w:p>
    <w:p w:rsidR="00360526" w:rsidRDefault="00000000">
      <w:pPr>
        <w:pStyle w:val="ConsPlusNormal0"/>
        <w:spacing w:before="240"/>
        <w:ind w:firstLine="540"/>
        <w:jc w:val="both"/>
      </w:pPr>
      <w:r>
        <w:t>Срок рассмотрения заявления, поступившего в нерабочее время, начинается на следующий рабочий день.</w:t>
      </w:r>
    </w:p>
    <w:p w:rsidR="00360526" w:rsidRDefault="00000000">
      <w:pPr>
        <w:pStyle w:val="ConsPlusNormal0"/>
        <w:spacing w:before="240"/>
        <w:ind w:firstLine="540"/>
        <w:jc w:val="both"/>
      </w:pPr>
      <w:r>
        <w:t>2.10. Требования к помещениям, в которых предоставляется государственная услуга.</w:t>
      </w:r>
    </w:p>
    <w:p w:rsidR="00360526" w:rsidRDefault="00000000">
      <w:pPr>
        <w:pStyle w:val="ConsPlusNormal0"/>
        <w:spacing w:before="240"/>
        <w:ind w:firstLine="540"/>
        <w:jc w:val="both"/>
      </w:pPr>
      <w:r>
        <w:t>Требования к помещениям, в которых предоставляется государственная услуга, размещены на официальном сайте.</w:t>
      </w:r>
    </w:p>
    <w:p w:rsidR="00360526" w:rsidRDefault="00000000">
      <w:pPr>
        <w:pStyle w:val="ConsPlusNormal0"/>
        <w:spacing w:before="240"/>
        <w:ind w:firstLine="540"/>
        <w:jc w:val="both"/>
      </w:pPr>
      <w:r>
        <w:t>Предоставление государственной услуги осуществляется в специально оборудованном помещении, в которое обеспечивается беспрепятственный доступ заявителей или представителей заявителей, - в рабочем кабинете государственного гражданского служащего Комитета, ответственного за предоставление государственной услуги. Рабочее место государственного гражданского служащего Комитета, ответственного за предоставление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60526" w:rsidRDefault="00000000">
      <w:pPr>
        <w:pStyle w:val="ConsPlusNormal0"/>
        <w:spacing w:before="240"/>
        <w:ind w:firstLine="540"/>
        <w:jc w:val="both"/>
      </w:pPr>
      <w:r>
        <w:t>Помещение, предназначенное для ожидания, должно быть обеспечено местами для заполнения заявления о предоставлении государственной услуги, оборудовано столом, стульями, канцелярскими принадлежностями, должно иметь информационный стенд Комитета, содержащий перечень документов и (или) информации, необходимых для предоставления государственной услуги, образец заполнения заявления о предоставлении государственной услуги, иные сведения.</w:t>
      </w:r>
    </w:p>
    <w:p w:rsidR="00360526" w:rsidRDefault="00000000">
      <w:pPr>
        <w:pStyle w:val="ConsPlusNormal0"/>
        <w:spacing w:before="240"/>
        <w:ind w:firstLine="540"/>
        <w:jc w:val="both"/>
      </w:pPr>
      <w:r>
        <w:t>В здании и помещениях, в которых предоставляется государственная услуга, создаются условия для беспрепятственного доступа инвалидов (включая инвалидов, использующих кресла-коляски и собак-проводников) к кабинету, в котором предоставляется государственная услуга. 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Глухонемым, инвалидам по зрению и другим лицам с ограниченными возможностями здоровья при необходимости оказывается помощь в передвижении внутри помещений.</w:t>
      </w:r>
    </w:p>
    <w:p w:rsidR="00360526" w:rsidRDefault="00000000">
      <w:pPr>
        <w:pStyle w:val="ConsPlusNormal0"/>
        <w:spacing w:before="240"/>
        <w:ind w:firstLine="540"/>
        <w:jc w:val="both"/>
      </w:pPr>
      <w:r>
        <w:t xml:space="preserve">При предоставлении государственной услуги также соблюдаются требования, установленные Федеральным </w:t>
      </w:r>
      <w:hyperlink r:id="rId48" w:tooltip="Федеральный закон от 24.11.1995 N 181-ФЗ (ред. от 29.10.2024) &quot;О социальной защите инвалидов в Российской Федерации&quot; {КонсультантПлюс}">
        <w:r>
          <w:rPr>
            <w:color w:val="0000FF"/>
          </w:rPr>
          <w:t>законом</w:t>
        </w:r>
      </w:hyperlink>
      <w:r>
        <w:t xml:space="preserve"> от 24 ноября 1995 г. N 181-ФЗ "О социальной защите инвалидов в Российской Федерации".</w:t>
      </w:r>
    </w:p>
    <w:p w:rsidR="00360526" w:rsidRDefault="00000000">
      <w:pPr>
        <w:pStyle w:val="ConsPlusNormal0"/>
        <w:spacing w:before="240"/>
        <w:ind w:firstLine="540"/>
        <w:jc w:val="both"/>
      </w:pPr>
      <w:r>
        <w:t>В здании должны быть оборудованы доступные места общего пользования (туалетные комнаты) и хранения верхней одежды заявителей.</w:t>
      </w:r>
    </w:p>
    <w:p w:rsidR="00360526" w:rsidRDefault="00000000">
      <w:pPr>
        <w:pStyle w:val="ConsPlusNormal0"/>
        <w:spacing w:before="240"/>
        <w:ind w:firstLine="540"/>
        <w:jc w:val="both"/>
      </w:pPr>
      <w:r>
        <w:t>Визуальная и текстовая информация о порядке предоставления государственной услуги должна соответствовать оптимальному зрительному и слуховому восприятию информации заявителями.</w:t>
      </w:r>
    </w:p>
    <w:p w:rsidR="00360526" w:rsidRDefault="00000000">
      <w:pPr>
        <w:pStyle w:val="ConsPlusNormal0"/>
        <w:spacing w:before="240"/>
        <w:ind w:firstLine="540"/>
        <w:jc w:val="both"/>
      </w:pPr>
      <w:r>
        <w:t>Требования к размещению и оформлению мультимедийной информации не предъявляются.</w:t>
      </w:r>
    </w:p>
    <w:p w:rsidR="00360526" w:rsidRDefault="00000000">
      <w:pPr>
        <w:pStyle w:val="ConsPlusNormal0"/>
        <w:spacing w:before="240"/>
        <w:ind w:firstLine="540"/>
        <w:jc w:val="both"/>
      </w:pPr>
      <w:r>
        <w:t>2.11. Показатели доступности и качества государственной услуги.</w:t>
      </w:r>
    </w:p>
    <w:p w:rsidR="00360526" w:rsidRDefault="00000000">
      <w:pPr>
        <w:pStyle w:val="ConsPlusNormal0"/>
        <w:spacing w:before="240"/>
        <w:ind w:firstLine="540"/>
        <w:jc w:val="both"/>
      </w:pPr>
      <w:r>
        <w:t>Показатели доступности государственной услуги размещены на официальном сайте.</w:t>
      </w:r>
    </w:p>
    <w:p w:rsidR="00360526" w:rsidRDefault="00000000">
      <w:pPr>
        <w:pStyle w:val="ConsPlusNormal0"/>
        <w:spacing w:before="240"/>
        <w:ind w:firstLine="540"/>
        <w:jc w:val="both"/>
      </w:pPr>
      <w:r>
        <w:t>Показателями доступности и качества предоставления государственной услуги являются:</w:t>
      </w:r>
    </w:p>
    <w:p w:rsidR="00360526" w:rsidRDefault="00000000">
      <w:pPr>
        <w:pStyle w:val="ConsPlusNormal0"/>
        <w:spacing w:before="240"/>
        <w:ind w:firstLine="540"/>
        <w:jc w:val="both"/>
      </w:pPr>
      <w:r>
        <w:t>возможность подачи запроса на получение государственной услуги и документов в электронной форме;</w:t>
      </w:r>
    </w:p>
    <w:p w:rsidR="00360526" w:rsidRDefault="00000000">
      <w:pPr>
        <w:pStyle w:val="ConsPlusNormal0"/>
        <w:spacing w:before="240"/>
        <w:ind w:firstLine="540"/>
        <w:jc w:val="both"/>
      </w:pPr>
      <w:r>
        <w:t>своевременное предоставление государственной услуги (отсутствие нарушения сроков предоставления государственной услуги);</w:t>
      </w:r>
    </w:p>
    <w:p w:rsidR="00360526" w:rsidRDefault="00000000">
      <w:pPr>
        <w:pStyle w:val="ConsPlusNormal0"/>
        <w:spacing w:before="240"/>
        <w:ind w:firstLine="540"/>
        <w:jc w:val="both"/>
      </w:pPr>
      <w:r>
        <w:t>предоставление государственной услуги в соответствии с вариантом предоставления государственной услуги;</w:t>
      </w:r>
    </w:p>
    <w:p w:rsidR="00360526" w:rsidRDefault="00000000">
      <w:pPr>
        <w:pStyle w:val="ConsPlusNormal0"/>
        <w:spacing w:before="240"/>
        <w:ind w:firstLine="540"/>
        <w:jc w:val="both"/>
      </w:pPr>
      <w:r>
        <w:t>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360526" w:rsidRDefault="00000000">
      <w:pPr>
        <w:pStyle w:val="ConsPlusNormal0"/>
        <w:spacing w:before="240"/>
        <w:ind w:firstLine="540"/>
        <w:jc w:val="both"/>
      </w:pPr>
      <w:r>
        <w:t>возможность получения информации о ходе предоставления государственной услуги.</w:t>
      </w:r>
    </w:p>
    <w:p w:rsidR="00360526" w:rsidRDefault="00000000">
      <w:pPr>
        <w:pStyle w:val="ConsPlusNormal0"/>
        <w:spacing w:before="240"/>
        <w:ind w:firstLine="540"/>
        <w:jc w:val="both"/>
      </w:pPr>
      <w:r>
        <w:t>Взаимодействие заявителя с государственными гражданскими служащими Комитета осуществляется при личном обращении заявителя для получения информации о предоставлении государственной услуги по телефону.</w:t>
      </w:r>
    </w:p>
    <w:p w:rsidR="00360526" w:rsidRDefault="00000000">
      <w:pPr>
        <w:pStyle w:val="ConsPlusNormal0"/>
        <w:spacing w:before="240"/>
        <w:ind w:firstLine="540"/>
        <w:jc w:val="both"/>
      </w:pPr>
      <w:r>
        <w:t>Информацию по вопросам предоставления государственной услуги можно получить на официальном сайте.</w:t>
      </w:r>
    </w:p>
    <w:p w:rsidR="00360526" w:rsidRDefault="00000000">
      <w:pPr>
        <w:pStyle w:val="ConsPlusNormal0"/>
        <w:spacing w:before="240"/>
        <w:ind w:firstLine="540"/>
        <w:jc w:val="both"/>
      </w:pPr>
      <w:r>
        <w:t>Заявитель имеет право на выбор способа получения информации.</w:t>
      </w:r>
    </w:p>
    <w:p w:rsidR="00360526" w:rsidRDefault="00000000">
      <w:pPr>
        <w:pStyle w:val="ConsPlusNormal0"/>
        <w:spacing w:before="240"/>
        <w:ind w:firstLine="540"/>
        <w:jc w:val="both"/>
      </w:pPr>
      <w:r>
        <w:t>Основными требованиями к информированию о порядке предоставления государственной услуги являются: доступность получения информации, достоверность и полнота информации, четкость ее изложения, оперативность предоставления информации.</w:t>
      </w:r>
    </w:p>
    <w:p w:rsidR="00360526" w:rsidRDefault="00000000">
      <w:pPr>
        <w:pStyle w:val="ConsPlusNormal0"/>
        <w:spacing w:before="240"/>
        <w:ind w:firstLine="540"/>
        <w:jc w:val="both"/>
      </w:pPr>
      <w:r>
        <w:t>Информирование по вопросам предоставления государственной услуги осуществляется в устной [лично и (или) по телефону] и (или) в письменной форме.</w:t>
      </w:r>
    </w:p>
    <w:p w:rsidR="00360526" w:rsidRDefault="00000000">
      <w:pPr>
        <w:pStyle w:val="ConsPlusNormal0"/>
        <w:spacing w:before="240"/>
        <w:ind w:firstLine="540"/>
        <w:jc w:val="both"/>
      </w:pPr>
      <w:r>
        <w:t>В ходе консультаций по вопросам предоставления государственной услуги государственный гражданский служащий Комитета информирует в том числе о нормативных правовых актах, регламентирующих предоставление государственной услуги, о порядке и сроках предоставления государственной услуги, о ходе предоставления государственной услуги, о порядке обжалования решений и действий (бездействия) Комитета, должностных лиц и государственных гражданских служащих Комитета.</w:t>
      </w:r>
    </w:p>
    <w:p w:rsidR="00360526" w:rsidRDefault="00000000">
      <w:pPr>
        <w:pStyle w:val="ConsPlusNormal0"/>
        <w:spacing w:before="240"/>
        <w:ind w:firstLine="540"/>
        <w:jc w:val="both"/>
      </w:pPr>
      <w:r>
        <w:t>При консультировании по письменным запросам или запросам, поступившим по электронной почте, ответ на запрос направляется в порядке и в сроки, которые установлены законодательством Российской Федерации.</w:t>
      </w:r>
    </w:p>
    <w:p w:rsidR="00360526" w:rsidRDefault="00000000">
      <w:pPr>
        <w:pStyle w:val="ConsPlusNormal0"/>
        <w:spacing w:before="240"/>
        <w:ind w:firstLine="540"/>
        <w:jc w:val="both"/>
      </w:pPr>
      <w:r>
        <w:t>При ответах на телефонные звонки и на устные обращения государственный гражданский служащий Комитета обязан подробно и в вежливой (корректной) форме проинформировать обратившихся по интересующим вопросам предоставления государственной услуги.</w:t>
      </w:r>
    </w:p>
    <w:p w:rsidR="00360526" w:rsidRDefault="00000000">
      <w:pPr>
        <w:pStyle w:val="ConsPlusNormal0"/>
        <w:spacing w:before="240"/>
        <w:ind w:firstLine="540"/>
        <w:jc w:val="both"/>
      </w:pPr>
      <w:r>
        <w:t>К показателям качества предоставления государственной услуги относятся:</w:t>
      </w:r>
    </w:p>
    <w:p w:rsidR="00360526" w:rsidRDefault="00000000">
      <w:pPr>
        <w:pStyle w:val="ConsPlusNormal0"/>
        <w:spacing w:before="240"/>
        <w:ind w:firstLine="540"/>
        <w:jc w:val="both"/>
      </w:pPr>
      <w:r>
        <w:t>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rsidR="00360526" w:rsidRDefault="00000000">
      <w:pPr>
        <w:pStyle w:val="ConsPlusNormal0"/>
        <w:spacing w:before="240"/>
        <w:ind w:firstLine="540"/>
        <w:jc w:val="both"/>
      </w:pPr>
      <w:r>
        <w:t>соблюдение стандарта предоставления государственной услуги.</w:t>
      </w:r>
    </w:p>
    <w:p w:rsidR="00360526" w:rsidRDefault="00000000">
      <w:pPr>
        <w:pStyle w:val="ConsPlusNormal0"/>
        <w:spacing w:before="240"/>
        <w:ind w:firstLine="540"/>
        <w:jc w:val="both"/>
      </w:pPr>
      <w:r>
        <w:t>2.12. Иные требования к предоставлению государственной услуги,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w:t>
      </w:r>
    </w:p>
    <w:p w:rsidR="00360526" w:rsidRDefault="00000000">
      <w:pPr>
        <w:pStyle w:val="ConsPlusNormal0"/>
        <w:spacing w:before="240"/>
        <w:ind w:firstLine="540"/>
        <w:jc w:val="both"/>
      </w:pPr>
      <w:r>
        <w:t>Услуги, которые являются необходимыми и обязательными для предоставления государственной услуги, действующим законодательством не предусмотрены.</w:t>
      </w:r>
    </w:p>
    <w:p w:rsidR="00360526" w:rsidRDefault="00000000">
      <w:pPr>
        <w:pStyle w:val="ConsPlusNormal0"/>
        <w:spacing w:before="240"/>
        <w:ind w:firstLine="540"/>
        <w:jc w:val="both"/>
      </w:pPr>
      <w:r>
        <w:t>Услуги, которые являются необходимыми и обязательными для предоставления государственной услуги, предусматривающие взимание платы, действующим законодательством не предусмотрены.</w:t>
      </w:r>
    </w:p>
    <w:p w:rsidR="00360526" w:rsidRDefault="00360526">
      <w:pPr>
        <w:pStyle w:val="ConsPlusNormal0"/>
        <w:jc w:val="both"/>
      </w:pPr>
    </w:p>
    <w:p w:rsidR="00360526" w:rsidRDefault="00000000">
      <w:pPr>
        <w:pStyle w:val="ConsPlusTitle0"/>
        <w:jc w:val="center"/>
        <w:outlineLvl w:val="1"/>
      </w:pPr>
      <w:bookmarkStart w:id="13" w:name="P234"/>
      <w:bookmarkEnd w:id="13"/>
      <w:r>
        <w:t>3. Состав, последовательность и сроки выполнения</w:t>
      </w:r>
    </w:p>
    <w:p w:rsidR="00360526" w:rsidRDefault="00000000">
      <w:pPr>
        <w:pStyle w:val="ConsPlusTitle0"/>
        <w:jc w:val="center"/>
      </w:pPr>
      <w:r>
        <w:t>административных процедур</w:t>
      </w:r>
    </w:p>
    <w:p w:rsidR="00360526" w:rsidRDefault="00360526">
      <w:pPr>
        <w:pStyle w:val="ConsPlusNormal0"/>
        <w:jc w:val="both"/>
      </w:pPr>
    </w:p>
    <w:p w:rsidR="00360526" w:rsidRDefault="00000000">
      <w:pPr>
        <w:pStyle w:val="ConsPlusNormal0"/>
        <w:ind w:firstLine="540"/>
        <w:jc w:val="both"/>
      </w:pPr>
      <w:r>
        <w:t>3.1. Описание административной процедуры профилирования заявителя.</w:t>
      </w:r>
    </w:p>
    <w:p w:rsidR="00360526" w:rsidRDefault="00000000">
      <w:pPr>
        <w:pStyle w:val="ConsPlusNormal0"/>
        <w:spacing w:before="240"/>
        <w:ind w:firstLine="540"/>
        <w:jc w:val="both"/>
      </w:pPr>
      <w:r>
        <w:t>Вариант предоставления государственной услуги определяется путем профилирования заявителя.</w:t>
      </w:r>
    </w:p>
    <w:p w:rsidR="00360526" w:rsidRDefault="00000000">
      <w:pPr>
        <w:pStyle w:val="ConsPlusNormal0"/>
        <w:spacing w:before="240"/>
        <w:ind w:firstLine="540"/>
        <w:jc w:val="both"/>
      </w:pPr>
      <w:r>
        <w:t>Профилирование заявителя осуществляется посредством Единого портала. Установленный по результатам профилирования вариант предоставления государственной услуги доводится до заявителя в электронной форме.</w:t>
      </w:r>
    </w:p>
    <w:p w:rsidR="00360526" w:rsidRDefault="00000000">
      <w:pPr>
        <w:pStyle w:val="ConsPlusNormal0"/>
        <w:spacing w:before="240"/>
        <w:ind w:firstLine="540"/>
        <w:jc w:val="both"/>
      </w:pPr>
      <w:r>
        <w:t>Описание вариантов предоставления государственной услуги, приведенное в настоящем разделе, размещается в Комитете в общедоступном для ознакомления месте.</w:t>
      </w:r>
    </w:p>
    <w:p w:rsidR="00360526" w:rsidRDefault="00000000">
      <w:pPr>
        <w:pStyle w:val="ConsPlusNormal0"/>
        <w:spacing w:before="240"/>
        <w:ind w:firstLine="540"/>
        <w:jc w:val="both"/>
      </w:pPr>
      <w:r>
        <w:t>3.2. Перечень вариантов предоставления государственной услуги:</w:t>
      </w:r>
    </w:p>
    <w:p w:rsidR="00360526" w:rsidRDefault="00000000">
      <w:pPr>
        <w:pStyle w:val="ConsPlusNormal0"/>
        <w:spacing w:before="240"/>
        <w:ind w:firstLine="540"/>
        <w:jc w:val="both"/>
      </w:pPr>
      <w:r>
        <w:t>3.2.1. Вариант 1. Предоставление лицензии.</w:t>
      </w:r>
    </w:p>
    <w:p w:rsidR="00360526" w:rsidRDefault="00000000">
      <w:pPr>
        <w:pStyle w:val="ConsPlusNormal0"/>
        <w:spacing w:before="240"/>
        <w:ind w:firstLine="540"/>
        <w:jc w:val="both"/>
      </w:pPr>
      <w:r>
        <w:t>3.2.1.1. Результатом предоставления государственной услуги являются:</w:t>
      </w:r>
    </w:p>
    <w:p w:rsidR="00360526" w:rsidRDefault="00000000">
      <w:pPr>
        <w:pStyle w:val="ConsPlusNormal0"/>
        <w:spacing w:before="240"/>
        <w:ind w:firstLine="540"/>
        <w:jc w:val="both"/>
      </w:pPr>
      <w:r>
        <w:t>предоставление лицензии;</w:t>
      </w:r>
    </w:p>
    <w:p w:rsidR="00360526" w:rsidRDefault="00000000">
      <w:pPr>
        <w:pStyle w:val="ConsPlusNormal0"/>
        <w:spacing w:before="240"/>
        <w:ind w:firstLine="540"/>
        <w:jc w:val="both"/>
      </w:pPr>
      <w:r>
        <w:t>отказ в предоставлении лицензии.</w:t>
      </w:r>
    </w:p>
    <w:p w:rsidR="00360526" w:rsidRDefault="00000000">
      <w:pPr>
        <w:pStyle w:val="ConsPlusNormal0"/>
        <w:spacing w:before="240"/>
        <w:ind w:firstLine="540"/>
        <w:jc w:val="both"/>
      </w:pPr>
      <w:r>
        <w:t xml:space="preserve">Документом, содержащим решение о предоставлении государственной услуги, является приказ Комитета, включающий сведения, установленные </w:t>
      </w:r>
      <w:hyperlink r:id="rId4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5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w:t>
      </w:r>
    </w:p>
    <w:p w:rsidR="00360526" w:rsidRDefault="00000000">
      <w:pPr>
        <w:pStyle w:val="ConsPlusNormal0"/>
        <w:spacing w:before="240"/>
        <w:ind w:firstLine="540"/>
        <w:jc w:val="both"/>
      </w:pPr>
      <w:r>
        <w:t xml:space="preserve">Документом, содержащим решение об отказе в предоставлении государственной услуги, является приказ Комитета об отказе в предоставлении лицензии, включающий сведения, предусмотренные </w:t>
      </w:r>
      <w:hyperlink r:id="rId5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52"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7 части 2 статьи 21</w:t>
        </w:r>
      </w:hyperlink>
      <w:r>
        <w:t xml:space="preserve"> Федерального закона N 99-ФЗ, и мотивированное обоснование причин такого отказа.</w:t>
      </w:r>
    </w:p>
    <w:p w:rsidR="00360526" w:rsidRDefault="00000000">
      <w:pPr>
        <w:pStyle w:val="ConsPlusNormal0"/>
        <w:spacing w:before="240"/>
        <w:ind w:firstLine="540"/>
        <w:jc w:val="both"/>
      </w:pPr>
      <w:r>
        <w:t>Внесение в реестр лицензий реестровой записи в качестве результата предоставления государственной услуги осуществляется в соответствии с Правилами.</w:t>
      </w:r>
    </w:p>
    <w:p w:rsidR="00360526" w:rsidRDefault="00000000">
      <w:pPr>
        <w:pStyle w:val="ConsPlusNormal0"/>
        <w:spacing w:before="240"/>
        <w:ind w:firstLine="540"/>
        <w:jc w:val="both"/>
      </w:pPr>
      <w:r>
        <w:t>3.2.1.2. Перечень административных процедур, предусмотренных настоящим вариантом предоставления государственной услуги:</w:t>
      </w:r>
    </w:p>
    <w:p w:rsidR="00360526" w:rsidRDefault="00000000">
      <w:pPr>
        <w:pStyle w:val="ConsPlusNormal0"/>
        <w:spacing w:before="240"/>
        <w:ind w:firstLine="540"/>
        <w:jc w:val="both"/>
      </w:pPr>
      <w:r>
        <w:t>прием заявления о предоставлении лицензии и прилагаемых к нему документов;</w:t>
      </w:r>
    </w:p>
    <w:p w:rsidR="00360526" w:rsidRDefault="00000000">
      <w:pPr>
        <w:pStyle w:val="ConsPlusNormal0"/>
        <w:spacing w:before="240"/>
        <w:ind w:firstLine="540"/>
        <w:jc w:val="both"/>
      </w:pPr>
      <w:r>
        <w:t>регистрация и рассмотрение заявления о предоставлении лицензии и прилагаемых к нему документов;</w:t>
      </w:r>
    </w:p>
    <w:p w:rsidR="00360526" w:rsidRDefault="00000000">
      <w:pPr>
        <w:pStyle w:val="ConsPlusNormal0"/>
        <w:spacing w:before="240"/>
        <w:ind w:firstLine="540"/>
        <w:jc w:val="both"/>
      </w:pPr>
      <w:r>
        <w:t>межведомственное информационное взаимодействие;</w:t>
      </w:r>
    </w:p>
    <w:p w:rsidR="00360526" w:rsidRDefault="00000000">
      <w:pPr>
        <w:pStyle w:val="ConsPlusNormal0"/>
        <w:spacing w:before="240"/>
        <w:ind w:firstLine="540"/>
        <w:jc w:val="both"/>
      </w:pPr>
      <w:r>
        <w:t>проведение выездной оценки;</w:t>
      </w:r>
    </w:p>
    <w:p w:rsidR="00360526" w:rsidRDefault="00000000">
      <w:pPr>
        <w:pStyle w:val="ConsPlusNormal0"/>
        <w:spacing w:before="240"/>
        <w:ind w:firstLine="540"/>
        <w:jc w:val="both"/>
      </w:pPr>
      <w:r>
        <w:t>принятие решения о предоставлении лицензии или решения об отказе в предоставлении лицензии;</w:t>
      </w:r>
    </w:p>
    <w:p w:rsidR="00360526" w:rsidRDefault="00000000">
      <w:pPr>
        <w:pStyle w:val="ConsPlusNormal0"/>
        <w:spacing w:before="240"/>
        <w:ind w:firstLine="540"/>
        <w:jc w:val="both"/>
      </w:pPr>
      <w:r>
        <w:t>предоставление результата государственной услуги.</w:t>
      </w:r>
    </w:p>
    <w:p w:rsidR="00360526" w:rsidRDefault="00000000">
      <w:pPr>
        <w:pStyle w:val="ConsPlusNormal0"/>
        <w:spacing w:before="240"/>
        <w:ind w:firstLine="540"/>
        <w:jc w:val="both"/>
      </w:pPr>
      <w:r>
        <w:t>3.2.1.3. Прием заявления о предоставлении лицензии и прилагаемых к нему документов.</w:t>
      </w:r>
    </w:p>
    <w:p w:rsidR="00360526" w:rsidRDefault="00000000">
      <w:pPr>
        <w:pStyle w:val="ConsPlusNormal0"/>
        <w:spacing w:before="240"/>
        <w:ind w:firstLine="540"/>
        <w:jc w:val="both"/>
      </w:pPr>
      <w:r>
        <w:t xml:space="preserve">Соискатель лицензии представляет заявление и документы, предусмотренные </w:t>
      </w:r>
      <w:hyperlink w:anchor="P113" w:tooltip="2.5.1.1. В части предоставления лицензии:">
        <w:r>
          <w:rPr>
            <w:color w:val="0000FF"/>
          </w:rPr>
          <w:t>подпунктом 2.5.1.1 подпункта 2.5.1 пункта 2.5</w:t>
        </w:r>
      </w:hyperlink>
      <w:r>
        <w:t xml:space="preserve"> административного регламента, 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Заявление о предоставлении лицензии и прилагаемые к нему документы подписываются усиленной квалифицированной электронной подписью в соответствии с действующим законодательством. Ответственным исполнителем из числа государственных гражданских служащих Комитета (далее именуется - ответственный исполнитель) проводится процедура проверки действительности усиленной квалифицированной электронной подписи.</w:t>
      </w:r>
    </w:p>
    <w:p w:rsidR="00360526" w:rsidRDefault="00000000">
      <w:pPr>
        <w:pStyle w:val="ConsPlusNormal0"/>
        <w:spacing w:before="240"/>
        <w:ind w:firstLine="540"/>
        <w:jc w:val="both"/>
      </w:pPr>
      <w:r>
        <w:t>Основаниями для отказа в приеме заявления и документов, необходимых для предоставления государственной услуги, является выявление несоблюдения установленных условий признания действительности усиленной квалифицированной электронной подписи. В этом случае ответственный исполнитель в течение трех дней со дня завершения проверки действительности усиленной квалифицированной электронной подписи принимает решение об отказе в приеме заявления и прилагаемых к нему документов и направляет соискателю лицензии в электронной форме уведомление об отказе в приеме заявления и прилагаемых к нему документов, подписанное усиленной квалифицированной электронной подписью должностного лица Комитета и содержащее информацию о принятии такого решения.</w:t>
      </w:r>
    </w:p>
    <w:p w:rsidR="00360526" w:rsidRDefault="00000000">
      <w:pPr>
        <w:pStyle w:val="ConsPlusNormal0"/>
        <w:spacing w:before="240"/>
        <w:ind w:firstLine="540"/>
        <w:jc w:val="both"/>
      </w:pPr>
      <w:bookmarkStart w:id="14" w:name="P260"/>
      <w:bookmarkEnd w:id="14"/>
      <w:r>
        <w:t>Возможность подачи заявления о предоставлении государственной услуги в МФЦ отсутствует.</w:t>
      </w:r>
    </w:p>
    <w:p w:rsidR="00360526" w:rsidRDefault="00000000">
      <w:pPr>
        <w:pStyle w:val="ConsPlusNormal0"/>
        <w:spacing w:before="240"/>
        <w:ind w:firstLine="540"/>
        <w:jc w:val="both"/>
      </w:pPr>
      <w:r>
        <w:t>3.2.1.4. Регистрация и рассмотрение заявления о предоставлении лицензии и прилагаемых к нему документов.</w:t>
      </w:r>
    </w:p>
    <w:p w:rsidR="00360526" w:rsidRDefault="00000000">
      <w:pPr>
        <w:pStyle w:val="ConsPlusNormal0"/>
        <w:spacing w:before="240"/>
        <w:ind w:firstLine="540"/>
        <w:jc w:val="both"/>
      </w:pPr>
      <w:r>
        <w:t xml:space="preserve">Регистрация заявления и прилагаемых к нему документов осуществляется ответственным исполнителем в журнале регистрации заявлений и документов по лицензированию медицинской деятельности, принятых для предоставления государственной услуги, а также в информационной системе в порядке, установленном </w:t>
      </w:r>
      <w:hyperlink w:anchor="P196" w:tooltip="2.9. Срок регистрации запроса заявителя о предоставлении государственной услуги.">
        <w:r>
          <w:rPr>
            <w:color w:val="0000FF"/>
          </w:rPr>
          <w:t>пунктом 2.9</w:t>
        </w:r>
      </w:hyperlink>
      <w:r>
        <w:t xml:space="preserve"> административного регламента.</w:t>
      </w:r>
    </w:p>
    <w:p w:rsidR="00360526" w:rsidRDefault="00000000">
      <w:pPr>
        <w:pStyle w:val="ConsPlusNormal0"/>
        <w:spacing w:before="240"/>
        <w:ind w:firstLine="540"/>
        <w:jc w:val="both"/>
      </w:pPr>
      <w:r>
        <w:t xml:space="preserve">Ответственный исполнитель проверяет соответствие заявления требованиям законодательства и комплектность представленных документов в соответствии с </w:t>
      </w:r>
      <w:hyperlink w:anchor="P113" w:tooltip="2.5.1.1. В части предоставления лицензии:">
        <w:r>
          <w:rPr>
            <w:color w:val="0000FF"/>
          </w:rPr>
          <w:t>подпунктом 2.5.1.1 подпункта 2.5.1 пункта 2.5</w:t>
        </w:r>
      </w:hyperlink>
      <w:r>
        <w:t xml:space="preserve"> административного регламента.</w:t>
      </w:r>
    </w:p>
    <w:p w:rsidR="00360526" w:rsidRDefault="00000000">
      <w:pPr>
        <w:pStyle w:val="ConsPlusNormal0"/>
        <w:spacing w:before="240"/>
        <w:ind w:firstLine="540"/>
        <w:jc w:val="both"/>
      </w:pPr>
      <w:r>
        <w:t xml:space="preserve">В случае если заявление оформлено с нарушением требований, установленных </w:t>
      </w:r>
      <w:hyperlink r:id="rId53"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частью 1 статьи 13</w:t>
        </w:r>
      </w:hyperlink>
      <w:r>
        <w:t xml:space="preserve"> Федерального закона N 99-ФЗ, и (или) прилагаемые к нему документы представлены не в полном объеме, соискателю лицензии в течение трех рабочих дней со дня приема заявления и прилагаемых к нему документов направляется уведомление об устранении нарушений в соответствии с </w:t>
      </w:r>
      <w:hyperlink w:anchor="P172" w:tooltip="2.7. Исчерпывающий перечень оснований для приостановления предоставления государственной услуги или отказа в предоставлении государственной услуги.">
        <w:r>
          <w:rPr>
            <w:color w:val="0000FF"/>
          </w:rPr>
          <w:t>пунктом 2.7</w:t>
        </w:r>
      </w:hyperlink>
      <w:r>
        <w:t xml:space="preserve"> административного регламента.</w:t>
      </w:r>
    </w:p>
    <w:p w:rsidR="00360526" w:rsidRDefault="00000000">
      <w:pPr>
        <w:pStyle w:val="ConsPlusNormal0"/>
        <w:spacing w:before="240"/>
        <w:ind w:firstLine="540"/>
        <w:jc w:val="both"/>
      </w:pPr>
      <w:r>
        <w:t xml:space="preserve">В случае несоответствия вновь поступивших заявления и (или) документов, представленных соискателем лицензии после получения уведомления об устранении нарушений, требованиям Федерального </w:t>
      </w:r>
      <w:hyperlink r:id="rId54" w:tooltip="Федеральный закон от 01.04.2020 N 99-ФЗ (ред. от 26.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N 99-ФЗ, а также в случае непредставления соискателем лицензии в 30-дневный срок со дня получения уведомления об устранении нарушений надлежащим образом оформленного заявления и (или) прилагаемых к нему документов, указанных в </w:t>
      </w:r>
      <w:hyperlink w:anchor="P113" w:tooltip="2.5.1.1. В части предоставления лицензии:">
        <w:r>
          <w:rPr>
            <w:color w:val="0000FF"/>
          </w:rPr>
          <w:t>подпункте 2.5.1.1 подпункта 2.5.1 пункта 2.5</w:t>
        </w:r>
      </w:hyperlink>
      <w:r>
        <w:t xml:space="preserve"> административного регламента, в полном объеме ответственный исполнитель в течение трех рабочих дней со дня получения вновь представленных заявления и документов или со дня истечения 30-дневного срока для представления таких заявления и документов направляет соискателю лицензии уведомление о возврате ранее представленных заявления и прилагаемых к нему документов, содержащее мотивированное обоснование причин возврата, любым доступным способом, в том числе с учетом отмеченного в заявлении способа информирования.</w:t>
      </w:r>
    </w:p>
    <w:p w:rsidR="00360526" w:rsidRDefault="00000000">
      <w:pPr>
        <w:pStyle w:val="ConsPlusNormal0"/>
        <w:spacing w:before="240"/>
        <w:ind w:firstLine="540"/>
        <w:jc w:val="both"/>
      </w:pPr>
      <w:bookmarkStart w:id="15" w:name="P266"/>
      <w:bookmarkEnd w:id="15"/>
      <w:r>
        <w:t>3.2.1.5. Межведомственное информационное взаимодействие.</w:t>
      </w:r>
    </w:p>
    <w:p w:rsidR="00360526" w:rsidRDefault="00000000">
      <w:pPr>
        <w:pStyle w:val="ConsPlusNormal0"/>
        <w:spacing w:before="240"/>
        <w:ind w:firstLine="540"/>
        <w:jc w:val="both"/>
      </w:pPr>
      <w:r>
        <w:t>Перечень информационных запросов, необходимых для предоставления государственной услуги, и наименование органов, в распоряжении которых находятся запрашиваемые сведения:</w:t>
      </w:r>
    </w:p>
    <w:p w:rsidR="00360526" w:rsidRDefault="00000000">
      <w:pPr>
        <w:pStyle w:val="ConsPlusNormal0"/>
        <w:spacing w:before="240"/>
        <w:ind w:firstLine="540"/>
        <w:jc w:val="both"/>
      </w:pPr>
      <w:r>
        <w:t>1) Управление Федеральной налоговой службы по Волгоградской области:</w:t>
      </w:r>
    </w:p>
    <w:p w:rsidR="00360526" w:rsidRDefault="00000000">
      <w:pPr>
        <w:pStyle w:val="ConsPlusNormal0"/>
        <w:spacing w:before="240"/>
        <w:ind w:firstLine="540"/>
        <w:jc w:val="both"/>
      </w:pPr>
      <w:r>
        <w:t>сведения о заявителе - юридическом лице,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заявителя на учет в налоговом органе);</w:t>
      </w:r>
    </w:p>
    <w:p w:rsidR="00360526" w:rsidRDefault="00000000">
      <w:pPr>
        <w:pStyle w:val="ConsPlusNormal0"/>
        <w:spacing w:before="240"/>
        <w:ind w:firstLine="540"/>
        <w:jc w:val="both"/>
      </w:pPr>
      <w:r>
        <w:t>сведения о заявителе - индивидуальном предпринимателе, содержащиеся в Едином государственном реестре индивидуальных предпринимателей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заявителя на учет в налоговом органе);</w:t>
      </w:r>
    </w:p>
    <w:p w:rsidR="00360526" w:rsidRDefault="00000000">
      <w:pPr>
        <w:pStyle w:val="ConsPlusNormal0"/>
        <w:spacing w:before="240"/>
        <w:ind w:firstLine="540"/>
        <w:jc w:val="both"/>
      </w:pPr>
      <w:r>
        <w:t>2) Управление Федеральной службы государственной регистрации, кадастра и картографии по Волгоградской области - сведения о документах, подтверждающих наличие у заявителя на праве собственности или ином законном основании зданий, строений, сооружений и (или) помещений, необходимых для выполнения заявленных работ (услуг), права на которые зарегистрированы [документы об объектах недвижимости, зарегистрированных в Едином государственном реестре недвижимости, в том числе выписка из Единого государственного реестра недвижимости, содержащая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требований в отношении данного объекта недвижимости (в случае если права на объект недвижимости зарегистрированы в Едином государственном реестре недвижимости)];</w:t>
      </w:r>
    </w:p>
    <w:p w:rsidR="00360526" w:rsidRDefault="00000000">
      <w:pPr>
        <w:pStyle w:val="ConsPlusNormal0"/>
        <w:spacing w:before="240"/>
        <w:ind w:firstLine="540"/>
        <w:jc w:val="both"/>
      </w:pPr>
      <w:r>
        <w:t>3) Управление Федеральной службы по надзору в сфере защиты прав потребителей и благополучия человека по Волгоградской области - сведения о наличии у заявителя санитарно-эпидемиологического заключения о соответствии зданий, строений, сооружений и (или) помещений требованиям санитарных правил, выданного в установленном порядке;</w:t>
      </w:r>
    </w:p>
    <w:p w:rsidR="00360526" w:rsidRDefault="00000000">
      <w:pPr>
        <w:pStyle w:val="ConsPlusNormal0"/>
        <w:spacing w:before="240"/>
        <w:ind w:firstLine="540"/>
        <w:jc w:val="both"/>
      </w:pPr>
      <w:r>
        <w:t>4) Управление Федерального казначейства по Волгоградской области - сведения об уплате заявителем государственной пошлины за предоставление государственной услуги;</w:t>
      </w:r>
    </w:p>
    <w:p w:rsidR="00360526" w:rsidRDefault="00000000">
      <w:pPr>
        <w:pStyle w:val="ConsPlusNormal0"/>
        <w:spacing w:before="240"/>
        <w:ind w:firstLine="540"/>
        <w:jc w:val="both"/>
      </w:pPr>
      <w:r>
        <w:t>5) Федеральная служба по надзору в сфере здравоохранения - сведения о государственной регистрации медицинских изделий, необходимых для осуществления медицинской деятельности (оборудования, аппаратов, приборов, инструментов).</w:t>
      </w:r>
    </w:p>
    <w:p w:rsidR="00360526" w:rsidRDefault="00000000">
      <w:pPr>
        <w:pStyle w:val="ConsPlusNormal0"/>
        <w:spacing w:before="240"/>
        <w:ind w:firstLine="540"/>
        <w:jc w:val="both"/>
      </w:pPr>
      <w:bookmarkStart w:id="16" w:name="P275"/>
      <w:bookmarkEnd w:id="16"/>
      <w:r>
        <w:t>3.2.1.6. Проведение выездной оценки.</w:t>
      </w:r>
    </w:p>
    <w:p w:rsidR="00360526" w:rsidRDefault="00000000">
      <w:pPr>
        <w:pStyle w:val="ConsPlusNormal0"/>
        <w:spacing w:before="240"/>
        <w:ind w:firstLine="540"/>
        <w:jc w:val="both"/>
      </w:pPr>
      <w:r>
        <w:t xml:space="preserve">Выездная оценка проводится на основании приказа Комитета в целях оценки соответствия соискателя лицензии лицензионным требованиям в порядке, установленном </w:t>
      </w:r>
      <w:hyperlink r:id="rId55"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статьей 19.1</w:t>
        </w:r>
      </w:hyperlink>
      <w:r>
        <w:t xml:space="preserve"> Федерального закона N 99-ФЗ.</w:t>
      </w:r>
    </w:p>
    <w:p w:rsidR="00360526" w:rsidRDefault="00000000">
      <w:pPr>
        <w:pStyle w:val="ConsPlusNormal0"/>
        <w:spacing w:before="240"/>
        <w:ind w:firstLine="540"/>
        <w:jc w:val="both"/>
      </w:pPr>
      <w:r>
        <w:t>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при осуществлении медицинской деятельности, и наличие необходимых для осуществления медицинской деятельности работников.</w:t>
      </w:r>
    </w:p>
    <w:p w:rsidR="00360526" w:rsidRDefault="00000000">
      <w:pPr>
        <w:pStyle w:val="ConsPlusNormal0"/>
        <w:spacing w:before="240"/>
        <w:ind w:firstLine="540"/>
        <w:jc w:val="both"/>
      </w:pPr>
      <w:r>
        <w:t>Оценка соответствия соискателя лицензии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лицензионным требованиям. Форма оценочного листа утверждается Комитетом.</w:t>
      </w:r>
    </w:p>
    <w:p w:rsidR="00360526" w:rsidRDefault="00000000">
      <w:pPr>
        <w:pStyle w:val="ConsPlusNormal0"/>
        <w:spacing w:before="240"/>
        <w:ind w:firstLine="540"/>
        <w:jc w:val="both"/>
      </w:pPr>
      <w:r>
        <w:t xml:space="preserve">О проведении выездной оценки соискатель лицензии уведомляется Комитетом за три рабочих дня до начала ее проведения посредством направления такого уведомления соискателю лицензии с использованием личного кабинета на Едином портале. В соответствии с </w:t>
      </w:r>
      <w:hyperlink r:id="rId56" w:tooltip="Постановление Правительства РФ от 12.03.2022 N 353 (ред. от 05.02.2025) &quot;Об особенностях разрешительной деятельности в Российской Федерации&quot; {КонсультантПлюс}">
        <w:r>
          <w:rPr>
            <w:color w:val="0000FF"/>
          </w:rPr>
          <w:t>постановлением</w:t>
        </w:r>
      </w:hyperlink>
      <w:r>
        <w:t xml:space="preserve"> Правительства Российской Федерации от 12 марта 2022 г. N 353 "Об особенностях разрешительной деятельности в Российской Федерации" Комитет вправе уведомить соискателя лицензии о проведении выездной оценки за один рабочий день до начала ее проведения.</w:t>
      </w:r>
    </w:p>
    <w:p w:rsidR="00360526" w:rsidRDefault="00000000">
      <w:pPr>
        <w:pStyle w:val="ConsPlusNormal0"/>
        <w:spacing w:before="240"/>
        <w:ind w:firstLine="540"/>
        <w:jc w:val="both"/>
      </w:pPr>
      <w:r>
        <w:t>Комитет может привлекать к проведению оценки соответствия соискателя лицензии лицензионным требованиям не заинтересованных в результатах оценки экспертов или экспертные организации, которые аккредитованы в соответствии с законодательством Российской Федерации об аккредитации в национальной системе аккредитации, а также подведомственные Комитету организации по месту осуществления деятельности эксперта или указанных организаций.</w:t>
      </w:r>
    </w:p>
    <w:p w:rsidR="00360526" w:rsidRDefault="00000000">
      <w:pPr>
        <w:pStyle w:val="ConsPlusNormal0"/>
        <w:spacing w:before="240"/>
        <w:ind w:firstLine="540"/>
        <w:jc w:val="both"/>
      </w:pPr>
      <w:r>
        <w:t>Привлечение экспертов и экспертных организаций, а также подведомственных Комитету организаций осуществляется на безвозмездной для соискателей лицензии основе на основании приказа Комитета, в котором указываются фамилии, имена, отчества (при наличии) привлекаемых к оценке экспертов или наименования привлекаемых к оценке организаций.</w:t>
      </w:r>
    </w:p>
    <w:p w:rsidR="00360526" w:rsidRDefault="00000000">
      <w:pPr>
        <w:pStyle w:val="ConsPlusNormal0"/>
        <w:spacing w:before="240"/>
        <w:ind w:firstLine="540"/>
        <w:jc w:val="both"/>
      </w:pPr>
      <w:r>
        <w:t>Мнения экспертов, привлекаемых к оценке соответствия соискателя лицензии лицензионным требованиям, излагаются в справке (экспертном мнении), подписанной экспертами и (или) уполномоченными должностными лицами, которая прилагается к акту выездной оценки.</w:t>
      </w:r>
    </w:p>
    <w:p w:rsidR="00360526" w:rsidRDefault="00000000">
      <w:pPr>
        <w:pStyle w:val="ConsPlusNormal0"/>
        <w:spacing w:before="240"/>
        <w:ind w:firstLine="540"/>
        <w:jc w:val="both"/>
      </w:pPr>
      <w:r>
        <w:t>Непосредственно в день завершения выездной оценки ответственным исполнителем (ответственными исполнителями), уполномоченным (уполномоченными) на проведение оценки, оформляется акт выездной оценки с заключением:</w:t>
      </w:r>
    </w:p>
    <w:p w:rsidR="00360526" w:rsidRDefault="00000000">
      <w:pPr>
        <w:pStyle w:val="ConsPlusNormal0"/>
        <w:spacing w:before="240"/>
        <w:ind w:firstLine="540"/>
        <w:jc w:val="both"/>
      </w:pPr>
      <w:r>
        <w:t xml:space="preserve">о возможности предоставления лицензии - в случае отсутствия оснований, установленных </w:t>
      </w:r>
      <w:hyperlink w:anchor="P181" w:tooltip="1) в части предоставления лицензии:">
        <w:r>
          <w:rPr>
            <w:color w:val="0000FF"/>
          </w:rPr>
          <w:t>подпунктом 1 подпункта 2.7.2 пункта 2.7</w:t>
        </w:r>
      </w:hyperlink>
      <w:r>
        <w:t xml:space="preserve"> административного регламента;</w:t>
      </w:r>
    </w:p>
    <w:p w:rsidR="00360526" w:rsidRDefault="00000000">
      <w:pPr>
        <w:pStyle w:val="ConsPlusNormal0"/>
        <w:spacing w:before="240"/>
        <w:ind w:firstLine="540"/>
        <w:jc w:val="both"/>
      </w:pPr>
      <w:r>
        <w:t xml:space="preserve">об отказе в предоставлении лицензии - в случае выявления несоответствия соискателя лицензии лицензионным требованиям и наличия оснований, установленных </w:t>
      </w:r>
      <w:hyperlink w:anchor="P181" w:tooltip="1) в части предоставления лицензии:">
        <w:r>
          <w:rPr>
            <w:color w:val="0000FF"/>
          </w:rPr>
          <w:t>подпунктом 1 подпункта 2.7.2 пункта 2.7</w:t>
        </w:r>
      </w:hyperlink>
      <w:r>
        <w:t xml:space="preserve"> административного регламента. В акте выездной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p w:rsidR="00360526" w:rsidRDefault="00000000">
      <w:pPr>
        <w:pStyle w:val="ConsPlusNormal0"/>
        <w:spacing w:before="240"/>
        <w:ind w:firstLine="540"/>
        <w:jc w:val="both"/>
      </w:pPr>
      <w:r>
        <w:t>Не позднее одного рабочего дня со дня оформления акта выездной оценки соискатель лицензии уведомляется Комитетом о факте оформления акта выездной оценки посредством направления такого акта соискателю лицензии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с использованием личного кабинета соискателя лицензии на Едином портале. Соискатель лицензии может быть уведомлен непосредственно в месте осуществления выездной оценки. В случае уведомления соискателя лицензии о факте оформления акта выездной оценки посредством Единого портала соискатель лицензии считается уведомленным о факте оформления акта выездной оценки надлежащим образом, если акт выездной оценки был направлен в форме электронного документа, подписанного усиленной квалифицированной подписью, через Единый портал в адрес соискателя лицензии, завершившего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60526" w:rsidRDefault="00000000">
      <w:pPr>
        <w:pStyle w:val="ConsPlusNormal0"/>
        <w:spacing w:before="240"/>
        <w:ind w:firstLine="540"/>
        <w:jc w:val="both"/>
      </w:pPr>
      <w:r>
        <w:t>По окончании проведения оценки соответствия соискателя лицензии лицензионным требованиям ответственный исполнитель приобщает к лицензионному делу акты выездной оценки, документы, представленные по желанию соискателя лицензии в ходе проведения выездной оценки.</w:t>
      </w:r>
    </w:p>
    <w:p w:rsidR="00360526" w:rsidRDefault="00000000">
      <w:pPr>
        <w:pStyle w:val="ConsPlusNormal0"/>
        <w:spacing w:before="240"/>
        <w:ind w:firstLine="540"/>
        <w:jc w:val="both"/>
      </w:pPr>
      <w:bookmarkStart w:id="17" w:name="P288"/>
      <w:bookmarkEnd w:id="17"/>
      <w:r>
        <w:t>3.2.1.7. Принятие решения о предоставлении лицензии или решения об отказе в предоставлении лицензии.</w:t>
      </w:r>
    </w:p>
    <w:p w:rsidR="00360526" w:rsidRDefault="00000000">
      <w:pPr>
        <w:pStyle w:val="ConsPlusNormal0"/>
        <w:spacing w:before="240"/>
        <w:ind w:firstLine="540"/>
        <w:jc w:val="both"/>
      </w:pPr>
      <w:r>
        <w:t>По окончании проведения выездной оценки с целью принятия решения о предоставлении лицензии либо решения об отказе в предоставлении лицензии ответственным исполнителем осуществляется подготовка соответствующего проекта приказа Комитета, который передается председателю Комитета вместе с заявлением о предоставлении лицензии и прилагаемыми к нему документами.</w:t>
      </w:r>
    </w:p>
    <w:p w:rsidR="00360526" w:rsidRDefault="00000000">
      <w:pPr>
        <w:pStyle w:val="ConsPlusNormal0"/>
        <w:spacing w:before="240"/>
        <w:ind w:firstLine="540"/>
        <w:jc w:val="both"/>
      </w:pPr>
      <w:bookmarkStart w:id="18" w:name="P290"/>
      <w:bookmarkEnd w:id="18"/>
      <w:r>
        <w:t>В случае если по результатам выездной оценки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соискателю лицензии по его просьбе может быть предоставлена лицензия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360526" w:rsidRDefault="00000000">
      <w:pPr>
        <w:pStyle w:val="ConsPlusNormal0"/>
        <w:spacing w:before="240"/>
        <w:ind w:firstLine="540"/>
        <w:jc w:val="both"/>
      </w:pPr>
      <w:bookmarkStart w:id="19" w:name="P291"/>
      <w:bookmarkEnd w:id="19"/>
      <w:r>
        <w:t>Просьба может быть указана соискателем лицензии в заявлении о предоставлении лицензии или подана в Комитет по установленной форме в период рассмотрения Комитетом заявления о предоставлении лицензии до принятия решения о предоставлении лицензии или решения об отказе в предоставлении лицензии.</w:t>
      </w:r>
    </w:p>
    <w:p w:rsidR="00360526" w:rsidRDefault="00000000">
      <w:pPr>
        <w:pStyle w:val="ConsPlusNormal0"/>
        <w:spacing w:before="240"/>
        <w:ind w:firstLine="540"/>
        <w:jc w:val="both"/>
      </w:pPr>
      <w:r>
        <w:t>Решение о предоставлении лицензии (об отказе в предоставлении лицензии) принимается председателем Комитета.</w:t>
      </w:r>
    </w:p>
    <w:p w:rsidR="00360526" w:rsidRDefault="00000000">
      <w:pPr>
        <w:pStyle w:val="ConsPlusNormal0"/>
        <w:spacing w:before="240"/>
        <w:ind w:firstLine="540"/>
        <w:jc w:val="both"/>
      </w:pPr>
      <w:r>
        <w:t xml:space="preserve">Приказ Комитета о предоставлении лицензии должен содержать сведения, предусмотренные </w:t>
      </w:r>
      <w:hyperlink r:id="rId57"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58"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w:t>
      </w:r>
    </w:p>
    <w:p w:rsidR="00360526" w:rsidRDefault="00000000">
      <w:pPr>
        <w:pStyle w:val="ConsPlusNormal0"/>
        <w:spacing w:before="240"/>
        <w:ind w:firstLine="540"/>
        <w:jc w:val="both"/>
      </w:pPr>
      <w:r>
        <w:t>Решение о предоставлении лицензии может быть оформлено посредством подписания усиленной квалифицированной электронной подписью должностного лица Комитета в информационной системе, в которой осуществляется ведение реестра лицензий, проекта вносимой в реестр лицензий записи о предоставлении лицензии.</w:t>
      </w:r>
    </w:p>
    <w:p w:rsidR="00360526" w:rsidRDefault="00000000">
      <w:pPr>
        <w:pStyle w:val="ConsPlusNormal0"/>
        <w:spacing w:before="240"/>
        <w:ind w:firstLine="540"/>
        <w:jc w:val="both"/>
      </w:pPr>
      <w:r>
        <w:t xml:space="preserve">Приказ Комитета об отказе в предоставлении лицензии должен содержать сведения, предусмотренные </w:t>
      </w:r>
      <w:hyperlink r:id="rId5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6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7 части 2 статьи 21</w:t>
        </w:r>
      </w:hyperlink>
      <w:r>
        <w:t xml:space="preserve"> Федерального закона N 99-ФЗ, и мотивированное обоснование причин такого отказа.</w:t>
      </w:r>
    </w:p>
    <w:p w:rsidR="00360526" w:rsidRDefault="00000000">
      <w:pPr>
        <w:pStyle w:val="ConsPlusNormal0"/>
        <w:spacing w:before="240"/>
        <w:ind w:firstLine="540"/>
        <w:jc w:val="both"/>
      </w:pPr>
      <w:r>
        <w:t>Днем принятия решения о предоставлении лицензии является день одновременного осуществления следующих действий:</w:t>
      </w:r>
    </w:p>
    <w:p w:rsidR="00360526" w:rsidRDefault="00000000">
      <w:pPr>
        <w:pStyle w:val="ConsPlusNormal0"/>
        <w:spacing w:before="240"/>
        <w:ind w:firstLine="540"/>
        <w:jc w:val="both"/>
      </w:pPr>
      <w:r>
        <w:t>внесения записи о предоставлении лицензии в реестр лицензий;</w:t>
      </w:r>
    </w:p>
    <w:p w:rsidR="00360526" w:rsidRDefault="00000000">
      <w:pPr>
        <w:pStyle w:val="ConsPlusNormal0"/>
        <w:spacing w:before="240"/>
        <w:ind w:firstLine="540"/>
        <w:jc w:val="both"/>
      </w:pPr>
      <w:r>
        <w:t>регистрации приказа Комитета о предоставлении лицензии.</w:t>
      </w:r>
    </w:p>
    <w:p w:rsidR="00360526" w:rsidRDefault="00000000">
      <w:pPr>
        <w:pStyle w:val="ConsPlusNormal0"/>
        <w:spacing w:before="240"/>
        <w:ind w:firstLine="540"/>
        <w:jc w:val="both"/>
      </w:pPr>
      <w:r>
        <w:t>Днем принятия решения об отказе в предоставлении лицензии является день регистрации приказа Комитета об отказе в предоставлении лицензии.</w:t>
      </w:r>
    </w:p>
    <w:p w:rsidR="00360526" w:rsidRDefault="00000000">
      <w:pPr>
        <w:pStyle w:val="ConsPlusNormal0"/>
        <w:spacing w:before="240"/>
        <w:ind w:firstLine="540"/>
        <w:jc w:val="both"/>
      </w:pPr>
      <w:r>
        <w:t>Соискатель лицензии вправе отозвать заявление о предоставлении лицензии до принятия Комитетом решения о предоставлении лицензии или решения об отказе в предоставлении лицензии.</w:t>
      </w:r>
    </w:p>
    <w:p w:rsidR="00360526" w:rsidRDefault="00000000">
      <w:pPr>
        <w:pStyle w:val="ConsPlusNormal0"/>
        <w:spacing w:before="240"/>
        <w:ind w:firstLine="540"/>
        <w:jc w:val="both"/>
      </w:pPr>
      <w:r>
        <w:t>Результатами этапа принятия решения о предоставлении лицензии или решения об отказе в предоставлении лицензии и способами их фиксации являются регистрация приказа Комитета о предоставлении лицензии (об отказе в предоставлении лицензии) и внесение записи о предоставлении лицензии в реестр лицензий.</w:t>
      </w:r>
    </w:p>
    <w:p w:rsidR="00360526" w:rsidRDefault="00000000">
      <w:pPr>
        <w:pStyle w:val="ConsPlusNormal0"/>
        <w:spacing w:before="240"/>
        <w:ind w:firstLine="540"/>
        <w:jc w:val="both"/>
      </w:pPr>
      <w:bookmarkStart w:id="20" w:name="P302"/>
      <w:bookmarkEnd w:id="20"/>
      <w:r>
        <w:t>3.2.1.8. Предоставление результата государственной услуги.</w:t>
      </w:r>
    </w:p>
    <w:p w:rsidR="00360526" w:rsidRDefault="00000000">
      <w:pPr>
        <w:pStyle w:val="ConsPlusNormal0"/>
        <w:spacing w:before="240"/>
        <w:ind w:firstLine="540"/>
        <w:jc w:val="both"/>
      </w:pPr>
      <w:r>
        <w:t>Основанием для перехода к данной административной процедуре является принятие приказа Комитета о предоставлении лицензии (об отказе в предоставлении лицензии).</w:t>
      </w:r>
    </w:p>
    <w:p w:rsidR="00360526" w:rsidRDefault="00000000">
      <w:pPr>
        <w:pStyle w:val="ConsPlusNormal0"/>
        <w:spacing w:before="240"/>
        <w:ind w:firstLine="540"/>
        <w:jc w:val="both"/>
      </w:pPr>
      <w:r>
        <w:t>Предоставление результата государственной услуги осуществляется в том числе:</w:t>
      </w:r>
    </w:p>
    <w:p w:rsidR="00360526" w:rsidRDefault="00000000">
      <w:pPr>
        <w:pStyle w:val="ConsPlusNormal0"/>
        <w:spacing w:before="240"/>
        <w:ind w:firstLine="540"/>
        <w:jc w:val="both"/>
      </w:pPr>
      <w:r>
        <w:t>посредством направления на адрес электронной почты соискателя лицензии, указанный в заявлении о предоставлении лицензии;</w:t>
      </w:r>
    </w:p>
    <w:p w:rsidR="00360526" w:rsidRDefault="00000000">
      <w:pPr>
        <w:pStyle w:val="ConsPlusNormal0"/>
        <w:spacing w:before="240"/>
        <w:ind w:firstLine="540"/>
        <w:jc w:val="both"/>
      </w:pPr>
      <w:r>
        <w:t>через личный кабинет соискателя лицензии на Едином портале.</w:t>
      </w:r>
    </w:p>
    <w:p w:rsidR="00360526" w:rsidRDefault="00000000">
      <w:pPr>
        <w:pStyle w:val="ConsPlusNormal0"/>
        <w:spacing w:before="240"/>
        <w:ind w:firstLine="540"/>
        <w:jc w:val="both"/>
      </w:pPr>
      <w:r>
        <w:t>В случае принятия Комитетом решения о предоставлении лицензии ответственный исполнитель в течение одного рабочего дня после дня внесения в реестр лицензий записи о предоставлении лицензии готовит и направляет соискателю лицензии уведомление о предоставлении лицензии.</w:t>
      </w:r>
    </w:p>
    <w:p w:rsidR="00360526" w:rsidRDefault="00000000">
      <w:pPr>
        <w:pStyle w:val="ConsPlusNormal0"/>
        <w:spacing w:before="240"/>
        <w:ind w:firstLine="540"/>
        <w:jc w:val="both"/>
      </w:pPr>
      <w:r>
        <w:t>В случае если заявление о предоставлении лицензии и прилагаемые к нему документы представлены соискателем лицензии в форме электронных документов (комплекта электронных документов) с использованием Единого портала, уведомление о предоставлении лицензии направляется соискателю лицензии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соискателя лицензии на Едином портале.</w:t>
      </w:r>
    </w:p>
    <w:p w:rsidR="00360526" w:rsidRDefault="00000000">
      <w:pPr>
        <w:pStyle w:val="ConsPlusNormal0"/>
        <w:spacing w:before="240"/>
        <w:ind w:firstLine="540"/>
        <w:jc w:val="both"/>
      </w:pPr>
      <w:r>
        <w:t>В случае если в заявлении о предоставлении лицензии соискатель лицензии указал на необходимость получения выписки из реестра лицензий,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 подписанного усиленной квалифицированной электронной подписью должностного лица Комитета, посредством информационно-коммуникационных технологий, в том числе Единого портала.</w:t>
      </w:r>
    </w:p>
    <w:p w:rsidR="00360526" w:rsidRDefault="00000000">
      <w:pPr>
        <w:pStyle w:val="ConsPlusNormal0"/>
        <w:spacing w:before="240"/>
        <w:ind w:firstLine="540"/>
        <w:jc w:val="both"/>
      </w:pPr>
      <w:r>
        <w:t>В случае принятия Комитетом решения об отказе в предоставлении лицензии ответственный исполнитель в течение трех рабочих дней со дня принятия Комитетом соответствующего решения готовит и направляет соискателю лицензии уведомление об отказе в предоставлении лицензии.</w:t>
      </w:r>
    </w:p>
    <w:p w:rsidR="00360526" w:rsidRDefault="00000000">
      <w:pPr>
        <w:pStyle w:val="ConsPlusNormal0"/>
        <w:spacing w:before="24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соискателю лицензии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соискателя лицензии на Едином портале.</w:t>
      </w:r>
    </w:p>
    <w:p w:rsidR="00360526" w:rsidRDefault="00000000">
      <w:pPr>
        <w:pStyle w:val="ConsPlusNormal0"/>
        <w:spacing w:before="240"/>
        <w:ind w:firstLine="540"/>
        <w:jc w:val="both"/>
      </w:pPr>
      <w:r>
        <w:t>Если причиной отказа в предоставлении лицензии является установленное в ходе выездной оценки несоответствие соискателя лицензии лицензионным требованиям, в уведомлении об отказе в предоставлении лицензии указываются реквизиты акта выездной оценки.</w:t>
      </w:r>
    </w:p>
    <w:p w:rsidR="00360526" w:rsidRDefault="00000000">
      <w:pPr>
        <w:pStyle w:val="ConsPlusNormal0"/>
        <w:spacing w:before="240"/>
        <w:ind w:firstLine="540"/>
        <w:jc w:val="both"/>
      </w:pPr>
      <w:r>
        <w:t>По просьбе соискателя лицензии, указанной в заявлении о предоставлении лицензии, уведомление об отказе в предоставлении лицензии может быть направлено соискателю лицензии на адрес его электронной почты в форме электронного документа, подписанного усиленной квалифицированной электронной подписью должностного лица Комитета.</w:t>
      </w:r>
    </w:p>
    <w:p w:rsidR="00360526" w:rsidRDefault="00000000">
      <w:pPr>
        <w:pStyle w:val="ConsPlusNormal0"/>
        <w:spacing w:before="240"/>
        <w:ind w:firstLine="540"/>
        <w:jc w:val="both"/>
      </w:pPr>
      <w:r>
        <w:t>Результатом административной процедуры является направление соискателю лицензии уведомления о предоставлении лицензии и выписки из реестра лицензий или уведомления об отказе в предоставлении лицензии.</w:t>
      </w:r>
    </w:p>
    <w:p w:rsidR="00360526" w:rsidRDefault="00000000">
      <w:pPr>
        <w:pStyle w:val="ConsPlusNormal0"/>
        <w:spacing w:before="240"/>
        <w:ind w:firstLine="540"/>
        <w:jc w:val="both"/>
      </w:pPr>
      <w:r>
        <w:t>По окончании административной процедуры ответственный исполнитель включает в лицензионное дело решение о предоставлении лицензии (об отказе в предоставлении лицензии).</w:t>
      </w:r>
    </w:p>
    <w:p w:rsidR="00360526" w:rsidRDefault="00000000">
      <w:pPr>
        <w:pStyle w:val="ConsPlusNormal0"/>
        <w:spacing w:before="240"/>
        <w:ind w:firstLine="540"/>
        <w:jc w:val="both"/>
      </w:pPr>
      <w:r>
        <w:t>3.2.1.9. Максимальный срок предоставления государственной услуги в соответствии с вариантом предоставления государственной услуги составляет 15 рабочих дней.</w:t>
      </w:r>
    </w:p>
    <w:p w:rsidR="00360526" w:rsidRDefault="00000000">
      <w:pPr>
        <w:pStyle w:val="ConsPlusNormal0"/>
        <w:spacing w:before="240"/>
        <w:ind w:firstLine="540"/>
        <w:jc w:val="both"/>
      </w:pPr>
      <w:r>
        <w:t>3.2.2. Вариант 2. Внесение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медицинскую деятельность, не предусмотренные реестром лицензий.</w:t>
      </w:r>
    </w:p>
    <w:p w:rsidR="00360526" w:rsidRDefault="00000000">
      <w:pPr>
        <w:pStyle w:val="ConsPlusNormal0"/>
        <w:spacing w:before="240"/>
        <w:ind w:firstLine="540"/>
        <w:jc w:val="both"/>
      </w:pPr>
      <w:r>
        <w:t>3.2.2.1. Результатом предоставления государственной услуги является:</w:t>
      </w:r>
    </w:p>
    <w:p w:rsidR="00360526" w:rsidRDefault="00000000">
      <w:pPr>
        <w:pStyle w:val="ConsPlusNormal0"/>
        <w:spacing w:before="240"/>
        <w:ind w:firstLine="540"/>
        <w:jc w:val="both"/>
      </w:pPr>
      <w:r>
        <w:t>внесение изменений в реестр лицензий;</w:t>
      </w:r>
    </w:p>
    <w:p w:rsidR="00360526" w:rsidRDefault="00000000">
      <w:pPr>
        <w:pStyle w:val="ConsPlusNormal0"/>
        <w:spacing w:before="240"/>
        <w:ind w:firstLine="540"/>
        <w:jc w:val="both"/>
      </w:pPr>
      <w:r>
        <w:t>отказ во внесении изменений в реестр лицензий.</w:t>
      </w:r>
    </w:p>
    <w:p w:rsidR="00360526" w:rsidRDefault="00000000">
      <w:pPr>
        <w:pStyle w:val="ConsPlusNormal0"/>
        <w:spacing w:before="240"/>
        <w:ind w:firstLine="540"/>
        <w:jc w:val="both"/>
      </w:pPr>
      <w:r>
        <w:t xml:space="preserve">Документом, содержащим решение о предоставлении государственной услуги, является приказ Комитета, включающий сведения, установленные </w:t>
      </w:r>
      <w:hyperlink r:id="rId6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62"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w:t>
      </w:r>
    </w:p>
    <w:p w:rsidR="00360526" w:rsidRDefault="00000000">
      <w:pPr>
        <w:pStyle w:val="ConsPlusNormal0"/>
        <w:spacing w:before="240"/>
        <w:ind w:firstLine="540"/>
        <w:jc w:val="both"/>
      </w:pPr>
      <w:r>
        <w:t xml:space="preserve">Документом, содержащим решение об отказе в предоставлении государственной услуги, является приказ Комитета об отказе в предоставлении государственной услуги, включающий сведения, предусмотренные </w:t>
      </w:r>
      <w:hyperlink r:id="rId63"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64"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7 части 2 статьи 21</w:t>
        </w:r>
      </w:hyperlink>
      <w:r>
        <w:t xml:space="preserve"> Федерального закона N 99-ФЗ.</w:t>
      </w:r>
    </w:p>
    <w:p w:rsidR="00360526" w:rsidRDefault="00000000">
      <w:pPr>
        <w:pStyle w:val="ConsPlusNormal0"/>
        <w:spacing w:before="240"/>
        <w:ind w:firstLine="540"/>
        <w:jc w:val="both"/>
      </w:pPr>
      <w:r>
        <w:t>Внесение в реестр лицензий реестровой записи в качестве результата предоставления государственной услуги осуществляется в соответствии с Правилами.</w:t>
      </w:r>
    </w:p>
    <w:p w:rsidR="00360526" w:rsidRDefault="00000000">
      <w:pPr>
        <w:pStyle w:val="ConsPlusNormal0"/>
        <w:spacing w:before="240"/>
        <w:ind w:firstLine="540"/>
        <w:jc w:val="both"/>
      </w:pPr>
      <w:r>
        <w:t>3.2.2.2. Перечень административных процедур, предусмотренных настоящим вариантом предоставления государственной услуги:</w:t>
      </w:r>
    </w:p>
    <w:p w:rsidR="00360526" w:rsidRDefault="00000000">
      <w:pPr>
        <w:pStyle w:val="ConsPlusNormal0"/>
        <w:spacing w:before="240"/>
        <w:ind w:firstLine="540"/>
        <w:jc w:val="both"/>
      </w:pPr>
      <w:r>
        <w:t>прием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регистрация и рассмотрение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межведомственное информационное взаимодействие;</w:t>
      </w:r>
    </w:p>
    <w:p w:rsidR="00360526" w:rsidRDefault="00000000">
      <w:pPr>
        <w:pStyle w:val="ConsPlusNormal0"/>
        <w:spacing w:before="240"/>
        <w:ind w:firstLine="540"/>
        <w:jc w:val="both"/>
      </w:pPr>
      <w:r>
        <w:t>проведение выездной оценки;</w:t>
      </w:r>
    </w:p>
    <w:p w:rsidR="00360526" w:rsidRDefault="00000000">
      <w:pPr>
        <w:pStyle w:val="ConsPlusNormal0"/>
        <w:spacing w:before="240"/>
        <w:ind w:firstLine="540"/>
        <w:jc w:val="both"/>
      </w:pPr>
      <w:r>
        <w:t>принятие решения о внесении изменений в реестр лицензий или решения об отказе во внесении изменений в реестр лицензий;</w:t>
      </w:r>
    </w:p>
    <w:p w:rsidR="00360526" w:rsidRDefault="00000000">
      <w:pPr>
        <w:pStyle w:val="ConsPlusNormal0"/>
        <w:spacing w:before="240"/>
        <w:ind w:firstLine="540"/>
        <w:jc w:val="both"/>
      </w:pPr>
      <w:r>
        <w:t>предоставление результата государственной услуги.</w:t>
      </w:r>
    </w:p>
    <w:p w:rsidR="00360526" w:rsidRDefault="00000000">
      <w:pPr>
        <w:pStyle w:val="ConsPlusNormal0"/>
        <w:spacing w:before="240"/>
        <w:ind w:firstLine="540"/>
        <w:jc w:val="both"/>
      </w:pPr>
      <w:r>
        <w:t>3.2.2.3. Прием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 xml:space="preserve">Лицензиат представляет заявление и документы, предусмотренные </w:t>
      </w:r>
      <w:hyperlink w:anchor="P130" w:tooltip="2.5.1.2. В части внесения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
        <w:r>
          <w:rPr>
            <w:color w:val="0000FF"/>
          </w:rPr>
          <w:t>подпунктом 2.5.1.2 подпункта 2.5.1 пункта 2.5</w:t>
        </w:r>
      </w:hyperlink>
      <w:r>
        <w:t xml:space="preserve"> административного регламента, 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Заявление о внесении изменений в реестр лицензий и прилагаемые к нему документы подписываются усиленной квалифицированной электронной подписью в соответствии с действующим законодательством. Ответственным исполнителем проводится процедура проверки действительности усиленной квалифицированной электронной подписи.</w:t>
      </w:r>
    </w:p>
    <w:p w:rsidR="00360526" w:rsidRDefault="00000000">
      <w:pPr>
        <w:pStyle w:val="ConsPlusNormal0"/>
        <w:spacing w:before="240"/>
        <w:ind w:firstLine="540"/>
        <w:jc w:val="both"/>
      </w:pPr>
      <w:r>
        <w:t>Основанием для отказа в приеме заявления и документов, необходимых для предоставления государственной услуги, является выявление несоблюдения установленных условий признания действительности усиленной квалифицированной электронной подписи. В этом случае ответственный исполнитель в течение трех дней со дня завершения проверки действительности усиленной квалифицированной электронной подписи принимает решение об отказе в приеме заявления и прилагаемых к нему документов и направляет соискателю лицензии в электронной форме уведомление об отказе в приеме заявления и прилагаемых к нему документов, подписанное усиленной квалифицированной электронной подписью должностного лица Комитета и содержащее информацию о принятии такого решения.</w:t>
      </w:r>
    </w:p>
    <w:p w:rsidR="00360526" w:rsidRDefault="00000000">
      <w:pPr>
        <w:pStyle w:val="ConsPlusNormal0"/>
        <w:spacing w:before="240"/>
        <w:ind w:firstLine="540"/>
        <w:jc w:val="both"/>
      </w:pPr>
      <w:r>
        <w:t>Возможность подачи заявления о предоставлении государственной услуги в МФЦ отсутствует.</w:t>
      </w:r>
    </w:p>
    <w:p w:rsidR="00360526" w:rsidRDefault="00000000">
      <w:pPr>
        <w:pStyle w:val="ConsPlusNormal0"/>
        <w:spacing w:before="240"/>
        <w:ind w:firstLine="540"/>
        <w:jc w:val="both"/>
      </w:pPr>
      <w:r>
        <w:t>3.2.2.4. Регистрация и рассмотрение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 xml:space="preserve">Регистрация заявления и прилагаемых к нему документов осуществляется ответственным исполнителем в журнале регистрации заявлений и документов по лицензированию медицинской деятельности, принятых для предоставления государственной услуги, а также в информационной системе в порядке, установленном </w:t>
      </w:r>
      <w:hyperlink w:anchor="P196" w:tooltip="2.9. Срок регистрации запроса заявителя о предоставлении государственной услуги.">
        <w:r>
          <w:rPr>
            <w:color w:val="0000FF"/>
          </w:rPr>
          <w:t>пунктом 2.9</w:t>
        </w:r>
      </w:hyperlink>
      <w:r>
        <w:t xml:space="preserve"> административного регламента.</w:t>
      </w:r>
    </w:p>
    <w:p w:rsidR="00360526" w:rsidRDefault="00000000">
      <w:pPr>
        <w:pStyle w:val="ConsPlusNormal0"/>
        <w:spacing w:before="240"/>
        <w:ind w:firstLine="540"/>
        <w:jc w:val="both"/>
      </w:pPr>
      <w:r>
        <w:t xml:space="preserve">Ответственный исполнитель проверяет соответствие заявления требованиям законодательства и комплектность представленных лицензиатом документов в соответствии с </w:t>
      </w:r>
      <w:hyperlink w:anchor="P130" w:tooltip="2.5.1.2. В части внесения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
        <w:r>
          <w:rPr>
            <w:color w:val="0000FF"/>
          </w:rPr>
          <w:t>подпунктом 2.5.1.2 подпункта 2.5.1 пункта 2.5</w:t>
        </w:r>
      </w:hyperlink>
      <w:r>
        <w:t xml:space="preserve"> административного регламента.</w:t>
      </w:r>
    </w:p>
    <w:p w:rsidR="00360526" w:rsidRDefault="00000000">
      <w:pPr>
        <w:pStyle w:val="ConsPlusNormal0"/>
        <w:spacing w:before="240"/>
        <w:ind w:firstLine="540"/>
        <w:jc w:val="both"/>
      </w:pPr>
      <w:r>
        <w:t xml:space="preserve">В случае если заявление оформлено с нарушением требований, установленных </w:t>
      </w:r>
      <w:hyperlink r:id="rId65"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частью 1 статьи 13</w:t>
        </w:r>
      </w:hyperlink>
      <w:r>
        <w:t xml:space="preserve"> Федерального закона N 99-ФЗ, и (или) прилагаемые к нему документы представлены не в полном объеме, в течение трех рабочих дней со дня приема заявления и прилагаемых к нему документов лицензиату направляется уведомление об устранении нарушений в соответствии с </w:t>
      </w:r>
      <w:hyperlink w:anchor="P173" w:tooltip="2.7.1. Основания для приостановления предоставления государственной услуги:">
        <w:r>
          <w:rPr>
            <w:color w:val="0000FF"/>
          </w:rPr>
          <w:t>подпунктом 2.7.1</w:t>
        </w:r>
      </w:hyperlink>
      <w:r>
        <w:t xml:space="preserve"> административного регламента.</w:t>
      </w:r>
    </w:p>
    <w:p w:rsidR="00360526" w:rsidRDefault="00000000">
      <w:pPr>
        <w:pStyle w:val="ConsPlusNormal0"/>
        <w:spacing w:before="240"/>
        <w:ind w:firstLine="540"/>
        <w:jc w:val="both"/>
      </w:pPr>
      <w:r>
        <w:t xml:space="preserve">В случае несоответствия вновь поступивших заявления и (или) документов, представленных лицензиатом после получения уведомления об устранении нарушений, требованиям Федерального </w:t>
      </w:r>
      <w:hyperlink r:id="rId66" w:tooltip="Федеральный закон от 01.04.2020 N 99-ФЗ (ред. от 26.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N 99-ФЗ, а также в случае непредставления лицензиатом в 30-дневный срок со дня получения уведомления об устранении нарушений надлежащим образом оформленного заявления и (или) прилагаемых к нему документов, указанных в </w:t>
      </w:r>
      <w:hyperlink w:anchor="P130" w:tooltip="2.5.1.2. В части внесения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
        <w:r>
          <w:rPr>
            <w:color w:val="0000FF"/>
          </w:rPr>
          <w:t>подпункте 2.5.1.2 пункта 2.5</w:t>
        </w:r>
      </w:hyperlink>
      <w:r>
        <w:t xml:space="preserve"> административного регламента, в полном объеме ответственный исполнитель в течение трех рабочих дней со дня получения вновь представленных заявления и документов или со дня истечения 30-дневного срока для представления таких заявления и документов направляет лицензиату уведомление о возврате ранее представленных заявления и прилагаемых к нему документов, содержащее мотивированное обоснование причин возврата, любым доступным способом, в том числе с учетом отмеченного в заявлении способа информирования.</w:t>
      </w:r>
    </w:p>
    <w:p w:rsidR="00360526" w:rsidRDefault="00000000">
      <w:pPr>
        <w:pStyle w:val="ConsPlusNormal0"/>
        <w:spacing w:before="240"/>
        <w:ind w:firstLine="540"/>
        <w:jc w:val="both"/>
      </w:pPr>
      <w:r>
        <w:t>3.2.2.5. Межведомственное информационное взаимодействие.</w:t>
      </w:r>
    </w:p>
    <w:p w:rsidR="00360526" w:rsidRDefault="00000000">
      <w:pPr>
        <w:pStyle w:val="ConsPlusNormal0"/>
        <w:spacing w:before="240"/>
        <w:ind w:firstLine="540"/>
        <w:jc w:val="both"/>
      </w:pPr>
      <w:r>
        <w:t xml:space="preserve">Перечень информационных запросов, необходимых для предоставления государственной услуги, наименование органов, в распоряжении которых находятся запрашиваемые сведения, установлены </w:t>
      </w:r>
      <w:hyperlink w:anchor="P266" w:tooltip="3.2.1.5. Межведомственное информационное взаимодействие.">
        <w:r>
          <w:rPr>
            <w:color w:val="0000FF"/>
          </w:rPr>
          <w:t>подпунктом 3.2.1.5 подпункта 3.2.1</w:t>
        </w:r>
      </w:hyperlink>
      <w:r>
        <w:t xml:space="preserve"> настоящего пункта.</w:t>
      </w:r>
    </w:p>
    <w:p w:rsidR="00360526" w:rsidRDefault="00000000">
      <w:pPr>
        <w:pStyle w:val="ConsPlusNormal0"/>
        <w:spacing w:before="240"/>
        <w:ind w:firstLine="540"/>
        <w:jc w:val="both"/>
      </w:pPr>
      <w:r>
        <w:t>3.2.2.6. Проведение выездной оценки.</w:t>
      </w:r>
    </w:p>
    <w:p w:rsidR="00360526" w:rsidRDefault="00000000">
      <w:pPr>
        <w:pStyle w:val="ConsPlusNormal0"/>
        <w:spacing w:before="240"/>
        <w:ind w:firstLine="540"/>
        <w:jc w:val="both"/>
      </w:pPr>
      <w:r>
        <w:t xml:space="preserve">В случае намерения лицензиата осуществлять медицинскую деятельность в месте, не предусмотренном реестром лицензий, выездная оценка проводится в порядке, установленном </w:t>
      </w:r>
      <w:hyperlink w:anchor="P275" w:tooltip="3.2.1.6. Проведение выездной оценки.">
        <w:r>
          <w:rPr>
            <w:color w:val="0000FF"/>
          </w:rPr>
          <w:t>подпунктом 3.2.1.6 подпункта 3.2.1</w:t>
        </w:r>
      </w:hyperlink>
      <w:r>
        <w:t xml:space="preserve"> настоящего пункта.</w:t>
      </w:r>
    </w:p>
    <w:p w:rsidR="00360526" w:rsidRDefault="00000000">
      <w:pPr>
        <w:pStyle w:val="ConsPlusNormal0"/>
        <w:spacing w:before="240"/>
        <w:ind w:firstLine="540"/>
        <w:jc w:val="both"/>
      </w:pPr>
      <w:r>
        <w:t>В случае намерения лицензиата выполнять работы, оказывать услуги, составляющие медицинскую деятельность, не предусмотренные реестром лицензий, выездная оценка проводится с использованием средств дистанционного взаимодействия.</w:t>
      </w:r>
    </w:p>
    <w:p w:rsidR="00360526" w:rsidRDefault="00000000">
      <w:pPr>
        <w:pStyle w:val="ConsPlusNormal0"/>
        <w:spacing w:before="240"/>
        <w:ind w:firstLine="540"/>
        <w:jc w:val="both"/>
      </w:pPr>
      <w:r>
        <w:t>Выездная оценка с использованием средств дистанционного взаимодействия осуществляется посредством аудио- или видеосвязи.</w:t>
      </w:r>
    </w:p>
    <w:p w:rsidR="00360526" w:rsidRDefault="00000000">
      <w:pPr>
        <w:pStyle w:val="ConsPlusNormal0"/>
        <w:spacing w:before="240"/>
        <w:ind w:firstLine="540"/>
        <w:jc w:val="both"/>
      </w:pPr>
      <w:r>
        <w:t>В случае проведения выездной оценки с использованием средств дистанционного взаимодействия в приказе Комитета о проведении выездной оценки указывается информация о проведении такой оценки в дистанционном формате с применением фотосъемки и (или) видеозаписи. Лицензиат извещается о проведении выездной оценки с использованием средств дистанционного взаимодействия.</w:t>
      </w:r>
    </w:p>
    <w:p w:rsidR="00360526" w:rsidRDefault="00000000">
      <w:pPr>
        <w:pStyle w:val="ConsPlusNormal0"/>
        <w:spacing w:before="240"/>
        <w:ind w:firstLine="540"/>
        <w:jc w:val="both"/>
      </w:pPr>
      <w:r>
        <w:t>Если в ходе выездной оценки соответствия лицензиата лицензионным требованиям осуществлялись фотосъемка и (или) видеозапись, об этом делается отметка в акте выездной оценки и подписание его руководителем, иным должностным лицом или уполномоченным представителем лицензиата не требуется. В этом случае фотоматериалы и (или) видеозаписи прилагаются к акту выездной оценки.</w:t>
      </w:r>
    </w:p>
    <w:p w:rsidR="00360526" w:rsidRDefault="00000000">
      <w:pPr>
        <w:pStyle w:val="ConsPlusNormal0"/>
        <w:spacing w:before="240"/>
        <w:ind w:firstLine="540"/>
        <w:jc w:val="both"/>
      </w:pPr>
      <w:r>
        <w:t>Комитетом обеспечивается сохранность информации, полученной с использованием средств фотосъемки и (или) видеозаписи.</w:t>
      </w:r>
    </w:p>
    <w:p w:rsidR="00360526" w:rsidRDefault="00000000">
      <w:pPr>
        <w:pStyle w:val="ConsPlusNormal0"/>
        <w:spacing w:before="240"/>
        <w:ind w:firstLine="540"/>
        <w:jc w:val="both"/>
      </w:pPr>
      <w:r>
        <w:t>Лицензиат вправе отозвать заявление о внесении изменений в реестр лицензий до принятия Комитетом решения о внесении изменений в реестр лицензий или решения об отказе во внесении изменений в реестр лицензий.</w:t>
      </w:r>
    </w:p>
    <w:p w:rsidR="00360526" w:rsidRDefault="00000000">
      <w:pPr>
        <w:pStyle w:val="ConsPlusNormal0"/>
        <w:spacing w:before="240"/>
        <w:ind w:firstLine="540"/>
        <w:jc w:val="both"/>
      </w:pPr>
      <w:r>
        <w:t>В случае если в ходе выездной оценки соответствия лицензиата лицензионным требованиям выявлены грубые нарушения лицензионных требований, соблюдение которых является обязательным при осуществлении медицинской деятельности на основании действующей лицензии, Комитет направляет лицензиату уведомление о необходимости устранения грубых нарушений лицензионных требований в предусмотренный таким уведомлением срок. Срок для устранения грубых нарушений должен составлять не менее 10 дней.</w:t>
      </w:r>
    </w:p>
    <w:p w:rsidR="00360526" w:rsidRDefault="00000000">
      <w:pPr>
        <w:pStyle w:val="ConsPlusNormal0"/>
        <w:spacing w:before="240"/>
        <w:ind w:firstLine="540"/>
        <w:jc w:val="both"/>
      </w:pPr>
      <w:r>
        <w:t>Уведомление направляется лицензиату при условии, если Комитетом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(не указанным) в реестре лицензий.</w:t>
      </w:r>
    </w:p>
    <w:p w:rsidR="00360526" w:rsidRDefault="00000000">
      <w:pPr>
        <w:pStyle w:val="ConsPlusNormal0"/>
        <w:spacing w:before="240"/>
        <w:ind w:firstLine="540"/>
        <w:jc w:val="both"/>
      </w:pPr>
      <w:r>
        <w:t>Лицензиат обязан устранить указанные нарушения и уведомить об этом Комитет в срок, предусмотренный уведомлением о необходимости устранения грубых нарушений лицензионных требований.</w:t>
      </w:r>
    </w:p>
    <w:p w:rsidR="00360526" w:rsidRDefault="00000000">
      <w:pPr>
        <w:pStyle w:val="ConsPlusNormal0"/>
        <w:spacing w:before="240"/>
        <w:ind w:firstLine="540"/>
        <w:jc w:val="both"/>
      </w:pPr>
      <w:r>
        <w:t>Комитет осуществляет оценку устранения лицензиатом грубых нарушений в срок, не превышающий 10 рабочих дней со дня, следующего за днем получения от лицензиата уведомления об устранении грубых нарушений лицензионных требований.</w:t>
      </w:r>
    </w:p>
    <w:p w:rsidR="00360526" w:rsidRDefault="00000000">
      <w:pPr>
        <w:pStyle w:val="ConsPlusNormal0"/>
        <w:spacing w:before="240"/>
        <w:ind w:firstLine="540"/>
        <w:jc w:val="both"/>
      </w:pPr>
      <w:r>
        <w:t xml:space="preserve">3.2.2.7. Принятие решения о внесении изменений в реестр лицензий или решения об отказе во внесении изменений в реестр лицензий осуществляется в порядке, аналогичном порядку, предусмотренному </w:t>
      </w:r>
      <w:hyperlink w:anchor="P288" w:tooltip="3.2.1.7. Принятие решения о предоставлении лицензии или решения об отказе в предоставлении лицензии.">
        <w:r>
          <w:rPr>
            <w:color w:val="0000FF"/>
          </w:rPr>
          <w:t>подпунктом 3.2.1.7 подпункта 3.2.1</w:t>
        </w:r>
      </w:hyperlink>
      <w:r>
        <w:t xml:space="preserve"> настоящего пункта, за исключением абзацев третьего, четвертого указанного подпункта.</w:t>
      </w:r>
    </w:p>
    <w:p w:rsidR="00360526" w:rsidRDefault="00000000">
      <w:pPr>
        <w:pStyle w:val="ConsPlusNormal0"/>
        <w:spacing w:before="240"/>
        <w:ind w:firstLine="540"/>
        <w:jc w:val="both"/>
      </w:pPr>
      <w:r>
        <w:t xml:space="preserve">Решение об отказе во внесении изменений в реестр лицензий принимается по основаниям, предусмотренным </w:t>
      </w:r>
      <w:hyperlink w:anchor="P185" w:tooltip="2) в части внесения изменений в реестр лицензий:">
        <w:r>
          <w:rPr>
            <w:color w:val="0000FF"/>
          </w:rPr>
          <w:t>подпунктом 2 подпункта 2.7.2 пункта 2.7</w:t>
        </w:r>
      </w:hyperlink>
      <w:r>
        <w:t xml:space="preserve"> административного регламента.</w:t>
      </w:r>
    </w:p>
    <w:p w:rsidR="00360526" w:rsidRDefault="00000000">
      <w:pPr>
        <w:pStyle w:val="ConsPlusNormal0"/>
        <w:spacing w:before="240"/>
        <w:ind w:firstLine="540"/>
        <w:jc w:val="both"/>
      </w:pPr>
      <w:r>
        <w:t xml:space="preserve">3.2.2.8. Предоставление результата государственной услуги осуществляется в порядке, аналогичном порядку, предусмотренному </w:t>
      </w:r>
      <w:hyperlink w:anchor="P302" w:tooltip="3.2.1.8. Предоставление результата государственной услуги.">
        <w:r>
          <w:rPr>
            <w:color w:val="0000FF"/>
          </w:rPr>
          <w:t>подпунктом 3.2.1.8 подпункта 3.2.1</w:t>
        </w:r>
      </w:hyperlink>
      <w:r>
        <w:t xml:space="preserve"> настоящего пункта.</w:t>
      </w:r>
    </w:p>
    <w:p w:rsidR="00360526" w:rsidRDefault="00000000">
      <w:pPr>
        <w:pStyle w:val="ConsPlusNormal0"/>
        <w:spacing w:before="240"/>
        <w:ind w:firstLine="540"/>
        <w:jc w:val="both"/>
      </w:pPr>
      <w:r>
        <w:t>3.2.2.9. Максимальный срок предоставления государственной услуги в соответствии с вариантом предоставления государственной услуги составляет 10 рабочих дней.</w:t>
      </w:r>
    </w:p>
    <w:p w:rsidR="00360526" w:rsidRDefault="00000000">
      <w:pPr>
        <w:pStyle w:val="ConsPlusNormal0"/>
        <w:spacing w:before="240"/>
        <w:ind w:firstLine="540"/>
        <w:jc w:val="both"/>
      </w:pPr>
      <w:r>
        <w:t>3.2.3. Вариант 3. Внесение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w:t>
      </w:r>
    </w:p>
    <w:p w:rsidR="00360526" w:rsidRDefault="00000000">
      <w:pPr>
        <w:pStyle w:val="ConsPlusNormal0"/>
        <w:spacing w:before="240"/>
        <w:ind w:firstLine="540"/>
        <w:jc w:val="both"/>
      </w:pPr>
      <w:r>
        <w:t>Межведомственное информационное взаимодействие, приостановление предоставления государственной услуги действующим законодательством не предусмотрены.</w:t>
      </w:r>
    </w:p>
    <w:p w:rsidR="00360526" w:rsidRDefault="00000000">
      <w:pPr>
        <w:pStyle w:val="ConsPlusNormal0"/>
        <w:spacing w:before="240"/>
        <w:ind w:firstLine="540"/>
        <w:jc w:val="both"/>
      </w:pPr>
      <w:r>
        <w:t>3.2.3.1. Результатами предоставления государственной услуги являются:</w:t>
      </w:r>
    </w:p>
    <w:p w:rsidR="00360526" w:rsidRDefault="00000000">
      <w:pPr>
        <w:pStyle w:val="ConsPlusNormal0"/>
        <w:spacing w:before="240"/>
        <w:ind w:firstLine="540"/>
        <w:jc w:val="both"/>
      </w:pPr>
      <w:r>
        <w:t>внесение изменений в реестр лицензий;</w:t>
      </w:r>
    </w:p>
    <w:p w:rsidR="00360526" w:rsidRDefault="00000000">
      <w:pPr>
        <w:pStyle w:val="ConsPlusNormal0"/>
        <w:spacing w:before="240"/>
        <w:ind w:firstLine="540"/>
        <w:jc w:val="both"/>
      </w:pPr>
      <w:r>
        <w:t>отказ во внесении изменений в реестр лицензий.</w:t>
      </w:r>
    </w:p>
    <w:p w:rsidR="00360526" w:rsidRDefault="00000000">
      <w:pPr>
        <w:pStyle w:val="ConsPlusNormal0"/>
        <w:spacing w:before="240"/>
        <w:ind w:firstLine="540"/>
        <w:jc w:val="both"/>
      </w:pPr>
      <w:r>
        <w:t xml:space="preserve">Документом, содержащим решение о предоставлении государственной услуги, является приказ Комитета, включающий сведения, предусмотренные </w:t>
      </w:r>
      <w:hyperlink r:id="rId67"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68"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w:t>
      </w:r>
    </w:p>
    <w:p w:rsidR="00360526" w:rsidRDefault="00000000">
      <w:pPr>
        <w:pStyle w:val="ConsPlusNormal0"/>
        <w:spacing w:before="240"/>
        <w:ind w:firstLine="540"/>
        <w:jc w:val="both"/>
      </w:pPr>
      <w:r>
        <w:t xml:space="preserve">Документом, содержащим решение об отказе в предоставлении государственной услуги, является приказ Комитета об отказе в предоставлении государственной услуги, включающий сведения, предусмотренные </w:t>
      </w:r>
      <w:hyperlink r:id="rId6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7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7 части 2 статьи 21</w:t>
        </w:r>
      </w:hyperlink>
      <w:r>
        <w:t xml:space="preserve"> Федерального закона N 99-ФЗ.</w:t>
      </w:r>
    </w:p>
    <w:p w:rsidR="00360526" w:rsidRDefault="00000000">
      <w:pPr>
        <w:pStyle w:val="ConsPlusNormal0"/>
        <w:spacing w:before="240"/>
        <w:ind w:firstLine="540"/>
        <w:jc w:val="both"/>
      </w:pPr>
      <w:r>
        <w:t>Внесение в реестр лицензий реестровой записи в качестве результата предоставления государственной услуги осуществляется в соответствии с Правилами.</w:t>
      </w:r>
    </w:p>
    <w:p w:rsidR="00360526" w:rsidRDefault="00000000">
      <w:pPr>
        <w:pStyle w:val="ConsPlusNormal0"/>
        <w:spacing w:before="240"/>
        <w:ind w:firstLine="540"/>
        <w:jc w:val="both"/>
      </w:pPr>
      <w:r>
        <w:t>3.2.3.2. Перечень административных процедур, предусмотренных настоящим вариантом предоставления государственной услуги:</w:t>
      </w:r>
    </w:p>
    <w:p w:rsidR="00360526" w:rsidRDefault="00000000">
      <w:pPr>
        <w:pStyle w:val="ConsPlusNormal0"/>
        <w:spacing w:before="240"/>
        <w:ind w:firstLine="540"/>
        <w:jc w:val="both"/>
      </w:pPr>
      <w:r>
        <w:t>прием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регистрация и рассмотрение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принятие решения о внесении изменений в реестр лицензий или решения об отказе во внесении изменений в реестр лицензий;</w:t>
      </w:r>
    </w:p>
    <w:p w:rsidR="00360526" w:rsidRDefault="00000000">
      <w:pPr>
        <w:pStyle w:val="ConsPlusNormal0"/>
        <w:spacing w:before="240"/>
        <w:ind w:firstLine="540"/>
        <w:jc w:val="both"/>
      </w:pPr>
      <w:r>
        <w:t>предоставление результата государственной услуги.</w:t>
      </w:r>
    </w:p>
    <w:p w:rsidR="00360526" w:rsidRDefault="00000000">
      <w:pPr>
        <w:pStyle w:val="ConsPlusNormal0"/>
        <w:spacing w:before="240"/>
        <w:ind w:firstLine="540"/>
        <w:jc w:val="both"/>
      </w:pPr>
      <w:r>
        <w:t>3.2.3.3. Прием заявления о внесении изменений в реестр лицензий.</w:t>
      </w:r>
    </w:p>
    <w:p w:rsidR="00360526" w:rsidRDefault="00000000">
      <w:pPr>
        <w:pStyle w:val="ConsPlusNormal0"/>
        <w:spacing w:before="240"/>
        <w:ind w:firstLine="540"/>
        <w:jc w:val="both"/>
      </w:pPr>
      <w:r>
        <w:t xml:space="preserve">Лицензиат представляет заявление и документы, предусмотренные </w:t>
      </w:r>
      <w:hyperlink w:anchor="P138" w:tooltip="2.5.1.3. В части внесения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w:r>
          <w:rPr>
            <w:color w:val="0000FF"/>
          </w:rPr>
          <w:t>подпунктом 2.5.1.3 подпункта 2.5.1 пункта 2.5</w:t>
        </w:r>
      </w:hyperlink>
      <w:r>
        <w:t xml:space="preserve"> административного регламента, 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Заявление о внесении изменений в реестр лицензий и прилагаемые к нему документы подписываются усиленной квалифицированной электронной подписью в соответствии с действующим законодательством. Ответственным исполнителем проводится процедура проверки действительности усиленной квалифицированной электронной подписи.</w:t>
      </w:r>
    </w:p>
    <w:p w:rsidR="00360526" w:rsidRDefault="00000000">
      <w:pPr>
        <w:pStyle w:val="ConsPlusNormal0"/>
        <w:spacing w:before="240"/>
        <w:ind w:firstLine="540"/>
        <w:jc w:val="both"/>
      </w:pPr>
      <w:r>
        <w:t>Заявление о внесении изменений в реестр лицензий принимается по описи. Комитетом в день приема заявления о внесении изменений в реестр лицензий заявителю с использованием его личного кабинета на Едином портале направляется уведомление, подтверждающее дату приема заявления о внесении изменений в реестр лицензий.</w:t>
      </w:r>
    </w:p>
    <w:p w:rsidR="00360526" w:rsidRDefault="00000000">
      <w:pPr>
        <w:pStyle w:val="ConsPlusNormal0"/>
        <w:spacing w:before="240"/>
        <w:ind w:firstLine="540"/>
        <w:jc w:val="both"/>
      </w:pPr>
      <w:r>
        <w:t>Основанием для отказа в приеме заявления и документов, необходимых для предоставления государственной услуги, является выявление несоблюдения установленных условий признания действительности усиленной квалифицированной электронной подписи. В этом случае ответственный исполнитель в течение трех дней со дня завершения проведения проверки действительности усиленной квалифицированной электронной подписи принимает решение об отказе в приеме заявления и прилагаемых к нему документов и направляет лицензиату в электронной форме уведомление об отказе в приеме заявления и прилагаемых к нему документов, подписанное усиленной квалифицированной электронной подписью должностного лица Комитета и содержащее информацию о принятии такого решения.</w:t>
      </w:r>
    </w:p>
    <w:p w:rsidR="00360526" w:rsidRDefault="00000000">
      <w:pPr>
        <w:pStyle w:val="ConsPlusNormal0"/>
        <w:spacing w:before="240"/>
        <w:ind w:firstLine="540"/>
        <w:jc w:val="both"/>
      </w:pPr>
      <w:r>
        <w:t>Возможность подачи заявления о предоставлении государственной услуги в МФЦ отсутствует.</w:t>
      </w:r>
    </w:p>
    <w:p w:rsidR="00360526" w:rsidRDefault="00000000">
      <w:pPr>
        <w:pStyle w:val="ConsPlusNormal0"/>
        <w:spacing w:before="240"/>
        <w:ind w:firstLine="540"/>
        <w:jc w:val="both"/>
      </w:pPr>
      <w:r>
        <w:t>3.2.3.4. Регистрация и рассмотрение заявления о внесении изменений в реестр лицензий.</w:t>
      </w:r>
    </w:p>
    <w:p w:rsidR="00360526" w:rsidRDefault="00000000">
      <w:pPr>
        <w:pStyle w:val="ConsPlusNormal0"/>
        <w:spacing w:before="240"/>
        <w:ind w:firstLine="540"/>
        <w:jc w:val="both"/>
      </w:pPr>
      <w:r>
        <w:t xml:space="preserve">Регистрация заявления осуществляется ответственным исполнителем в журнале регистрации заявлений и документов по лицензированию медицинской деятельности, принятых для предоставления государственной услуги, а также в информационной системе в порядке, установленном </w:t>
      </w:r>
      <w:hyperlink w:anchor="P196" w:tooltip="2.9. Срок регистрации запроса заявителя о предоставлении государственной услуги.">
        <w:r>
          <w:rPr>
            <w:color w:val="0000FF"/>
          </w:rPr>
          <w:t>пунктом 2.9</w:t>
        </w:r>
      </w:hyperlink>
      <w:r>
        <w:t xml:space="preserve"> административного регламента.</w:t>
      </w:r>
    </w:p>
    <w:p w:rsidR="00360526" w:rsidRDefault="00000000">
      <w:pPr>
        <w:pStyle w:val="ConsPlusNormal0"/>
        <w:spacing w:before="240"/>
        <w:ind w:firstLine="540"/>
        <w:jc w:val="both"/>
      </w:pPr>
      <w:r>
        <w:t xml:space="preserve">3.2.3.5. Принятие решения о внесении изменений в реестр лицензий осуществляется в порядке, аналогичном порядку, предусмотренному </w:t>
      </w:r>
      <w:hyperlink w:anchor="P288" w:tooltip="3.2.1.7. Принятие решения о предоставлении лицензии или решения об отказе в предоставлении лицензии.">
        <w:r>
          <w:rPr>
            <w:color w:val="0000FF"/>
          </w:rPr>
          <w:t>подпунктом 3.2.1.7 подпункта 3.2.1</w:t>
        </w:r>
      </w:hyperlink>
      <w:r>
        <w:t xml:space="preserve"> настоящего пункта, за исключением </w:t>
      </w:r>
      <w:hyperlink w:anchor="P290" w:tooltip="В случае если по результатам выездной оценк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
        <w:r>
          <w:rPr>
            <w:color w:val="0000FF"/>
          </w:rPr>
          <w:t>абзацев третьего</w:t>
        </w:r>
      </w:hyperlink>
      <w:r>
        <w:t xml:space="preserve">, </w:t>
      </w:r>
      <w:hyperlink w:anchor="P291" w:tooltip="Просьба может быть указана соискателем лицензии в заявлении о предоставлении лицензии или подана в Комитет по установленной форме в период рассмотрения Комитетом заявления о предоставлении лицензии до принятия решения о предоставлении лицензии или решения об о">
        <w:r>
          <w:rPr>
            <w:color w:val="0000FF"/>
          </w:rPr>
          <w:t>четвертого</w:t>
        </w:r>
      </w:hyperlink>
      <w:r>
        <w:t xml:space="preserve"> указанного подпункта.</w:t>
      </w:r>
    </w:p>
    <w:p w:rsidR="00360526" w:rsidRDefault="00000000">
      <w:pPr>
        <w:pStyle w:val="ConsPlusNormal0"/>
        <w:spacing w:before="240"/>
        <w:ind w:firstLine="540"/>
        <w:jc w:val="both"/>
      </w:pPr>
      <w:r>
        <w:t xml:space="preserve">Приказ Комитета о внесении изменений в реестр лицензий должен содержать сведения, предусмотренные </w:t>
      </w:r>
      <w:hyperlink r:id="rId71"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72"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w:t>
      </w:r>
    </w:p>
    <w:p w:rsidR="00360526" w:rsidRDefault="00000000">
      <w:pPr>
        <w:pStyle w:val="ConsPlusNormal0"/>
        <w:spacing w:before="240"/>
        <w:ind w:firstLine="540"/>
        <w:jc w:val="both"/>
      </w:pPr>
      <w:r>
        <w:t xml:space="preserve">Принятие решения об отказе во внесении изменений в реестр лицензий осуществляется в порядке, аналогичном порядку, предусмотренному </w:t>
      </w:r>
      <w:hyperlink w:anchor="P288" w:tooltip="3.2.1.7. Принятие решения о предоставлении лицензии или решения об отказе в предоставлении лицензии.">
        <w:r>
          <w:rPr>
            <w:color w:val="0000FF"/>
          </w:rPr>
          <w:t>подпунктом 3.2.1.7 подпункта 3.2.1</w:t>
        </w:r>
      </w:hyperlink>
      <w:r>
        <w:t xml:space="preserve"> настоящего пункта, за исключением </w:t>
      </w:r>
      <w:hyperlink w:anchor="P290" w:tooltip="В случае если по результатам выездной оценк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
        <w:r>
          <w:rPr>
            <w:color w:val="0000FF"/>
          </w:rPr>
          <w:t>абзацев третьего</w:t>
        </w:r>
      </w:hyperlink>
      <w:r>
        <w:t xml:space="preserve">, </w:t>
      </w:r>
      <w:hyperlink w:anchor="P291" w:tooltip="Просьба может быть указана соискателем лицензии в заявлении о предоставлении лицензии или подана в Комитет по установленной форме в период рассмотрения Комитетом заявления о предоставлении лицензии до принятия решения о предоставлении лицензии или решения об о">
        <w:r>
          <w:rPr>
            <w:color w:val="0000FF"/>
          </w:rPr>
          <w:t>четвертого</w:t>
        </w:r>
      </w:hyperlink>
      <w:r>
        <w:t xml:space="preserve"> указанного подпункта.</w:t>
      </w:r>
    </w:p>
    <w:p w:rsidR="00360526" w:rsidRDefault="00000000">
      <w:pPr>
        <w:pStyle w:val="ConsPlusNormal0"/>
        <w:spacing w:before="240"/>
        <w:ind w:firstLine="540"/>
        <w:jc w:val="both"/>
      </w:pPr>
      <w:r>
        <w:t xml:space="preserve">Приказ Комитета об отказе во внесении изменений в реестр лицензий должен содержать сведения, предусмотренные </w:t>
      </w:r>
      <w:hyperlink r:id="rId73"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74"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7 части 2 статьи 21</w:t>
        </w:r>
      </w:hyperlink>
      <w:r>
        <w:t xml:space="preserve"> Федерального закона N 99-ФЗ.</w:t>
      </w:r>
    </w:p>
    <w:p w:rsidR="00360526" w:rsidRDefault="00000000">
      <w:pPr>
        <w:pStyle w:val="ConsPlusNormal0"/>
        <w:spacing w:before="240"/>
        <w:ind w:firstLine="540"/>
        <w:jc w:val="both"/>
      </w:pPr>
      <w:r>
        <w:t xml:space="preserve">3.2.3.6. Предоставление результата государственной услуги осуществляется в порядке, аналогичном порядку, предусмотренному </w:t>
      </w:r>
      <w:hyperlink w:anchor="P302" w:tooltip="3.2.1.8. Предоставление результата государственной услуги.">
        <w:r>
          <w:rPr>
            <w:color w:val="0000FF"/>
          </w:rPr>
          <w:t>подпунктом 3.2.1.8 подпункта 3.2.1</w:t>
        </w:r>
      </w:hyperlink>
      <w:r>
        <w:t xml:space="preserve"> настоящего пункта.</w:t>
      </w:r>
    </w:p>
    <w:p w:rsidR="00360526" w:rsidRDefault="00000000">
      <w:pPr>
        <w:pStyle w:val="ConsPlusNormal0"/>
        <w:spacing w:before="240"/>
        <w:ind w:firstLine="540"/>
        <w:jc w:val="both"/>
      </w:pPr>
      <w:r>
        <w:t>3.2.3.7. Максимальный срок предоставления государственной услуги в соответствии с вариантом предоставления государственной услуги составляет 10 рабочих дней.</w:t>
      </w:r>
    </w:p>
    <w:p w:rsidR="00360526" w:rsidRDefault="00000000">
      <w:pPr>
        <w:pStyle w:val="ConsPlusNormal0"/>
        <w:spacing w:before="240"/>
        <w:ind w:firstLine="540"/>
        <w:jc w:val="both"/>
      </w:pPr>
      <w:r>
        <w:t>3.2.4. Вариант 4. Внесение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w:t>
      </w:r>
    </w:p>
    <w:p w:rsidR="00360526" w:rsidRDefault="00000000">
      <w:pPr>
        <w:pStyle w:val="ConsPlusNormal0"/>
        <w:spacing w:before="240"/>
        <w:ind w:firstLine="540"/>
        <w:jc w:val="both"/>
      </w:pPr>
      <w:r>
        <w:t>Межведомственное информационное взаимодействие, приостановление предоставления государственной услуги действующим законодательством не предусмотрены.</w:t>
      </w:r>
    </w:p>
    <w:p w:rsidR="00360526" w:rsidRDefault="00000000">
      <w:pPr>
        <w:pStyle w:val="ConsPlusNormal0"/>
        <w:spacing w:before="240"/>
        <w:ind w:firstLine="540"/>
        <w:jc w:val="both"/>
      </w:pPr>
      <w:r>
        <w:t>3.2.4.1. Результатом предоставления государственной услуги является внесение изменений в реестр лицензий.</w:t>
      </w:r>
    </w:p>
    <w:p w:rsidR="00360526" w:rsidRDefault="00000000">
      <w:pPr>
        <w:pStyle w:val="ConsPlusNormal0"/>
        <w:spacing w:before="240"/>
        <w:ind w:firstLine="540"/>
        <w:jc w:val="both"/>
      </w:pPr>
      <w:r>
        <w:t xml:space="preserve">Документом, содержащим решение о предоставлении государственной услуги, является приказ Комитета, включающий сведения, предусмотренные </w:t>
      </w:r>
      <w:hyperlink r:id="rId75"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76"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w:t>
      </w:r>
    </w:p>
    <w:p w:rsidR="00360526" w:rsidRDefault="00000000">
      <w:pPr>
        <w:pStyle w:val="ConsPlusNormal0"/>
        <w:spacing w:before="240"/>
        <w:ind w:firstLine="540"/>
        <w:jc w:val="both"/>
      </w:pPr>
      <w:r>
        <w:t>Внесение в реестр лицензий реестровой записи в качестве результата предоставления государственной услуги осуществляется в соответствии с Правилами.</w:t>
      </w:r>
    </w:p>
    <w:p w:rsidR="00360526" w:rsidRDefault="00000000">
      <w:pPr>
        <w:pStyle w:val="ConsPlusNormal0"/>
        <w:spacing w:before="240"/>
        <w:ind w:firstLine="540"/>
        <w:jc w:val="both"/>
      </w:pPr>
      <w:r>
        <w:t>3.2.4.2. Перечень административных процедур, предусмотренных настоящим вариантом предоставления государственной услуги:</w:t>
      </w:r>
    </w:p>
    <w:p w:rsidR="00360526" w:rsidRDefault="00000000">
      <w:pPr>
        <w:pStyle w:val="ConsPlusNormal0"/>
        <w:spacing w:before="240"/>
        <w:ind w:firstLine="540"/>
        <w:jc w:val="both"/>
      </w:pPr>
      <w:r>
        <w:t>прием заявления о внесении изменений в реестр лицензий;</w:t>
      </w:r>
    </w:p>
    <w:p w:rsidR="00360526" w:rsidRDefault="00000000">
      <w:pPr>
        <w:pStyle w:val="ConsPlusNormal0"/>
        <w:spacing w:before="240"/>
        <w:ind w:firstLine="540"/>
        <w:jc w:val="both"/>
      </w:pPr>
      <w:r>
        <w:t>регистрация и рассмотрение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проведение выездной оценки;</w:t>
      </w:r>
    </w:p>
    <w:p w:rsidR="00360526" w:rsidRDefault="00000000">
      <w:pPr>
        <w:pStyle w:val="ConsPlusNormal0"/>
        <w:spacing w:before="240"/>
        <w:ind w:firstLine="540"/>
        <w:jc w:val="both"/>
      </w:pPr>
      <w:r>
        <w:t>принятие решения о внесении изменений в реестр лицензий;</w:t>
      </w:r>
    </w:p>
    <w:p w:rsidR="00360526" w:rsidRDefault="00000000">
      <w:pPr>
        <w:pStyle w:val="ConsPlusNormal0"/>
        <w:spacing w:before="240"/>
        <w:ind w:firstLine="540"/>
        <w:jc w:val="both"/>
      </w:pPr>
      <w:r>
        <w:t>предоставление результата государственной услуги.</w:t>
      </w:r>
    </w:p>
    <w:p w:rsidR="00360526" w:rsidRDefault="00000000">
      <w:pPr>
        <w:pStyle w:val="ConsPlusNormal0"/>
        <w:spacing w:before="240"/>
        <w:ind w:firstLine="540"/>
        <w:jc w:val="both"/>
      </w:pPr>
      <w:r>
        <w:t>3.2.4.3. Прием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 xml:space="preserve">Лицензиат представляет заявление и документы, предусмотренные </w:t>
      </w:r>
      <w:hyperlink w:anchor="P141" w:tooltip="2.5.1.4. В части внесения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
        <w:r>
          <w:rPr>
            <w:color w:val="0000FF"/>
          </w:rPr>
          <w:t>подпунктом 2.5.1.4 подпункта 2.5.1 пункта 2.5</w:t>
        </w:r>
      </w:hyperlink>
      <w:r>
        <w:t xml:space="preserve"> административного регламента, в форме электронных документов, в том числе с использованием Единого портала.</w:t>
      </w:r>
    </w:p>
    <w:p w:rsidR="00360526" w:rsidRDefault="00000000">
      <w:pPr>
        <w:pStyle w:val="ConsPlusNormal0"/>
        <w:spacing w:before="240"/>
        <w:ind w:firstLine="540"/>
        <w:jc w:val="both"/>
      </w:pPr>
      <w:r>
        <w:t>Заявление о внесении изменений в реестр лицензий и прилагаемые к нему документы подписываются усиленной квалифицированной электронной подписью в соответствии с действующим законодательством. Ответственным исполнителем проводится процедура проверки действительности усиленной квалифицированной электронной подписи.</w:t>
      </w:r>
    </w:p>
    <w:p w:rsidR="00360526" w:rsidRDefault="00000000">
      <w:pPr>
        <w:pStyle w:val="ConsPlusNormal0"/>
        <w:spacing w:before="240"/>
        <w:ind w:firstLine="540"/>
        <w:jc w:val="both"/>
      </w:pPr>
      <w:r>
        <w:t>Заявление о внесении изменений в реестр лицензий принимается по описи. Комитетом в день приема заявления о внесении изменений в реестр лицензий заявителю с использованием его личного кабинета на Едином портале направляется уведомление, подтверждающее дату приема заявления о внесении изменений в реестр лицензий.</w:t>
      </w:r>
    </w:p>
    <w:p w:rsidR="00360526" w:rsidRDefault="00000000">
      <w:pPr>
        <w:pStyle w:val="ConsPlusNormal0"/>
        <w:spacing w:before="240"/>
        <w:ind w:firstLine="540"/>
        <w:jc w:val="both"/>
      </w:pPr>
      <w:r>
        <w:t>Основанием для отказа в приеме заявления и документов, необходимых для предоставления государственной услуги, является выявление несоблюдения установленных условий признания действительности усиленной квалифицированной электронной подписи. В этом случае ответственный исполнитель в течение трех дней со дня завершения проведения проверки действительности усиленной квалифицированной электронной подписи принимает решение об отказе в приеме заявления и прилагаемых к нему документов и направляет лицензиату в электронной форме уведомление об отказе в приеме заявления и прилагаемых к нему документов, подписанное усиленной квалифицированной электронной подписью должностного лица Комитета и содержащее информацию о принятии такого решения.</w:t>
      </w:r>
    </w:p>
    <w:p w:rsidR="00360526" w:rsidRDefault="00000000">
      <w:pPr>
        <w:pStyle w:val="ConsPlusNormal0"/>
        <w:spacing w:before="240"/>
        <w:ind w:firstLine="540"/>
        <w:jc w:val="both"/>
      </w:pPr>
      <w:r>
        <w:t>Возможность подачи заявления о предоставлении государственной услуги в МФЦ отсутствует.</w:t>
      </w:r>
    </w:p>
    <w:p w:rsidR="00360526" w:rsidRDefault="00000000">
      <w:pPr>
        <w:pStyle w:val="ConsPlusNormal0"/>
        <w:spacing w:before="240"/>
        <w:ind w:firstLine="540"/>
        <w:jc w:val="both"/>
      </w:pPr>
      <w:r>
        <w:t>3.2.4.4. Регистрация и рассмотрение заявления о внесении изменений в реестр лицензий и прилагаемых к нему документов.</w:t>
      </w:r>
    </w:p>
    <w:p w:rsidR="00360526" w:rsidRDefault="00000000">
      <w:pPr>
        <w:pStyle w:val="ConsPlusNormal0"/>
        <w:spacing w:before="240"/>
        <w:ind w:firstLine="540"/>
        <w:jc w:val="both"/>
      </w:pPr>
      <w:r>
        <w:t xml:space="preserve">Регистрация заявления и прилагаемых к нему документов осуществляется ответственным исполнителем в журнале регистрации заявлений и документов по лицензированию медицинской деятельности, принятых для предоставления государственной услуги, а также в информационной системе в порядке, установленном </w:t>
      </w:r>
      <w:hyperlink w:anchor="P196" w:tooltip="2.9. Срок регистрации запроса заявителя о предоставлении государственной услуги.">
        <w:r>
          <w:rPr>
            <w:color w:val="0000FF"/>
          </w:rPr>
          <w:t>пунктом 2.9</w:t>
        </w:r>
      </w:hyperlink>
      <w:r>
        <w:t xml:space="preserve"> административного регламента.</w:t>
      </w:r>
    </w:p>
    <w:p w:rsidR="00360526" w:rsidRDefault="00000000">
      <w:pPr>
        <w:pStyle w:val="ConsPlusNormal0"/>
        <w:spacing w:before="240"/>
        <w:ind w:firstLine="540"/>
        <w:jc w:val="both"/>
      </w:pPr>
      <w:r>
        <w:t xml:space="preserve">Ответственный исполнитель проверяет соответствие заявления требованиям законодательства и комплектность представленных лицензиатом документов в соответствии с </w:t>
      </w:r>
      <w:hyperlink w:anchor="P138" w:tooltip="2.5.1.3. В части внесения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w:r>
          <w:rPr>
            <w:color w:val="0000FF"/>
          </w:rPr>
          <w:t>подпунктом 2.5.1.3 подпункта 2.5.1 пункта 2.5</w:t>
        </w:r>
      </w:hyperlink>
      <w:r>
        <w:t xml:space="preserve"> административного регламента.</w:t>
      </w:r>
    </w:p>
    <w:p w:rsidR="00360526" w:rsidRDefault="00000000">
      <w:pPr>
        <w:pStyle w:val="ConsPlusNormal0"/>
        <w:spacing w:before="240"/>
        <w:ind w:firstLine="540"/>
        <w:jc w:val="both"/>
      </w:pPr>
      <w:r>
        <w:t xml:space="preserve">3.2.4.5. В случае если необходимость проведения оценки соответствия лицензиата лицензионным требованиям установлена соответствующим нормативным правовым актом Российской Федерации, выездная оценка проводится в порядке, аналогичном порядку, установленному </w:t>
      </w:r>
      <w:hyperlink w:anchor="P275" w:tooltip="3.2.1.6. Проведение выездной оценки.">
        <w:r>
          <w:rPr>
            <w:color w:val="0000FF"/>
          </w:rPr>
          <w:t>подпунктом 3.2.1.6 подпункта 3.2.1</w:t>
        </w:r>
      </w:hyperlink>
      <w:r>
        <w:t xml:space="preserve"> настоящего пункта.</w:t>
      </w:r>
    </w:p>
    <w:p w:rsidR="00360526" w:rsidRDefault="00000000">
      <w:pPr>
        <w:pStyle w:val="ConsPlusNormal0"/>
        <w:spacing w:before="240"/>
        <w:ind w:firstLine="540"/>
        <w:jc w:val="both"/>
      </w:pPr>
      <w:r>
        <w:t xml:space="preserve">3.2.4.6. Принятие решения о внесении изменений в реестр лицензий осуществляется в порядке, аналогичном порядку, предусмотренному </w:t>
      </w:r>
      <w:hyperlink w:anchor="P288" w:tooltip="3.2.1.7. Принятие решения о предоставлении лицензии или решения об отказе в предоставлении лицензии.">
        <w:r>
          <w:rPr>
            <w:color w:val="0000FF"/>
          </w:rPr>
          <w:t>подпунктом 3.2.1.7 подпункта 3.2.1</w:t>
        </w:r>
      </w:hyperlink>
      <w:r>
        <w:t xml:space="preserve"> настоящего пункта, за исключением </w:t>
      </w:r>
      <w:hyperlink w:anchor="P290" w:tooltip="В случае если по результатам выездной оценк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
        <w:r>
          <w:rPr>
            <w:color w:val="0000FF"/>
          </w:rPr>
          <w:t>абзацев третьего</w:t>
        </w:r>
      </w:hyperlink>
      <w:r>
        <w:t xml:space="preserve">, </w:t>
      </w:r>
      <w:hyperlink w:anchor="P291" w:tooltip="Просьба может быть указана соискателем лицензии в заявлении о предоставлении лицензии или подана в Комитет по установленной форме в период рассмотрения Комитетом заявления о предоставлении лицензии до принятия решения о предоставлении лицензии или решения об о">
        <w:r>
          <w:rPr>
            <w:color w:val="0000FF"/>
          </w:rPr>
          <w:t>четвертого</w:t>
        </w:r>
      </w:hyperlink>
      <w:r>
        <w:t xml:space="preserve"> указанного подпункта.</w:t>
      </w:r>
    </w:p>
    <w:p w:rsidR="00360526" w:rsidRDefault="00000000">
      <w:pPr>
        <w:pStyle w:val="ConsPlusNormal0"/>
        <w:spacing w:before="240"/>
        <w:ind w:firstLine="540"/>
        <w:jc w:val="both"/>
      </w:pPr>
      <w:r>
        <w:t xml:space="preserve">3.2.4.7. Предоставление результата государственной услуги осуществляется в порядке, аналогичном порядку, предусмотренному </w:t>
      </w:r>
      <w:hyperlink w:anchor="P302" w:tooltip="3.2.1.8. Предоставление результата государственной услуги.">
        <w:r>
          <w:rPr>
            <w:color w:val="0000FF"/>
          </w:rPr>
          <w:t>подпунктом 3.2.1.8 подпункта 3.2.1</w:t>
        </w:r>
      </w:hyperlink>
      <w:r>
        <w:t xml:space="preserve"> настоящего пункта.</w:t>
      </w:r>
    </w:p>
    <w:p w:rsidR="00360526" w:rsidRDefault="00000000">
      <w:pPr>
        <w:pStyle w:val="ConsPlusNormal0"/>
        <w:spacing w:before="240"/>
        <w:ind w:firstLine="540"/>
        <w:jc w:val="both"/>
      </w:pPr>
      <w:r>
        <w:t>3.2.4.8. Максимальный срок предоставления государственной услуги в соответствии с вариантом предоставления государственной услуги составляет 10 рабочих дней.</w:t>
      </w:r>
    </w:p>
    <w:p w:rsidR="00360526" w:rsidRDefault="00000000">
      <w:pPr>
        <w:pStyle w:val="ConsPlusNormal0"/>
        <w:spacing w:before="240"/>
        <w:ind w:firstLine="540"/>
        <w:jc w:val="both"/>
      </w:pPr>
      <w:r>
        <w:t>3.2.5. Вариант 5. Прекращение действия лицензии.</w:t>
      </w:r>
    </w:p>
    <w:p w:rsidR="00360526" w:rsidRDefault="00000000">
      <w:pPr>
        <w:pStyle w:val="ConsPlusNormal0"/>
        <w:spacing w:before="240"/>
        <w:ind w:firstLine="540"/>
        <w:jc w:val="both"/>
      </w:pPr>
      <w:r>
        <w:t>3.2.5.1. Результатом предоставления государственной услуги является прекращение действия лицензии.</w:t>
      </w:r>
    </w:p>
    <w:p w:rsidR="00360526" w:rsidRDefault="00000000">
      <w:pPr>
        <w:pStyle w:val="ConsPlusNormal0"/>
        <w:spacing w:before="240"/>
        <w:ind w:firstLine="540"/>
        <w:jc w:val="both"/>
      </w:pPr>
      <w:r>
        <w:t>Документом, содержащим решение о прекращении действия лицензии, является приказ Комитета.</w:t>
      </w:r>
    </w:p>
    <w:p w:rsidR="00360526" w:rsidRDefault="00000000">
      <w:pPr>
        <w:pStyle w:val="ConsPlusNormal0"/>
        <w:spacing w:before="240"/>
        <w:ind w:firstLine="540"/>
        <w:jc w:val="both"/>
      </w:pPr>
      <w:r>
        <w:t>Внесение в реестр лицензий реестровой записи в качестве результата предоставления государственной услуги осуществляется в соответствии с Правилами.</w:t>
      </w:r>
    </w:p>
    <w:p w:rsidR="00360526" w:rsidRDefault="00000000">
      <w:pPr>
        <w:pStyle w:val="ConsPlusNormal0"/>
        <w:spacing w:before="240"/>
        <w:ind w:firstLine="540"/>
        <w:jc w:val="both"/>
      </w:pPr>
      <w:r>
        <w:t>3.2.5.2. Перечень административных процедур, предусмотренных настоящим вариантом предоставления государственной услуги:</w:t>
      </w:r>
    </w:p>
    <w:p w:rsidR="00360526" w:rsidRDefault="00000000">
      <w:pPr>
        <w:pStyle w:val="ConsPlusNormal0"/>
        <w:spacing w:before="240"/>
        <w:ind w:firstLine="540"/>
        <w:jc w:val="both"/>
      </w:pPr>
      <w:r>
        <w:t>прием заявления о прекращении медицинской деятельности;</w:t>
      </w:r>
    </w:p>
    <w:p w:rsidR="00360526" w:rsidRDefault="00000000">
      <w:pPr>
        <w:pStyle w:val="ConsPlusNormal0"/>
        <w:spacing w:before="240"/>
        <w:ind w:firstLine="540"/>
        <w:jc w:val="both"/>
      </w:pPr>
      <w:r>
        <w:t>принятие решения о предоставлении государственной услуги;</w:t>
      </w:r>
    </w:p>
    <w:p w:rsidR="00360526" w:rsidRDefault="00000000">
      <w:pPr>
        <w:pStyle w:val="ConsPlusNormal0"/>
        <w:spacing w:before="240"/>
        <w:ind w:firstLine="540"/>
        <w:jc w:val="both"/>
      </w:pPr>
      <w:r>
        <w:t>предоставление результата государственной услуги.</w:t>
      </w:r>
    </w:p>
    <w:p w:rsidR="00360526" w:rsidRDefault="00000000">
      <w:pPr>
        <w:pStyle w:val="ConsPlusNormal0"/>
        <w:spacing w:before="240"/>
        <w:ind w:firstLine="540"/>
        <w:jc w:val="both"/>
      </w:pPr>
      <w:r>
        <w:t>Межведомственное информационное взаимодействие, приостановление предоставления государственной услуги действующим законодательством не предусмотрены.</w:t>
      </w:r>
    </w:p>
    <w:p w:rsidR="00360526" w:rsidRDefault="00000000">
      <w:pPr>
        <w:pStyle w:val="ConsPlusNormal0"/>
        <w:spacing w:before="240"/>
        <w:ind w:firstLine="540"/>
        <w:jc w:val="both"/>
      </w:pPr>
      <w:r>
        <w:t>3.2.5.3. Прием заявления о прекращении медицинской деятельности.</w:t>
      </w:r>
    </w:p>
    <w:p w:rsidR="00360526" w:rsidRDefault="00000000">
      <w:pPr>
        <w:pStyle w:val="ConsPlusNormal0"/>
        <w:spacing w:before="240"/>
        <w:ind w:firstLine="540"/>
        <w:jc w:val="both"/>
      </w:pPr>
      <w:r>
        <w:t xml:space="preserve">Заявитель представляет заявление в форме электронного документа в порядке, предусмотренном Федеральным </w:t>
      </w:r>
      <w:hyperlink r:id="rId77"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N 210-ФЗ, за исключением случаев, предусмотренных Федеральным </w:t>
      </w:r>
      <w:hyperlink r:id="rId78"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законом</w:t>
        </w:r>
      </w:hyperlink>
      <w:r>
        <w:t xml:space="preserve"> N 99-ФЗ.</w:t>
      </w:r>
    </w:p>
    <w:p w:rsidR="00360526" w:rsidRDefault="00000000">
      <w:pPr>
        <w:pStyle w:val="ConsPlusNormal0"/>
        <w:spacing w:before="240"/>
        <w:ind w:firstLine="540"/>
        <w:jc w:val="both"/>
      </w:pPr>
      <w:r>
        <w:t>Заявление о прекращении медицинской деятельности может быть представлено в Комитет или направлено заказным почтовым отправлением с уведомлением о вручении.</w:t>
      </w:r>
    </w:p>
    <w:p w:rsidR="00360526" w:rsidRDefault="00000000">
      <w:pPr>
        <w:pStyle w:val="ConsPlusNormal0"/>
        <w:spacing w:before="240"/>
        <w:ind w:firstLine="540"/>
        <w:jc w:val="both"/>
      </w:pPr>
      <w:r>
        <w:t xml:space="preserve">3.2.5.4. Регистрация заявления о прекращении медицинской деятельности осуществляется в соответствии с </w:t>
      </w:r>
      <w:hyperlink w:anchor="P196" w:tooltip="2.9. Срок регистрации запроса заявителя о предоставлении государственной услуги.">
        <w:r>
          <w:rPr>
            <w:color w:val="0000FF"/>
          </w:rPr>
          <w:t>пунктом 2.9</w:t>
        </w:r>
      </w:hyperlink>
      <w:r>
        <w:t xml:space="preserve"> административного регламента.</w:t>
      </w:r>
    </w:p>
    <w:p w:rsidR="00360526" w:rsidRDefault="00000000">
      <w:pPr>
        <w:pStyle w:val="ConsPlusNormal0"/>
        <w:spacing w:before="240"/>
        <w:ind w:firstLine="540"/>
        <w:jc w:val="both"/>
      </w:pPr>
      <w:r>
        <w:t>3.2.5.5. Основания для принятия решения об отказе в приеме заявления.</w:t>
      </w:r>
    </w:p>
    <w:p w:rsidR="00360526" w:rsidRDefault="00000000">
      <w:pPr>
        <w:pStyle w:val="ConsPlusNormal0"/>
        <w:spacing w:before="240"/>
        <w:ind w:firstLine="540"/>
        <w:jc w:val="both"/>
      </w:pPr>
      <w:r>
        <w:t xml:space="preserve">Отказ в приеме заявления осуществляется в соответствии с </w:t>
      </w:r>
      <w:hyperlink w:anchor="P260" w:tooltip="Возможность подачи заявления о предоставлении государственной услуги в МФЦ отсутствует.">
        <w:r>
          <w:rPr>
            <w:color w:val="0000FF"/>
          </w:rPr>
          <w:t>абзацем пятым подпункта 3.2.1.3 подпункта 3.2.3</w:t>
        </w:r>
      </w:hyperlink>
      <w:r>
        <w:t xml:space="preserve"> настоящего пункта.</w:t>
      </w:r>
    </w:p>
    <w:p w:rsidR="00360526" w:rsidRDefault="00000000">
      <w:pPr>
        <w:pStyle w:val="ConsPlusNormal0"/>
        <w:spacing w:before="240"/>
        <w:ind w:firstLine="540"/>
        <w:jc w:val="both"/>
      </w:pPr>
      <w:r>
        <w:t>3.2.5.6. Предоставление результата государственной услуги осуществляется:</w:t>
      </w:r>
    </w:p>
    <w:p w:rsidR="00360526" w:rsidRDefault="00000000">
      <w:pPr>
        <w:pStyle w:val="ConsPlusNormal0"/>
        <w:spacing w:before="240"/>
        <w:ind w:firstLine="540"/>
        <w:jc w:val="both"/>
      </w:pPr>
      <w:r>
        <w:t>посредством направления на адрес электронной почты, указанный в заявлении;</w:t>
      </w:r>
    </w:p>
    <w:p w:rsidR="00360526" w:rsidRDefault="00000000">
      <w:pPr>
        <w:pStyle w:val="ConsPlusNormal0"/>
        <w:spacing w:before="240"/>
        <w:ind w:firstLine="540"/>
        <w:jc w:val="both"/>
      </w:pPr>
      <w:r>
        <w:t>через личный кабинет заявителя на Едином портале.</w:t>
      </w:r>
    </w:p>
    <w:p w:rsidR="00360526" w:rsidRDefault="00000000">
      <w:pPr>
        <w:pStyle w:val="ConsPlusNormal0"/>
        <w:spacing w:before="240"/>
        <w:ind w:firstLine="540"/>
        <w:jc w:val="both"/>
      </w:pPr>
      <w:r>
        <w:t>3.2.5.7. Максимальный срок предоставления государственной услуги в соответствии с вариантом предоставления государственной услуги составляет 10 рабочих дней.</w:t>
      </w:r>
    </w:p>
    <w:p w:rsidR="00360526" w:rsidRDefault="00000000">
      <w:pPr>
        <w:pStyle w:val="ConsPlusNormal0"/>
        <w:spacing w:before="240"/>
        <w:ind w:firstLine="540"/>
        <w:jc w:val="both"/>
      </w:pPr>
      <w:r>
        <w:t>3.2.6. Вариант 6. Предоставление сведений о конкретной лицензии.</w:t>
      </w:r>
    </w:p>
    <w:p w:rsidR="00360526" w:rsidRDefault="00000000">
      <w:pPr>
        <w:pStyle w:val="ConsPlusNormal0"/>
        <w:spacing w:before="240"/>
        <w:ind w:firstLine="540"/>
        <w:jc w:val="both"/>
      </w:pPr>
      <w:r>
        <w:t xml:space="preserve">Документом, содержащим решение о предоставлении государственной услуги, является выписка из реестра лицензий, включающая сведения, установленные </w:t>
      </w:r>
      <w:hyperlink r:id="rId7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пунктами 2</w:t>
        </w:r>
      </w:hyperlink>
      <w:r>
        <w:t xml:space="preserve"> - </w:t>
      </w:r>
      <w:hyperlink r:id="rId80"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8 части 2 статьи 21</w:t>
        </w:r>
      </w:hyperlink>
      <w:r>
        <w:t xml:space="preserve"> Федерального закона N 99-ФЗ, или справка об отсутствии запрашиваемых сведений в реестре лицензий.</w:t>
      </w:r>
    </w:p>
    <w:p w:rsidR="00360526" w:rsidRDefault="00000000">
      <w:pPr>
        <w:pStyle w:val="ConsPlusNormal0"/>
        <w:spacing w:before="240"/>
        <w:ind w:firstLine="540"/>
        <w:jc w:val="both"/>
      </w:pPr>
      <w:r>
        <w:t>Внесение реестровой записи в качестве результата предоставления государственной услуги не предусмотрено.</w:t>
      </w:r>
    </w:p>
    <w:p w:rsidR="00360526" w:rsidRDefault="00000000">
      <w:pPr>
        <w:pStyle w:val="ConsPlusNormal0"/>
        <w:spacing w:before="240"/>
        <w:ind w:firstLine="540"/>
        <w:jc w:val="both"/>
      </w:pPr>
      <w:r>
        <w:t>3.2.6.1. Результатом предоставления государственной услуги является:</w:t>
      </w:r>
    </w:p>
    <w:p w:rsidR="00360526" w:rsidRDefault="00000000">
      <w:pPr>
        <w:pStyle w:val="ConsPlusNormal0"/>
        <w:spacing w:before="240"/>
        <w:ind w:firstLine="540"/>
        <w:jc w:val="both"/>
      </w:pPr>
      <w:r>
        <w:t>выписка из реестра лицензий в форме электронного документа, подписанного усиленной квалифицированной электронной подписью должностного лица Комитета;</w:t>
      </w:r>
    </w:p>
    <w:p w:rsidR="00360526" w:rsidRDefault="00000000">
      <w:pPr>
        <w:pStyle w:val="ConsPlusNormal0"/>
        <w:spacing w:before="240"/>
        <w:ind w:firstLine="540"/>
        <w:jc w:val="both"/>
      </w:pPr>
      <w:r>
        <w:t>справка об отсутствии запрашиваемых сведений в реестре лицензий.</w:t>
      </w:r>
    </w:p>
    <w:p w:rsidR="00360526" w:rsidRDefault="00000000">
      <w:pPr>
        <w:pStyle w:val="ConsPlusNormal0"/>
        <w:spacing w:before="240"/>
        <w:ind w:firstLine="540"/>
        <w:jc w:val="both"/>
      </w:pPr>
      <w:r>
        <w:t>3.2.6.2. Перечень административных процедур, предусмотренных настоящим вариантом предоставления государственной услуги:</w:t>
      </w:r>
    </w:p>
    <w:p w:rsidR="00360526" w:rsidRDefault="00000000">
      <w:pPr>
        <w:pStyle w:val="ConsPlusNormal0"/>
        <w:spacing w:before="240"/>
        <w:ind w:firstLine="540"/>
        <w:jc w:val="both"/>
      </w:pPr>
      <w:r>
        <w:t>прием заявления о предоставлении сведений о конкретной лицензии;</w:t>
      </w:r>
    </w:p>
    <w:p w:rsidR="00360526" w:rsidRDefault="00000000">
      <w:pPr>
        <w:pStyle w:val="ConsPlusNormal0"/>
        <w:spacing w:before="240"/>
        <w:ind w:firstLine="540"/>
        <w:jc w:val="both"/>
      </w:pPr>
      <w:r>
        <w:t>предоставление результата государственной услуги.</w:t>
      </w:r>
    </w:p>
    <w:p w:rsidR="00360526" w:rsidRDefault="00000000">
      <w:pPr>
        <w:pStyle w:val="ConsPlusNormal0"/>
        <w:spacing w:before="240"/>
        <w:ind w:firstLine="540"/>
        <w:jc w:val="both"/>
      </w:pPr>
      <w:r>
        <w:t>Межведомственное информационное взаимодействие, приостановление предоставления государственной услуги действующим законодательством не предусмотрены.</w:t>
      </w:r>
    </w:p>
    <w:p w:rsidR="00360526" w:rsidRDefault="00000000">
      <w:pPr>
        <w:pStyle w:val="ConsPlusNormal0"/>
        <w:spacing w:before="240"/>
        <w:ind w:firstLine="540"/>
        <w:jc w:val="both"/>
      </w:pPr>
      <w:r>
        <w:t>3.2.6.3. Заявление о предоставлении сведений о конкретной лицензии может быть направлено заявителем с использованием Единого портала, представлено непосредственно в Комитет или в МФЦ.</w:t>
      </w:r>
    </w:p>
    <w:p w:rsidR="00360526" w:rsidRDefault="00000000">
      <w:pPr>
        <w:pStyle w:val="ConsPlusNormal0"/>
        <w:spacing w:before="240"/>
        <w:ind w:firstLine="540"/>
        <w:jc w:val="both"/>
      </w:pPr>
      <w:r>
        <w:t xml:space="preserve">Регистрация заявления о предоставлении сведений о конкретной лицензии осуществляется в соответствии с </w:t>
      </w:r>
      <w:hyperlink w:anchor="P196" w:tooltip="2.9. Срок регистрации запроса заявителя о предоставлении государственной услуги.">
        <w:r>
          <w:rPr>
            <w:color w:val="0000FF"/>
          </w:rPr>
          <w:t>пунктом 2.9</w:t>
        </w:r>
      </w:hyperlink>
      <w:r>
        <w:t xml:space="preserve"> административного регламента.</w:t>
      </w:r>
    </w:p>
    <w:p w:rsidR="00360526" w:rsidRDefault="00000000">
      <w:pPr>
        <w:pStyle w:val="ConsPlusNormal0"/>
        <w:spacing w:before="240"/>
        <w:ind w:firstLine="540"/>
        <w:jc w:val="both"/>
      </w:pPr>
      <w:r>
        <w:t>Основания для принятия решения об отказе в приеме заявления не предусмотрены.</w:t>
      </w:r>
    </w:p>
    <w:p w:rsidR="00360526" w:rsidRDefault="00000000">
      <w:pPr>
        <w:pStyle w:val="ConsPlusNormal0"/>
        <w:spacing w:before="240"/>
        <w:ind w:firstLine="540"/>
        <w:jc w:val="both"/>
      </w:pPr>
      <w:r>
        <w:t>Не допускается подача заявителем в Комитет более 10 заявлений в день, за исключением случая, если такие заявления подаются лицензиатом в целях получения сведений о предоставленных ему лицензиях.</w:t>
      </w:r>
    </w:p>
    <w:p w:rsidR="00360526" w:rsidRDefault="00000000">
      <w:pPr>
        <w:pStyle w:val="ConsPlusNormal0"/>
        <w:spacing w:before="240"/>
        <w:ind w:firstLine="540"/>
        <w:jc w:val="both"/>
      </w:pPr>
      <w:r>
        <w:t>3.2.6.4. Результат государственной услуги предоставляется Комитетом или МФЦ непосредственно заявителю либо направляется Комитетом на адрес электронной почты, указанный в заявлении, либо направляется с использованием Единого портала.</w:t>
      </w:r>
    </w:p>
    <w:p w:rsidR="00360526" w:rsidRDefault="00000000">
      <w:pPr>
        <w:pStyle w:val="ConsPlusNormal0"/>
        <w:spacing w:before="240"/>
        <w:ind w:firstLine="540"/>
        <w:jc w:val="both"/>
      </w:pPr>
      <w:r>
        <w:t>3.2.6.5. Максимальный срок предоставления государственной услуги в соответствии с вариантом предоставления государственной услуги составляет три рабочих дня.</w:t>
      </w:r>
    </w:p>
    <w:p w:rsidR="00360526" w:rsidRDefault="00000000">
      <w:pPr>
        <w:pStyle w:val="ConsPlusNormal0"/>
        <w:spacing w:before="240"/>
        <w:ind w:firstLine="540"/>
        <w:jc w:val="both"/>
      </w:pPr>
      <w:r>
        <w:t>3.2.7. Вариант 7. Исправление допущенных опечаток и (или) ошибок в выданных в результате предоставления государственной услуги документах.</w:t>
      </w:r>
    </w:p>
    <w:p w:rsidR="00360526" w:rsidRDefault="00000000">
      <w:pPr>
        <w:pStyle w:val="ConsPlusNormal0"/>
        <w:spacing w:before="240"/>
        <w:ind w:firstLine="540"/>
        <w:jc w:val="both"/>
      </w:pPr>
      <w:r>
        <w:t>Документом, содержащим решение об исправлении опечаток и (или) ошибок в выданных в результате предоставления государственной услуги документах, является приказ Комитета об исправлении опечаток и (или) ошибок.</w:t>
      </w:r>
    </w:p>
    <w:p w:rsidR="00360526" w:rsidRDefault="00000000">
      <w:pPr>
        <w:pStyle w:val="ConsPlusNormal0"/>
        <w:spacing w:before="240"/>
        <w:ind w:firstLine="540"/>
        <w:jc w:val="both"/>
      </w:pPr>
      <w:r>
        <w:t>3.2.7.1. Результатом предоставления государственной услуги является:</w:t>
      </w:r>
    </w:p>
    <w:p w:rsidR="00360526" w:rsidRDefault="00000000">
      <w:pPr>
        <w:pStyle w:val="ConsPlusNormal0"/>
        <w:spacing w:before="240"/>
        <w:ind w:firstLine="540"/>
        <w:jc w:val="both"/>
      </w:pPr>
      <w:r>
        <w:t>исправление допущенных опечаток и (или) ошибок;</w:t>
      </w:r>
    </w:p>
    <w:p w:rsidR="00360526" w:rsidRDefault="00000000">
      <w:pPr>
        <w:pStyle w:val="ConsPlusNormal0"/>
        <w:spacing w:before="240"/>
        <w:ind w:firstLine="540"/>
        <w:jc w:val="both"/>
      </w:pPr>
      <w:r>
        <w:t>направление уведомления об отсутствии опечаток и (или) ошибок в ранее выданном документе.</w:t>
      </w:r>
    </w:p>
    <w:p w:rsidR="00360526" w:rsidRDefault="00000000">
      <w:pPr>
        <w:pStyle w:val="ConsPlusNormal0"/>
        <w:spacing w:before="240"/>
        <w:ind w:firstLine="540"/>
        <w:jc w:val="both"/>
      </w:pPr>
      <w:r>
        <w:t>Реестровая запись в реестр лицензий в качестве результата предоставления государственной услуги в случае исправления допущенных опечаток и ошибок в выданных в результате предоставления государственной услуги документах осуществляется в соответствии с Правилами.</w:t>
      </w:r>
    </w:p>
    <w:p w:rsidR="00360526" w:rsidRDefault="00000000">
      <w:pPr>
        <w:pStyle w:val="ConsPlusNormal0"/>
        <w:spacing w:before="240"/>
        <w:ind w:firstLine="540"/>
        <w:jc w:val="both"/>
      </w:pPr>
      <w:r>
        <w:t>3.2.7.2. Перечень административных процедур, предусмотренных настоящим вариантом предоставления государственной услуги:</w:t>
      </w:r>
    </w:p>
    <w:p w:rsidR="00360526" w:rsidRDefault="00000000">
      <w:pPr>
        <w:pStyle w:val="ConsPlusNormal0"/>
        <w:spacing w:before="240"/>
        <w:ind w:firstLine="540"/>
        <w:jc w:val="both"/>
      </w:pPr>
      <w:r>
        <w:t>прием заявления об исправлении допущенных опечаток и (или) ошибок в выданных в результате предоставления государственной услуги документах;</w:t>
      </w:r>
    </w:p>
    <w:p w:rsidR="00360526" w:rsidRDefault="00000000">
      <w:pPr>
        <w:pStyle w:val="ConsPlusNormal0"/>
        <w:spacing w:before="240"/>
        <w:ind w:firstLine="540"/>
        <w:jc w:val="both"/>
      </w:pPr>
      <w:r>
        <w:t>предоставление результата государственной услуги.</w:t>
      </w:r>
    </w:p>
    <w:p w:rsidR="00360526" w:rsidRDefault="00000000">
      <w:pPr>
        <w:pStyle w:val="ConsPlusNormal0"/>
        <w:spacing w:before="240"/>
        <w:ind w:firstLine="540"/>
        <w:jc w:val="both"/>
      </w:pPr>
      <w:r>
        <w:t>Межведомственное информационное взаимодействие, приостановление предоставления государственной услуги действующим законодательством не предусмотрены.</w:t>
      </w:r>
    </w:p>
    <w:p w:rsidR="00360526" w:rsidRDefault="00000000">
      <w:pPr>
        <w:pStyle w:val="ConsPlusNormal0"/>
        <w:spacing w:before="240"/>
        <w:ind w:firstLine="540"/>
        <w:jc w:val="both"/>
      </w:pPr>
      <w:r>
        <w:t>3.2.7.3. Прием заявления об исправлении допущенных опечаток и (или) ошибок.</w:t>
      </w:r>
    </w:p>
    <w:p w:rsidR="00360526" w:rsidRDefault="00000000">
      <w:pPr>
        <w:pStyle w:val="ConsPlusNormal0"/>
        <w:spacing w:before="240"/>
        <w:ind w:firstLine="540"/>
        <w:jc w:val="both"/>
      </w:pPr>
      <w:r>
        <w:t>Заявление об исправлении допущенных опечаток и (или) ошибок в выданных в результате предоставления государственной услуги документах может быть направлено заявителем непосредственно в Комитет.</w:t>
      </w:r>
    </w:p>
    <w:p w:rsidR="00360526" w:rsidRDefault="00000000">
      <w:pPr>
        <w:pStyle w:val="ConsPlusNormal0"/>
        <w:spacing w:before="240"/>
        <w:ind w:firstLine="540"/>
        <w:jc w:val="both"/>
      </w:pPr>
      <w:r>
        <w:t xml:space="preserve">Регистрация заявления об исправлении допущенных опечаток и (или) ошибок в выданных в результате предоставления государственной услуги документах осуществляется в соответствии с </w:t>
      </w:r>
      <w:hyperlink w:anchor="P196" w:tooltip="2.9. Срок регистрации запроса заявителя о предоставлении государственной услуги.">
        <w:r>
          <w:rPr>
            <w:color w:val="0000FF"/>
          </w:rPr>
          <w:t>пунктом 2.9</w:t>
        </w:r>
      </w:hyperlink>
      <w:r>
        <w:t xml:space="preserve"> административного регламента.</w:t>
      </w:r>
    </w:p>
    <w:p w:rsidR="00360526" w:rsidRDefault="00000000">
      <w:pPr>
        <w:pStyle w:val="ConsPlusNormal0"/>
        <w:spacing w:before="240"/>
        <w:ind w:firstLine="540"/>
        <w:jc w:val="both"/>
      </w:pPr>
      <w:r>
        <w:t>Основания для принятия решения об отказе в приеме заявления не предусмотрены.</w:t>
      </w:r>
    </w:p>
    <w:p w:rsidR="00360526" w:rsidRDefault="00000000">
      <w:pPr>
        <w:pStyle w:val="ConsPlusNormal0"/>
        <w:spacing w:before="240"/>
        <w:ind w:firstLine="540"/>
        <w:jc w:val="both"/>
      </w:pPr>
      <w:r>
        <w:t>3.2.7.4. Предоставление результата государственной услуги осуществляется посредством направления заявителю с использованием Единого портала или на бумажном носителе.</w:t>
      </w:r>
    </w:p>
    <w:p w:rsidR="00360526" w:rsidRDefault="00000000">
      <w:pPr>
        <w:pStyle w:val="ConsPlusNormal0"/>
        <w:spacing w:before="240"/>
        <w:ind w:firstLine="540"/>
        <w:jc w:val="both"/>
      </w:pPr>
      <w:r>
        <w:t>3.2.7.5. Максимальный срок предоставления государственной услуги в соответствии с вариантом предоставления государственной услуги составляет 10 рабочих дней.</w:t>
      </w:r>
    </w:p>
    <w:p w:rsidR="00360526" w:rsidRDefault="00360526">
      <w:pPr>
        <w:pStyle w:val="ConsPlusNormal0"/>
        <w:jc w:val="both"/>
      </w:pPr>
    </w:p>
    <w:p w:rsidR="00360526" w:rsidRDefault="00360526">
      <w:pPr>
        <w:pStyle w:val="ConsPlusNormal0"/>
        <w:jc w:val="both"/>
      </w:pPr>
    </w:p>
    <w:p w:rsidR="00360526" w:rsidRDefault="00360526">
      <w:pPr>
        <w:pStyle w:val="ConsPlusNormal0"/>
        <w:jc w:val="both"/>
      </w:pPr>
    </w:p>
    <w:p w:rsidR="00360526" w:rsidRDefault="00360526">
      <w:pPr>
        <w:pStyle w:val="ConsPlusNormal0"/>
        <w:jc w:val="both"/>
      </w:pPr>
    </w:p>
    <w:p w:rsidR="00360526" w:rsidRDefault="00360526">
      <w:pPr>
        <w:pStyle w:val="ConsPlusNormal0"/>
        <w:jc w:val="both"/>
      </w:pPr>
    </w:p>
    <w:p w:rsidR="00360526" w:rsidRDefault="00000000">
      <w:pPr>
        <w:pStyle w:val="ConsPlusNormal0"/>
        <w:jc w:val="right"/>
        <w:outlineLvl w:val="1"/>
      </w:pPr>
      <w:r>
        <w:t>Приложение</w:t>
      </w:r>
    </w:p>
    <w:p w:rsidR="00360526" w:rsidRDefault="00000000">
      <w:pPr>
        <w:pStyle w:val="ConsPlusNormal0"/>
        <w:jc w:val="right"/>
      </w:pPr>
      <w:r>
        <w:t>к административному регламенту</w:t>
      </w:r>
    </w:p>
    <w:p w:rsidR="00360526" w:rsidRDefault="00000000">
      <w:pPr>
        <w:pStyle w:val="ConsPlusNormal0"/>
        <w:jc w:val="right"/>
      </w:pPr>
      <w:r>
        <w:t>предоставления комитетом</w:t>
      </w:r>
    </w:p>
    <w:p w:rsidR="00360526" w:rsidRDefault="00000000">
      <w:pPr>
        <w:pStyle w:val="ConsPlusNormal0"/>
        <w:jc w:val="right"/>
      </w:pPr>
      <w:r>
        <w:t>здравоохранения Волгоградской</w:t>
      </w:r>
    </w:p>
    <w:p w:rsidR="00360526" w:rsidRDefault="00000000">
      <w:pPr>
        <w:pStyle w:val="ConsPlusNormal0"/>
        <w:jc w:val="right"/>
      </w:pPr>
      <w:r>
        <w:t>области государственной услуги</w:t>
      </w:r>
    </w:p>
    <w:p w:rsidR="00360526" w:rsidRDefault="00000000">
      <w:pPr>
        <w:pStyle w:val="ConsPlusNormal0"/>
        <w:jc w:val="right"/>
      </w:pPr>
      <w:r>
        <w:t>по лицензированию на территории</w:t>
      </w:r>
    </w:p>
    <w:p w:rsidR="00360526" w:rsidRDefault="00000000">
      <w:pPr>
        <w:pStyle w:val="ConsPlusNormal0"/>
        <w:jc w:val="right"/>
      </w:pPr>
      <w:r>
        <w:t>Волгоградской области медицинской</w:t>
      </w:r>
    </w:p>
    <w:p w:rsidR="00360526" w:rsidRDefault="00000000">
      <w:pPr>
        <w:pStyle w:val="ConsPlusNormal0"/>
        <w:jc w:val="right"/>
      </w:pPr>
      <w:r>
        <w:t>деятельности медицинских</w:t>
      </w:r>
    </w:p>
    <w:p w:rsidR="00360526" w:rsidRDefault="00000000">
      <w:pPr>
        <w:pStyle w:val="ConsPlusNormal0"/>
        <w:jc w:val="right"/>
      </w:pPr>
      <w:r>
        <w:t>организаций (за исключением</w:t>
      </w:r>
    </w:p>
    <w:p w:rsidR="00360526" w:rsidRDefault="00000000">
      <w:pPr>
        <w:pStyle w:val="ConsPlusNormal0"/>
        <w:jc w:val="right"/>
      </w:pPr>
      <w:r>
        <w:t>медицинских организаций,</w:t>
      </w:r>
    </w:p>
    <w:p w:rsidR="00360526" w:rsidRDefault="00000000">
      <w:pPr>
        <w:pStyle w:val="ConsPlusNormal0"/>
        <w:jc w:val="right"/>
      </w:pPr>
      <w:r>
        <w:t>подведомственных федеральным</w:t>
      </w:r>
    </w:p>
    <w:p w:rsidR="00360526" w:rsidRDefault="00000000">
      <w:pPr>
        <w:pStyle w:val="ConsPlusNormal0"/>
        <w:jc w:val="right"/>
      </w:pPr>
      <w:r>
        <w:t>органам исполнительной власти)</w:t>
      </w:r>
    </w:p>
    <w:p w:rsidR="00360526" w:rsidRDefault="00360526">
      <w:pPr>
        <w:pStyle w:val="ConsPlusNormal0"/>
        <w:jc w:val="both"/>
      </w:pPr>
    </w:p>
    <w:p w:rsidR="00360526" w:rsidRDefault="00000000">
      <w:pPr>
        <w:pStyle w:val="ConsPlusTitle0"/>
        <w:jc w:val="center"/>
      </w:pPr>
      <w:bookmarkStart w:id="21" w:name="P479"/>
      <w:bookmarkEnd w:id="21"/>
      <w:r>
        <w:t>ПЕРЕЧЕНЬ</w:t>
      </w:r>
    </w:p>
    <w:p w:rsidR="00360526" w:rsidRDefault="00000000">
      <w:pPr>
        <w:pStyle w:val="ConsPlusTitle0"/>
        <w:jc w:val="center"/>
      </w:pPr>
      <w:r>
        <w:t>ВАРИАНТОВ ПРЕДОСТАВЛЕНИЯ ГОСУДАРСТВЕННОЙ УСЛУГИ</w:t>
      </w:r>
    </w:p>
    <w:p w:rsidR="00360526" w:rsidRDefault="00000000">
      <w:pPr>
        <w:pStyle w:val="ConsPlusTitle0"/>
        <w:jc w:val="center"/>
      </w:pPr>
      <w:r>
        <w:t>ПО ЛИЦЕНЗИРОВАНИЮ НА ТЕРРИТОРИИ ВОЛГОГРАДСКОЙ ОБЛАСТИ</w:t>
      </w:r>
    </w:p>
    <w:p w:rsidR="00360526" w:rsidRDefault="00000000">
      <w:pPr>
        <w:pStyle w:val="ConsPlusTitle0"/>
        <w:jc w:val="center"/>
      </w:pPr>
      <w:r>
        <w:t>МЕДИЦИНСКОЙ ДЕЯТЕЛЬНОСТИ МЕДИЦИНСКИХ ОРГАНИЗАЦИЙ (ЗА</w:t>
      </w:r>
    </w:p>
    <w:p w:rsidR="00360526" w:rsidRDefault="00000000">
      <w:pPr>
        <w:pStyle w:val="ConsPlusTitle0"/>
        <w:jc w:val="center"/>
      </w:pPr>
      <w:r>
        <w:t>ИСКЛЮЧЕНИЕМ МЕДИЦИНСКИХ ОРГАНИЗАЦИЙ, ПОДВЕДОМСТВЕННЫХ</w:t>
      </w:r>
    </w:p>
    <w:p w:rsidR="00360526" w:rsidRDefault="00000000">
      <w:pPr>
        <w:pStyle w:val="ConsPlusTitle0"/>
        <w:jc w:val="center"/>
      </w:pPr>
      <w:r>
        <w:t>ФЕДЕРАЛЬНЫМ ОРГАНАМ ИСПОЛНИТЕЛЬНОЙ ВЛАСТИ), КАТЕГОРИЙ</w:t>
      </w:r>
    </w:p>
    <w:p w:rsidR="00360526" w:rsidRDefault="00000000">
      <w:pPr>
        <w:pStyle w:val="ConsPlusTitle0"/>
        <w:jc w:val="center"/>
      </w:pPr>
      <w:r>
        <w:t>ЗАЯВИТЕЛЕЙ И ПРИЗНАКОВ ЗАЯВИТЕЛЕЙ, СООТВЕТСТВУЮЩИХ ВАРИАНТУ</w:t>
      </w:r>
    </w:p>
    <w:p w:rsidR="00360526" w:rsidRDefault="00000000">
      <w:pPr>
        <w:pStyle w:val="ConsPlusTitle0"/>
        <w:jc w:val="center"/>
      </w:pPr>
      <w:r>
        <w:t>ПРЕДОСТАВЛЕНИЯ ГОСУДАРСТВЕННОЙ УСЛУГИ</w:t>
      </w:r>
    </w:p>
    <w:p w:rsidR="00360526" w:rsidRDefault="00360526">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891"/>
        <w:gridCol w:w="3288"/>
        <w:gridCol w:w="3118"/>
      </w:tblGrid>
      <w:tr w:rsidR="00360526">
        <w:tc>
          <w:tcPr>
            <w:tcW w:w="594" w:type="dxa"/>
            <w:tcBorders>
              <w:top w:val="single" w:sz="4" w:space="0" w:color="auto"/>
              <w:left w:val="nil"/>
              <w:bottom w:val="single" w:sz="4" w:space="0" w:color="auto"/>
            </w:tcBorders>
          </w:tcPr>
          <w:p w:rsidR="00360526" w:rsidRDefault="00000000">
            <w:pPr>
              <w:pStyle w:val="ConsPlusNormal0"/>
              <w:jc w:val="center"/>
            </w:pPr>
            <w:r>
              <w:t>N</w:t>
            </w:r>
          </w:p>
          <w:p w:rsidR="00360526" w:rsidRDefault="00000000">
            <w:pPr>
              <w:pStyle w:val="ConsPlusNormal0"/>
              <w:jc w:val="center"/>
            </w:pPr>
            <w:r>
              <w:t>п/п</w:t>
            </w:r>
          </w:p>
        </w:tc>
        <w:tc>
          <w:tcPr>
            <w:tcW w:w="2891" w:type="dxa"/>
            <w:tcBorders>
              <w:top w:val="single" w:sz="4" w:space="0" w:color="auto"/>
              <w:bottom w:val="single" w:sz="4" w:space="0" w:color="auto"/>
            </w:tcBorders>
          </w:tcPr>
          <w:p w:rsidR="00360526" w:rsidRDefault="00000000">
            <w:pPr>
              <w:pStyle w:val="ConsPlusNormal0"/>
              <w:jc w:val="center"/>
            </w:pPr>
            <w:r>
              <w:t>Вариант предоставления государственной услуги</w:t>
            </w:r>
          </w:p>
        </w:tc>
        <w:tc>
          <w:tcPr>
            <w:tcW w:w="3288" w:type="dxa"/>
            <w:tcBorders>
              <w:top w:val="single" w:sz="4" w:space="0" w:color="auto"/>
              <w:bottom w:val="single" w:sz="4" w:space="0" w:color="auto"/>
            </w:tcBorders>
          </w:tcPr>
          <w:p w:rsidR="00360526" w:rsidRDefault="00000000">
            <w:pPr>
              <w:pStyle w:val="ConsPlusNormal0"/>
              <w:jc w:val="center"/>
            </w:pPr>
            <w:r>
              <w:t>Категории заявителей</w:t>
            </w:r>
          </w:p>
        </w:tc>
        <w:tc>
          <w:tcPr>
            <w:tcW w:w="3118" w:type="dxa"/>
            <w:tcBorders>
              <w:top w:val="single" w:sz="4" w:space="0" w:color="auto"/>
              <w:bottom w:val="single" w:sz="4" w:space="0" w:color="auto"/>
              <w:right w:val="nil"/>
            </w:tcBorders>
          </w:tcPr>
          <w:p w:rsidR="00360526" w:rsidRDefault="00000000">
            <w:pPr>
              <w:pStyle w:val="ConsPlusNormal0"/>
              <w:jc w:val="center"/>
            </w:pPr>
            <w:r>
              <w:t>Комбинация признаков заявителей</w:t>
            </w:r>
          </w:p>
        </w:tc>
      </w:tr>
      <w:tr w:rsidR="00360526">
        <w:tc>
          <w:tcPr>
            <w:tcW w:w="594" w:type="dxa"/>
            <w:tcBorders>
              <w:top w:val="single" w:sz="4" w:space="0" w:color="auto"/>
              <w:left w:val="nil"/>
              <w:bottom w:val="single" w:sz="4" w:space="0" w:color="auto"/>
            </w:tcBorders>
          </w:tcPr>
          <w:p w:rsidR="00360526" w:rsidRDefault="00000000">
            <w:pPr>
              <w:pStyle w:val="ConsPlusNormal0"/>
              <w:jc w:val="center"/>
            </w:pPr>
            <w:r>
              <w:t>1</w:t>
            </w:r>
          </w:p>
        </w:tc>
        <w:tc>
          <w:tcPr>
            <w:tcW w:w="2891" w:type="dxa"/>
            <w:tcBorders>
              <w:top w:val="single" w:sz="4" w:space="0" w:color="auto"/>
              <w:bottom w:val="single" w:sz="4" w:space="0" w:color="auto"/>
            </w:tcBorders>
          </w:tcPr>
          <w:p w:rsidR="00360526" w:rsidRDefault="00000000">
            <w:pPr>
              <w:pStyle w:val="ConsPlusNormal0"/>
              <w:jc w:val="center"/>
            </w:pPr>
            <w:r>
              <w:t>2</w:t>
            </w:r>
          </w:p>
        </w:tc>
        <w:tc>
          <w:tcPr>
            <w:tcW w:w="3288" w:type="dxa"/>
            <w:tcBorders>
              <w:top w:val="single" w:sz="4" w:space="0" w:color="auto"/>
              <w:bottom w:val="single" w:sz="4" w:space="0" w:color="auto"/>
            </w:tcBorders>
          </w:tcPr>
          <w:p w:rsidR="00360526" w:rsidRDefault="00000000">
            <w:pPr>
              <w:pStyle w:val="ConsPlusNormal0"/>
              <w:jc w:val="center"/>
            </w:pPr>
            <w:r>
              <w:t>3</w:t>
            </w:r>
          </w:p>
        </w:tc>
        <w:tc>
          <w:tcPr>
            <w:tcW w:w="3118" w:type="dxa"/>
            <w:tcBorders>
              <w:top w:val="single" w:sz="4" w:space="0" w:color="auto"/>
              <w:bottom w:val="single" w:sz="4" w:space="0" w:color="auto"/>
              <w:right w:val="nil"/>
            </w:tcBorders>
          </w:tcPr>
          <w:p w:rsidR="00360526" w:rsidRDefault="00000000">
            <w:pPr>
              <w:pStyle w:val="ConsPlusNormal0"/>
              <w:jc w:val="center"/>
            </w:pPr>
            <w:r>
              <w:t>4</w:t>
            </w:r>
          </w:p>
        </w:tc>
      </w:tr>
      <w:tr w:rsidR="00360526">
        <w:tblPrEx>
          <w:tblBorders>
            <w:insideH w:val="none" w:sz="0" w:space="0" w:color="auto"/>
            <w:insideV w:val="none" w:sz="0" w:space="0" w:color="auto"/>
          </w:tblBorders>
        </w:tblPrEx>
        <w:tc>
          <w:tcPr>
            <w:tcW w:w="594" w:type="dxa"/>
            <w:tcBorders>
              <w:top w:val="single" w:sz="4" w:space="0" w:color="auto"/>
              <w:left w:val="nil"/>
              <w:bottom w:val="nil"/>
              <w:right w:val="nil"/>
            </w:tcBorders>
          </w:tcPr>
          <w:p w:rsidR="00360526" w:rsidRDefault="00000000">
            <w:pPr>
              <w:pStyle w:val="ConsPlusNormal0"/>
              <w:jc w:val="center"/>
            </w:pPr>
            <w:r>
              <w:t>1.</w:t>
            </w:r>
          </w:p>
        </w:tc>
        <w:tc>
          <w:tcPr>
            <w:tcW w:w="2891" w:type="dxa"/>
            <w:tcBorders>
              <w:top w:val="single" w:sz="4" w:space="0" w:color="auto"/>
              <w:left w:val="nil"/>
              <w:bottom w:val="nil"/>
              <w:right w:val="nil"/>
            </w:tcBorders>
          </w:tcPr>
          <w:p w:rsidR="00360526" w:rsidRDefault="00000000">
            <w:pPr>
              <w:pStyle w:val="ConsPlusNormal0"/>
            </w:pPr>
            <w:r>
              <w:t>Предоставление лицензии</w:t>
            </w:r>
          </w:p>
        </w:tc>
        <w:tc>
          <w:tcPr>
            <w:tcW w:w="3288" w:type="dxa"/>
            <w:tcBorders>
              <w:top w:val="single" w:sz="4" w:space="0" w:color="auto"/>
              <w:left w:val="nil"/>
              <w:bottom w:val="nil"/>
              <w:right w:val="nil"/>
            </w:tcBorders>
          </w:tcPr>
          <w:p w:rsidR="00360526"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118" w:type="dxa"/>
            <w:tcBorders>
              <w:top w:val="single" w:sz="4" w:space="0" w:color="auto"/>
              <w:left w:val="nil"/>
              <w:bottom w:val="nil"/>
              <w:right w:val="nil"/>
            </w:tcBorders>
          </w:tcPr>
          <w:p w:rsidR="00360526" w:rsidRDefault="00000000">
            <w:pPr>
              <w:pStyle w:val="ConsPlusNormal0"/>
            </w:pPr>
            <w:r>
              <w:t>имеют намерение осуществлять медицинскую деятельность</w:t>
            </w:r>
          </w:p>
          <w:p w:rsidR="00360526" w:rsidRDefault="00360526">
            <w:pPr>
              <w:pStyle w:val="ConsPlusNormal0"/>
            </w:pPr>
          </w:p>
          <w:p w:rsidR="00360526" w:rsidRDefault="00000000">
            <w:pPr>
              <w:pStyle w:val="ConsPlusNormal0"/>
            </w:pPr>
            <w:r>
              <w:t>обратились в комитет здравоохранения Волгоградской области (далее именуется - Комитет) с заявлением о предоставлении лицензии</w:t>
            </w:r>
          </w:p>
        </w:tc>
      </w:tr>
      <w:tr w:rsidR="00360526">
        <w:tblPrEx>
          <w:tblBorders>
            <w:insideH w:val="none" w:sz="0" w:space="0" w:color="auto"/>
            <w:insideV w:val="none" w:sz="0" w:space="0" w:color="auto"/>
          </w:tblBorders>
        </w:tblPrEx>
        <w:tc>
          <w:tcPr>
            <w:tcW w:w="594" w:type="dxa"/>
            <w:tcBorders>
              <w:top w:val="nil"/>
              <w:left w:val="nil"/>
              <w:bottom w:val="nil"/>
              <w:right w:val="nil"/>
            </w:tcBorders>
          </w:tcPr>
          <w:p w:rsidR="00360526" w:rsidRDefault="00000000">
            <w:pPr>
              <w:pStyle w:val="ConsPlusNormal0"/>
              <w:jc w:val="center"/>
            </w:pPr>
            <w:r>
              <w:t>2.</w:t>
            </w:r>
          </w:p>
        </w:tc>
        <w:tc>
          <w:tcPr>
            <w:tcW w:w="2891" w:type="dxa"/>
            <w:tcBorders>
              <w:top w:val="nil"/>
              <w:left w:val="nil"/>
              <w:bottom w:val="nil"/>
              <w:right w:val="nil"/>
            </w:tcBorders>
          </w:tcPr>
          <w:p w:rsidR="00360526" w:rsidRDefault="00000000">
            <w:pPr>
              <w:pStyle w:val="ConsPlusNormal0"/>
            </w:pPr>
            <w:r>
              <w:t>Внесение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медицинскую деятельность, не предусмотренные реестром лицензий</w:t>
            </w:r>
          </w:p>
        </w:tc>
        <w:tc>
          <w:tcPr>
            <w:tcW w:w="3288" w:type="dxa"/>
            <w:tcBorders>
              <w:top w:val="nil"/>
              <w:left w:val="nil"/>
              <w:bottom w:val="nil"/>
              <w:right w:val="nil"/>
            </w:tcBorders>
          </w:tcPr>
          <w:p w:rsidR="00360526"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118" w:type="dxa"/>
            <w:tcBorders>
              <w:top w:val="nil"/>
              <w:left w:val="nil"/>
              <w:bottom w:val="nil"/>
              <w:right w:val="nil"/>
            </w:tcBorders>
          </w:tcPr>
          <w:p w:rsidR="00360526" w:rsidRDefault="00000000">
            <w:pPr>
              <w:pStyle w:val="ConsPlusNormal0"/>
            </w:pPr>
            <w:r>
              <w:t>имеют лицензию на осуществление медицинской деятельности</w:t>
            </w:r>
          </w:p>
          <w:p w:rsidR="00360526" w:rsidRDefault="00360526">
            <w:pPr>
              <w:pStyle w:val="ConsPlusNormal0"/>
            </w:pPr>
          </w:p>
          <w:p w:rsidR="00360526" w:rsidRDefault="00000000">
            <w:pPr>
              <w:pStyle w:val="ConsPlusNormal0"/>
            </w:pPr>
            <w:r>
              <w:t>обратились в Комитет с заявлением о внесении изменений в реестр лицензий в случае намерения осуществлять медицинскую деятельность в месте, не предусмотренном реестром лицензий, и (или) в случае намерения выполнять работы, оказывать услуги, составляющие медицинскую деятельность, не предусмотренные реестром лицензий</w:t>
            </w:r>
          </w:p>
        </w:tc>
      </w:tr>
      <w:tr w:rsidR="00360526">
        <w:tblPrEx>
          <w:tblBorders>
            <w:insideH w:val="none" w:sz="0" w:space="0" w:color="auto"/>
            <w:insideV w:val="none" w:sz="0" w:space="0" w:color="auto"/>
          </w:tblBorders>
        </w:tblPrEx>
        <w:tc>
          <w:tcPr>
            <w:tcW w:w="594" w:type="dxa"/>
            <w:tcBorders>
              <w:top w:val="nil"/>
              <w:left w:val="nil"/>
              <w:bottom w:val="nil"/>
              <w:right w:val="nil"/>
            </w:tcBorders>
          </w:tcPr>
          <w:p w:rsidR="00360526" w:rsidRDefault="00000000">
            <w:pPr>
              <w:pStyle w:val="ConsPlusNormal0"/>
              <w:jc w:val="center"/>
            </w:pPr>
            <w:r>
              <w:t>3.</w:t>
            </w:r>
          </w:p>
        </w:tc>
        <w:tc>
          <w:tcPr>
            <w:tcW w:w="2891" w:type="dxa"/>
            <w:tcBorders>
              <w:top w:val="nil"/>
              <w:left w:val="nil"/>
              <w:bottom w:val="nil"/>
              <w:right w:val="nil"/>
            </w:tcBorders>
          </w:tcPr>
          <w:p w:rsidR="00360526" w:rsidRDefault="00000000">
            <w:pPr>
              <w:pStyle w:val="ConsPlusNormal0"/>
            </w:pPr>
            <w:r>
              <w:t>Внесение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w:t>
            </w:r>
          </w:p>
        </w:tc>
        <w:tc>
          <w:tcPr>
            <w:tcW w:w="3288" w:type="dxa"/>
            <w:tcBorders>
              <w:top w:val="nil"/>
              <w:left w:val="nil"/>
              <w:bottom w:val="nil"/>
              <w:right w:val="nil"/>
            </w:tcBorders>
          </w:tcPr>
          <w:p w:rsidR="00360526"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118" w:type="dxa"/>
            <w:tcBorders>
              <w:top w:val="nil"/>
              <w:left w:val="nil"/>
              <w:bottom w:val="nil"/>
              <w:right w:val="nil"/>
            </w:tcBorders>
          </w:tcPr>
          <w:p w:rsidR="00360526" w:rsidRDefault="00000000">
            <w:pPr>
              <w:pStyle w:val="ConsPlusNormal0"/>
            </w:pPr>
            <w:r>
              <w:t>имеют лицензию на осуществление медицинской деятельности</w:t>
            </w:r>
          </w:p>
          <w:p w:rsidR="00360526" w:rsidRDefault="00360526">
            <w:pPr>
              <w:pStyle w:val="ConsPlusNormal0"/>
            </w:pPr>
          </w:p>
          <w:p w:rsidR="00360526" w:rsidRDefault="00000000">
            <w:pPr>
              <w:pStyle w:val="ConsPlusNormal0"/>
            </w:pPr>
            <w:r>
              <w:t>обратились в Комитет с заявлением о внесении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w:t>
            </w:r>
          </w:p>
        </w:tc>
      </w:tr>
      <w:tr w:rsidR="00360526">
        <w:tblPrEx>
          <w:tblBorders>
            <w:insideH w:val="none" w:sz="0" w:space="0" w:color="auto"/>
            <w:insideV w:val="none" w:sz="0" w:space="0" w:color="auto"/>
          </w:tblBorders>
        </w:tblPrEx>
        <w:tc>
          <w:tcPr>
            <w:tcW w:w="594" w:type="dxa"/>
            <w:tcBorders>
              <w:top w:val="nil"/>
              <w:left w:val="nil"/>
              <w:bottom w:val="nil"/>
              <w:right w:val="nil"/>
            </w:tcBorders>
          </w:tcPr>
          <w:p w:rsidR="00360526" w:rsidRDefault="00000000">
            <w:pPr>
              <w:pStyle w:val="ConsPlusNormal0"/>
              <w:jc w:val="center"/>
            </w:pPr>
            <w:r>
              <w:t>4.</w:t>
            </w:r>
          </w:p>
        </w:tc>
        <w:tc>
          <w:tcPr>
            <w:tcW w:w="2891" w:type="dxa"/>
            <w:tcBorders>
              <w:top w:val="nil"/>
              <w:left w:val="nil"/>
              <w:bottom w:val="nil"/>
              <w:right w:val="nil"/>
            </w:tcBorders>
          </w:tcPr>
          <w:p w:rsidR="00360526" w:rsidRDefault="00000000">
            <w:pPr>
              <w:pStyle w:val="ConsPlusNormal0"/>
            </w:pPr>
            <w:r>
              <w:t>Внесение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w:t>
            </w:r>
          </w:p>
        </w:tc>
        <w:tc>
          <w:tcPr>
            <w:tcW w:w="3288" w:type="dxa"/>
            <w:tcBorders>
              <w:top w:val="nil"/>
              <w:left w:val="nil"/>
              <w:bottom w:val="nil"/>
              <w:right w:val="nil"/>
            </w:tcBorders>
          </w:tcPr>
          <w:p w:rsidR="00360526"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118" w:type="dxa"/>
            <w:tcBorders>
              <w:top w:val="nil"/>
              <w:left w:val="nil"/>
              <w:bottom w:val="nil"/>
              <w:right w:val="nil"/>
            </w:tcBorders>
          </w:tcPr>
          <w:p w:rsidR="00360526" w:rsidRDefault="00000000">
            <w:pPr>
              <w:pStyle w:val="ConsPlusNormal0"/>
            </w:pPr>
            <w:r>
              <w:t>имеют лицензию на осуществление медицинской деятельности</w:t>
            </w:r>
          </w:p>
          <w:p w:rsidR="00360526" w:rsidRDefault="00360526">
            <w:pPr>
              <w:pStyle w:val="ConsPlusNormal0"/>
            </w:pPr>
          </w:p>
          <w:p w:rsidR="00360526" w:rsidRDefault="00000000">
            <w:pPr>
              <w:pStyle w:val="ConsPlusNormal0"/>
            </w:pPr>
            <w:r>
              <w:t>обратились в Комитет с заявлением о внесении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w:t>
            </w:r>
          </w:p>
        </w:tc>
      </w:tr>
      <w:tr w:rsidR="00360526">
        <w:tblPrEx>
          <w:tblBorders>
            <w:insideH w:val="none" w:sz="0" w:space="0" w:color="auto"/>
            <w:insideV w:val="none" w:sz="0" w:space="0" w:color="auto"/>
          </w:tblBorders>
        </w:tblPrEx>
        <w:tc>
          <w:tcPr>
            <w:tcW w:w="594" w:type="dxa"/>
            <w:tcBorders>
              <w:top w:val="nil"/>
              <w:left w:val="nil"/>
              <w:bottom w:val="nil"/>
              <w:right w:val="nil"/>
            </w:tcBorders>
          </w:tcPr>
          <w:p w:rsidR="00360526" w:rsidRDefault="00000000">
            <w:pPr>
              <w:pStyle w:val="ConsPlusNormal0"/>
              <w:jc w:val="center"/>
            </w:pPr>
            <w:r>
              <w:t>5.</w:t>
            </w:r>
          </w:p>
        </w:tc>
        <w:tc>
          <w:tcPr>
            <w:tcW w:w="2891" w:type="dxa"/>
            <w:tcBorders>
              <w:top w:val="nil"/>
              <w:left w:val="nil"/>
              <w:bottom w:val="nil"/>
              <w:right w:val="nil"/>
            </w:tcBorders>
          </w:tcPr>
          <w:p w:rsidR="00360526" w:rsidRDefault="00000000">
            <w:pPr>
              <w:pStyle w:val="ConsPlusNormal0"/>
            </w:pPr>
            <w:r>
              <w:t>Прекращение действия лицензии</w:t>
            </w:r>
          </w:p>
        </w:tc>
        <w:tc>
          <w:tcPr>
            <w:tcW w:w="3288" w:type="dxa"/>
            <w:tcBorders>
              <w:top w:val="nil"/>
              <w:left w:val="nil"/>
              <w:bottom w:val="nil"/>
              <w:right w:val="nil"/>
            </w:tcBorders>
          </w:tcPr>
          <w:p w:rsidR="00360526"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118" w:type="dxa"/>
            <w:tcBorders>
              <w:top w:val="nil"/>
              <w:left w:val="nil"/>
              <w:bottom w:val="nil"/>
              <w:right w:val="nil"/>
            </w:tcBorders>
          </w:tcPr>
          <w:p w:rsidR="00360526" w:rsidRDefault="00000000">
            <w:pPr>
              <w:pStyle w:val="ConsPlusNormal0"/>
            </w:pPr>
            <w:r>
              <w:t>имеют лицензию на осуществление медицинской деятельности</w:t>
            </w:r>
          </w:p>
          <w:p w:rsidR="00360526" w:rsidRDefault="00360526">
            <w:pPr>
              <w:pStyle w:val="ConsPlusNormal0"/>
            </w:pPr>
          </w:p>
          <w:p w:rsidR="00360526" w:rsidRDefault="00000000">
            <w:pPr>
              <w:pStyle w:val="ConsPlusNormal0"/>
            </w:pPr>
            <w:r>
              <w:t>обратились в Комитет с заявлением о прекращении медицинской деятельности</w:t>
            </w:r>
          </w:p>
        </w:tc>
      </w:tr>
      <w:tr w:rsidR="00360526">
        <w:tblPrEx>
          <w:tblBorders>
            <w:insideH w:val="none" w:sz="0" w:space="0" w:color="auto"/>
            <w:insideV w:val="none" w:sz="0" w:space="0" w:color="auto"/>
          </w:tblBorders>
        </w:tblPrEx>
        <w:tc>
          <w:tcPr>
            <w:tcW w:w="594" w:type="dxa"/>
            <w:tcBorders>
              <w:top w:val="nil"/>
              <w:left w:val="nil"/>
              <w:bottom w:val="nil"/>
              <w:right w:val="nil"/>
            </w:tcBorders>
          </w:tcPr>
          <w:p w:rsidR="00360526" w:rsidRDefault="00000000">
            <w:pPr>
              <w:pStyle w:val="ConsPlusNormal0"/>
              <w:jc w:val="center"/>
            </w:pPr>
            <w:r>
              <w:t>6.</w:t>
            </w:r>
          </w:p>
        </w:tc>
        <w:tc>
          <w:tcPr>
            <w:tcW w:w="2891" w:type="dxa"/>
            <w:tcBorders>
              <w:top w:val="nil"/>
              <w:left w:val="nil"/>
              <w:bottom w:val="nil"/>
              <w:right w:val="nil"/>
            </w:tcBorders>
          </w:tcPr>
          <w:p w:rsidR="00360526" w:rsidRDefault="00000000">
            <w:pPr>
              <w:pStyle w:val="ConsPlusNormal0"/>
            </w:pPr>
            <w:r>
              <w:t>Предоставление сведений о конкретной лицензии</w:t>
            </w:r>
          </w:p>
        </w:tc>
        <w:tc>
          <w:tcPr>
            <w:tcW w:w="3288" w:type="dxa"/>
            <w:tcBorders>
              <w:top w:val="nil"/>
              <w:left w:val="nil"/>
              <w:bottom w:val="nil"/>
              <w:right w:val="nil"/>
            </w:tcBorders>
          </w:tcPr>
          <w:p w:rsidR="00360526"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 физические лица</w:t>
            </w:r>
          </w:p>
        </w:tc>
        <w:tc>
          <w:tcPr>
            <w:tcW w:w="3118" w:type="dxa"/>
            <w:tcBorders>
              <w:top w:val="nil"/>
              <w:left w:val="nil"/>
              <w:bottom w:val="nil"/>
              <w:right w:val="nil"/>
            </w:tcBorders>
          </w:tcPr>
          <w:p w:rsidR="00360526" w:rsidRDefault="00000000">
            <w:pPr>
              <w:pStyle w:val="ConsPlusNormal0"/>
            </w:pPr>
            <w:r>
              <w:t>обратились в Комитет с заявлением о предоставлении сведений о конкретной лицензии</w:t>
            </w:r>
          </w:p>
        </w:tc>
      </w:tr>
      <w:tr w:rsidR="00360526">
        <w:tblPrEx>
          <w:tblBorders>
            <w:insideH w:val="none" w:sz="0" w:space="0" w:color="auto"/>
            <w:insideV w:val="none" w:sz="0" w:space="0" w:color="auto"/>
          </w:tblBorders>
        </w:tblPrEx>
        <w:tc>
          <w:tcPr>
            <w:tcW w:w="594" w:type="dxa"/>
            <w:tcBorders>
              <w:top w:val="nil"/>
              <w:left w:val="nil"/>
              <w:bottom w:val="nil"/>
              <w:right w:val="nil"/>
            </w:tcBorders>
          </w:tcPr>
          <w:p w:rsidR="00360526" w:rsidRDefault="00000000">
            <w:pPr>
              <w:pStyle w:val="ConsPlusNormal0"/>
              <w:jc w:val="center"/>
            </w:pPr>
            <w:r>
              <w:t>7.</w:t>
            </w:r>
          </w:p>
        </w:tc>
        <w:tc>
          <w:tcPr>
            <w:tcW w:w="2891" w:type="dxa"/>
            <w:tcBorders>
              <w:top w:val="nil"/>
              <w:left w:val="nil"/>
              <w:bottom w:val="nil"/>
              <w:right w:val="nil"/>
            </w:tcBorders>
          </w:tcPr>
          <w:p w:rsidR="00360526" w:rsidRDefault="00000000">
            <w:pPr>
              <w:pStyle w:val="ConsPlusNormal0"/>
            </w:pPr>
            <w:r>
              <w:t>Исправление допущенных опечаток и (или) ошибок в выданных в результате предоставления государственной услуги документах</w:t>
            </w:r>
          </w:p>
        </w:tc>
        <w:tc>
          <w:tcPr>
            <w:tcW w:w="3288" w:type="dxa"/>
            <w:tcBorders>
              <w:top w:val="nil"/>
              <w:left w:val="nil"/>
              <w:bottom w:val="nil"/>
              <w:right w:val="nil"/>
            </w:tcBorders>
          </w:tcPr>
          <w:p w:rsidR="00360526"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118" w:type="dxa"/>
            <w:tcBorders>
              <w:top w:val="nil"/>
              <w:left w:val="nil"/>
              <w:bottom w:val="nil"/>
              <w:right w:val="nil"/>
            </w:tcBorders>
          </w:tcPr>
          <w:p w:rsidR="00360526" w:rsidRDefault="00000000">
            <w:pPr>
              <w:pStyle w:val="ConsPlusNormal0"/>
            </w:pPr>
            <w:r>
              <w:t>имеют лицензию на осуществление медицинской деятельности</w:t>
            </w:r>
          </w:p>
          <w:p w:rsidR="00360526" w:rsidRDefault="00360526">
            <w:pPr>
              <w:pStyle w:val="ConsPlusNormal0"/>
            </w:pPr>
          </w:p>
          <w:p w:rsidR="00360526" w:rsidRDefault="00000000">
            <w:pPr>
              <w:pStyle w:val="ConsPlusNormal0"/>
            </w:pPr>
            <w:r>
              <w:t>обратились в Комитет с заявлением об исправлении допущенных опечаток и (или) ошибок в выданных в результате предоставления государственной услуги документах</w:t>
            </w:r>
          </w:p>
        </w:tc>
      </w:tr>
    </w:tbl>
    <w:p w:rsidR="00360526" w:rsidRDefault="00360526">
      <w:pPr>
        <w:pStyle w:val="ConsPlusNormal0"/>
        <w:jc w:val="both"/>
      </w:pPr>
    </w:p>
    <w:p w:rsidR="00360526" w:rsidRDefault="00360526">
      <w:pPr>
        <w:pStyle w:val="ConsPlusNormal0"/>
        <w:jc w:val="both"/>
      </w:pPr>
    </w:p>
    <w:p w:rsidR="00360526" w:rsidRDefault="00360526">
      <w:pPr>
        <w:pStyle w:val="ConsPlusNormal0"/>
        <w:pBdr>
          <w:bottom w:val="single" w:sz="6" w:space="0" w:color="auto"/>
        </w:pBdr>
        <w:spacing w:before="100" w:after="100"/>
        <w:jc w:val="both"/>
        <w:rPr>
          <w:sz w:val="2"/>
          <w:szCs w:val="2"/>
        </w:rPr>
      </w:pPr>
    </w:p>
    <w:sectPr w:rsidR="00360526">
      <w:headerReference w:type="default" r:id="rId81"/>
      <w:footerReference w:type="default" r:id="rId82"/>
      <w:headerReference w:type="first" r:id="rId83"/>
      <w:footerReference w:type="first" r:id="rId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A7A" w:rsidRDefault="00C76A7A">
      <w:r>
        <w:separator/>
      </w:r>
    </w:p>
  </w:endnote>
  <w:endnote w:type="continuationSeparator" w:id="0">
    <w:p w:rsidR="00C76A7A" w:rsidRDefault="00C7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26" w:rsidRDefault="0036052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60526">
      <w:tblPrEx>
        <w:tblCellMar>
          <w:top w:w="0" w:type="dxa"/>
          <w:bottom w:w="0" w:type="dxa"/>
        </w:tblCellMar>
      </w:tblPrEx>
      <w:trPr>
        <w:trHeight w:hRule="exact" w:val="1663"/>
      </w:trPr>
      <w:tc>
        <w:tcPr>
          <w:tcW w:w="1650" w:type="pct"/>
          <w:vAlign w:val="center"/>
        </w:tcPr>
        <w:p w:rsidR="0036052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60526"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6052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60526"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26" w:rsidRDefault="0036052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60526">
      <w:tblPrEx>
        <w:tblCellMar>
          <w:top w:w="0" w:type="dxa"/>
          <w:bottom w:w="0" w:type="dxa"/>
        </w:tblCellMar>
      </w:tblPrEx>
      <w:trPr>
        <w:trHeight w:hRule="exact" w:val="1663"/>
      </w:trPr>
      <w:tc>
        <w:tcPr>
          <w:tcW w:w="1650" w:type="pct"/>
          <w:vAlign w:val="center"/>
        </w:tcPr>
        <w:p w:rsidR="0036052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60526"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6052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60526"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A7A" w:rsidRDefault="00C76A7A">
      <w:r>
        <w:separator/>
      </w:r>
    </w:p>
  </w:footnote>
  <w:footnote w:type="continuationSeparator" w:id="0">
    <w:p w:rsidR="00C76A7A" w:rsidRDefault="00C7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360526">
      <w:tblPrEx>
        <w:tblCellMar>
          <w:top w:w="0" w:type="dxa"/>
          <w:bottom w:w="0" w:type="dxa"/>
        </w:tblCellMar>
      </w:tblPrEx>
      <w:trPr>
        <w:trHeight w:hRule="exact" w:val="1683"/>
      </w:trPr>
      <w:tc>
        <w:tcPr>
          <w:tcW w:w="2700" w:type="pct"/>
          <w:vAlign w:val="center"/>
        </w:tcPr>
        <w:p w:rsidR="00360526" w:rsidRDefault="00000000">
          <w:pPr>
            <w:pStyle w:val="ConsPlusNormal0"/>
            <w:rPr>
              <w:rFonts w:ascii="Tahoma" w:hAnsi="Tahoma" w:cs="Tahoma"/>
            </w:rPr>
          </w:pPr>
          <w:r>
            <w:rPr>
              <w:rFonts w:ascii="Tahoma" w:hAnsi="Tahoma" w:cs="Tahoma"/>
              <w:sz w:val="16"/>
              <w:szCs w:val="16"/>
            </w:rPr>
            <w:t>Постановление Губернатора Волгоградской обл. от 17.02.2025 N 68</w:t>
          </w:r>
          <w:r>
            <w:rPr>
              <w:rFonts w:ascii="Tahoma" w:hAnsi="Tahoma" w:cs="Tahoma"/>
              <w:sz w:val="16"/>
              <w:szCs w:val="16"/>
            </w:rPr>
            <w:br/>
            <w:t>"Об утверждении административного регламента предоставле...</w:t>
          </w:r>
        </w:p>
      </w:tc>
      <w:tc>
        <w:tcPr>
          <w:tcW w:w="2300" w:type="pct"/>
          <w:vAlign w:val="center"/>
        </w:tcPr>
        <w:p w:rsidR="0036052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26.02.2025</w:t>
          </w:r>
        </w:p>
      </w:tc>
    </w:tr>
  </w:tbl>
  <w:p w:rsidR="00360526" w:rsidRDefault="00360526">
    <w:pPr>
      <w:pStyle w:val="ConsPlusNormal0"/>
      <w:pBdr>
        <w:bottom w:val="single" w:sz="12" w:space="0" w:color="auto"/>
      </w:pBdr>
      <w:rPr>
        <w:sz w:val="2"/>
        <w:szCs w:val="2"/>
      </w:rPr>
    </w:pPr>
  </w:p>
  <w:p w:rsidR="00360526" w:rsidRDefault="00360526">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60526">
      <w:tblPrEx>
        <w:tblCellMar>
          <w:top w:w="0" w:type="dxa"/>
          <w:bottom w:w="0" w:type="dxa"/>
        </w:tblCellMar>
      </w:tblPrEx>
      <w:trPr>
        <w:trHeight w:hRule="exact" w:val="1683"/>
      </w:trPr>
      <w:tc>
        <w:tcPr>
          <w:tcW w:w="2700" w:type="pct"/>
          <w:vAlign w:val="center"/>
        </w:tcPr>
        <w:p w:rsidR="00360526" w:rsidRDefault="00000000">
          <w:pPr>
            <w:pStyle w:val="ConsPlusNormal0"/>
            <w:rPr>
              <w:rFonts w:ascii="Tahoma" w:hAnsi="Tahoma" w:cs="Tahoma"/>
            </w:rPr>
          </w:pPr>
          <w:r>
            <w:rPr>
              <w:rFonts w:ascii="Tahoma" w:hAnsi="Tahoma" w:cs="Tahoma"/>
              <w:sz w:val="16"/>
              <w:szCs w:val="16"/>
            </w:rPr>
            <w:t>Постановление Губернатора Волгоградской обл. от 17.02.2025 N 68</w:t>
          </w:r>
          <w:r>
            <w:rPr>
              <w:rFonts w:ascii="Tahoma" w:hAnsi="Tahoma" w:cs="Tahoma"/>
              <w:sz w:val="16"/>
              <w:szCs w:val="16"/>
            </w:rPr>
            <w:br/>
            <w:t>"Об утверждении административного регламента предоставле...</w:t>
          </w:r>
        </w:p>
      </w:tc>
      <w:tc>
        <w:tcPr>
          <w:tcW w:w="2300" w:type="pct"/>
          <w:vAlign w:val="center"/>
        </w:tcPr>
        <w:p w:rsidR="0036052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26.02.2025</w:t>
          </w:r>
        </w:p>
      </w:tc>
    </w:tr>
  </w:tbl>
  <w:p w:rsidR="00360526" w:rsidRDefault="00360526">
    <w:pPr>
      <w:pStyle w:val="ConsPlusNormal0"/>
      <w:pBdr>
        <w:bottom w:val="single" w:sz="12" w:space="0" w:color="auto"/>
      </w:pBdr>
      <w:rPr>
        <w:sz w:val="2"/>
        <w:szCs w:val="2"/>
      </w:rPr>
    </w:pPr>
  </w:p>
  <w:p w:rsidR="00360526" w:rsidRDefault="0036052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26"/>
    <w:rsid w:val="002E3DDF"/>
    <w:rsid w:val="00360526"/>
    <w:rsid w:val="00C76A7A"/>
    <w:rsid w:val="00D04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44453-4934-4129-ADDA-7A25EF65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0&amp;n=278409&amp;date=26.02.2025" TargetMode="External"/><Relationship Id="rId18" Type="http://schemas.openxmlformats.org/officeDocument/2006/relationships/hyperlink" Target="https://login.consultant.ru/link/?req=doc&amp;base=RLAW180&amp;n=278338&amp;date=26.02.2025" TargetMode="External"/><Relationship Id="rId26" Type="http://schemas.openxmlformats.org/officeDocument/2006/relationships/hyperlink" Target="https://login.consultant.ru/link/?req=doc&amp;base=LAW&amp;n=483035&amp;date=26.02.2025&amp;dst=392&amp;field=134" TargetMode="External"/><Relationship Id="rId39" Type="http://schemas.openxmlformats.org/officeDocument/2006/relationships/hyperlink" Target="https://login.consultant.ru/link/?req=doc&amp;base=LAW&amp;n=494998&amp;date=26.02.2025&amp;dst=100088&amp;field=134" TargetMode="External"/><Relationship Id="rId21" Type="http://schemas.openxmlformats.org/officeDocument/2006/relationships/hyperlink" Target="https://login.consultant.ru/link/?req=doc&amp;base=LAW&amp;n=483035&amp;date=26.02.2025&amp;dst=398&amp;field=134" TargetMode="External"/><Relationship Id="rId34" Type="http://schemas.openxmlformats.org/officeDocument/2006/relationships/hyperlink" Target="https://login.consultant.ru/link/?req=doc&amp;base=LAW&amp;n=483035&amp;date=26.02.2025&amp;dst=188&amp;field=134" TargetMode="External"/><Relationship Id="rId42" Type="http://schemas.openxmlformats.org/officeDocument/2006/relationships/hyperlink" Target="https://login.consultant.ru/link/?req=doc&amp;base=LAW&amp;n=483035&amp;date=26.02.2025&amp;dst=93&amp;field=134" TargetMode="External"/><Relationship Id="rId47" Type="http://schemas.openxmlformats.org/officeDocument/2006/relationships/hyperlink" Target="https://login.consultant.ru/link/?req=doc&amp;base=LAW&amp;n=494996&amp;date=26.02.2025&amp;dst=100352&amp;field=134" TargetMode="External"/><Relationship Id="rId50" Type="http://schemas.openxmlformats.org/officeDocument/2006/relationships/hyperlink" Target="https://login.consultant.ru/link/?req=doc&amp;base=LAW&amp;n=483035&amp;date=26.02.2025&amp;dst=398&amp;field=134" TargetMode="External"/><Relationship Id="rId55" Type="http://schemas.openxmlformats.org/officeDocument/2006/relationships/hyperlink" Target="https://login.consultant.ru/link/?req=doc&amp;base=LAW&amp;n=483035&amp;date=26.02.2025&amp;dst=283&amp;field=134" TargetMode="External"/><Relationship Id="rId63" Type="http://schemas.openxmlformats.org/officeDocument/2006/relationships/hyperlink" Target="https://login.consultant.ru/link/?req=doc&amp;base=LAW&amp;n=483035&amp;date=26.02.2025&amp;dst=392&amp;field=134" TargetMode="External"/><Relationship Id="rId68" Type="http://schemas.openxmlformats.org/officeDocument/2006/relationships/hyperlink" Target="https://login.consultant.ru/link/?req=doc&amp;base=LAW&amp;n=483035&amp;date=26.02.2025&amp;dst=398&amp;field=134" TargetMode="External"/><Relationship Id="rId76" Type="http://schemas.openxmlformats.org/officeDocument/2006/relationships/hyperlink" Target="https://login.consultant.ru/link/?req=doc&amp;base=LAW&amp;n=483035&amp;date=26.02.2025&amp;dst=398&amp;field=134" TargetMode="External"/><Relationship Id="rId84" Type="http://schemas.openxmlformats.org/officeDocument/2006/relationships/footer" Target="foot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83035&amp;date=26.02.2025&amp;dst=392&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180&amp;n=269079&amp;date=26.02.2025" TargetMode="External"/><Relationship Id="rId29" Type="http://schemas.openxmlformats.org/officeDocument/2006/relationships/hyperlink" Target="https://login.consultant.ru/link/?req=doc&amp;base=LAW&amp;n=483035&amp;date=26.02.2025&amp;dst=398&amp;field=134" TargetMode="External"/><Relationship Id="rId11" Type="http://schemas.openxmlformats.org/officeDocument/2006/relationships/hyperlink" Target="https://login.consultant.ru/link/?req=doc&amp;base=LAW&amp;n=494972&amp;date=26.02.2025&amp;dst=68&amp;field=134" TargetMode="External"/><Relationship Id="rId24" Type="http://schemas.openxmlformats.org/officeDocument/2006/relationships/hyperlink" Target="https://login.consultant.ru/link/?req=doc&amp;base=LAW&amp;n=483035&amp;date=26.02.2025&amp;dst=392&amp;field=134" TargetMode="External"/><Relationship Id="rId32" Type="http://schemas.openxmlformats.org/officeDocument/2006/relationships/hyperlink" Target="https://login.consultant.ru/link/?req=doc&amp;base=LAW&amp;n=330122&amp;date=26.02.2025" TargetMode="External"/><Relationship Id="rId37" Type="http://schemas.openxmlformats.org/officeDocument/2006/relationships/hyperlink" Target="https://login.consultant.ru/link/?req=doc&amp;base=LAW&amp;n=472541&amp;date=26.02.2025&amp;dst=100084&amp;field=134" TargetMode="External"/><Relationship Id="rId40" Type="http://schemas.openxmlformats.org/officeDocument/2006/relationships/hyperlink" Target="https://login.consultant.ru/link/?req=doc&amp;base=LAW&amp;n=483035&amp;date=26.02.2025&amp;dst=93&amp;field=134" TargetMode="External"/><Relationship Id="rId45" Type="http://schemas.openxmlformats.org/officeDocument/2006/relationships/hyperlink" Target="file:///C:\Users\A_Kosenkova\Downloads\www.volgazdrav.ru" TargetMode="External"/><Relationship Id="rId53" Type="http://schemas.openxmlformats.org/officeDocument/2006/relationships/hyperlink" Target="https://login.consultant.ru/link/?req=doc&amp;base=LAW&amp;n=483035&amp;date=26.02.2025&amp;dst=93&amp;field=134" TargetMode="External"/><Relationship Id="rId58" Type="http://schemas.openxmlformats.org/officeDocument/2006/relationships/hyperlink" Target="https://login.consultant.ru/link/?req=doc&amp;base=LAW&amp;n=483035&amp;date=26.02.2025&amp;dst=398&amp;field=134" TargetMode="External"/><Relationship Id="rId66" Type="http://schemas.openxmlformats.org/officeDocument/2006/relationships/hyperlink" Target="https://login.consultant.ru/link/?req=doc&amp;base=LAW&amp;n=494446&amp;date=26.02.2025" TargetMode="External"/><Relationship Id="rId74" Type="http://schemas.openxmlformats.org/officeDocument/2006/relationships/hyperlink" Target="https://login.consultant.ru/link/?req=doc&amp;base=LAW&amp;n=483035&amp;date=26.02.2025&amp;dst=397&amp;field=134" TargetMode="External"/><Relationship Id="rId79" Type="http://schemas.openxmlformats.org/officeDocument/2006/relationships/hyperlink" Target="https://login.consultant.ru/link/?req=doc&amp;base=LAW&amp;n=483035&amp;date=26.02.2025&amp;dst=392&amp;field=134" TargetMode="External"/><Relationship Id="rId5" Type="http://schemas.openxmlformats.org/officeDocument/2006/relationships/endnotes" Target="endnotes.xml"/><Relationship Id="rId61" Type="http://schemas.openxmlformats.org/officeDocument/2006/relationships/hyperlink" Target="https://login.consultant.ru/link/?req=doc&amp;base=LAW&amp;n=483035&amp;date=26.02.2025&amp;dst=392&amp;field=134" TargetMode="External"/><Relationship Id="rId82" Type="http://schemas.openxmlformats.org/officeDocument/2006/relationships/footer" Target="footer1.xml"/><Relationship Id="rId19" Type="http://schemas.openxmlformats.org/officeDocument/2006/relationships/hyperlink" Target="file:///C:\Users\A_Kosenkova\Downloads\www.oblzdrav.volgograd.ru" TargetMode="External"/><Relationship Id="rId4" Type="http://schemas.openxmlformats.org/officeDocument/2006/relationships/footnotes" Target="footnotes.xml"/><Relationship Id="rId9" Type="http://schemas.openxmlformats.org/officeDocument/2006/relationships/hyperlink" Target="https://login.consultant.ru/link/?req=doc&amp;base=LAW&amp;n=494996&amp;date=26.02.2025&amp;dst=100094&amp;field=134" TargetMode="External"/><Relationship Id="rId14" Type="http://schemas.openxmlformats.org/officeDocument/2006/relationships/hyperlink" Target="https://login.consultant.ru/link/?req=doc&amp;base=RLAW180&amp;n=244469&amp;date=26.02.2025" TargetMode="External"/><Relationship Id="rId22" Type="http://schemas.openxmlformats.org/officeDocument/2006/relationships/hyperlink" Target="https://login.consultant.ru/link/?req=doc&amp;base=LAW&amp;n=483035&amp;date=26.02.2025&amp;dst=392&amp;field=134" TargetMode="External"/><Relationship Id="rId27" Type="http://schemas.openxmlformats.org/officeDocument/2006/relationships/hyperlink" Target="https://login.consultant.ru/link/?req=doc&amp;base=LAW&amp;n=483035&amp;date=26.02.2025&amp;dst=397&amp;field=134" TargetMode="External"/><Relationship Id="rId30" Type="http://schemas.openxmlformats.org/officeDocument/2006/relationships/hyperlink" Target="https://login.consultant.ru/link/?req=doc&amp;base=LAW&amp;n=488653&amp;date=26.02.2025&amp;dst=100012&amp;field=134" TargetMode="External"/><Relationship Id="rId35" Type="http://schemas.openxmlformats.org/officeDocument/2006/relationships/hyperlink" Target="https://login.consultant.ru/link/?req=doc&amp;base=LAW&amp;n=330122&amp;date=26.02.2025&amp;dst=14&amp;field=134" TargetMode="External"/><Relationship Id="rId43" Type="http://schemas.openxmlformats.org/officeDocument/2006/relationships/hyperlink" Target="https://login.consultant.ru/link/?req=doc&amp;base=LAW&amp;n=483035&amp;date=26.02.2025&amp;dst=148&amp;field=134" TargetMode="External"/><Relationship Id="rId48" Type="http://schemas.openxmlformats.org/officeDocument/2006/relationships/hyperlink" Target="https://login.consultant.ru/link/?req=doc&amp;base=LAW&amp;n=489344&amp;date=26.02.2025" TargetMode="External"/><Relationship Id="rId56" Type="http://schemas.openxmlformats.org/officeDocument/2006/relationships/hyperlink" Target="https://login.consultant.ru/link/?req=doc&amp;base=LAW&amp;n=498138&amp;date=26.02.2025" TargetMode="External"/><Relationship Id="rId64" Type="http://schemas.openxmlformats.org/officeDocument/2006/relationships/hyperlink" Target="https://login.consultant.ru/link/?req=doc&amp;base=LAW&amp;n=483035&amp;date=26.02.2025&amp;dst=397&amp;field=134" TargetMode="External"/><Relationship Id="rId69" Type="http://schemas.openxmlformats.org/officeDocument/2006/relationships/hyperlink" Target="https://login.consultant.ru/link/?req=doc&amp;base=LAW&amp;n=483035&amp;date=26.02.2025&amp;dst=392&amp;field=134" TargetMode="External"/><Relationship Id="rId77" Type="http://schemas.openxmlformats.org/officeDocument/2006/relationships/hyperlink" Target="https://login.consultant.ru/link/?req=doc&amp;base=LAW&amp;n=494996&amp;date=26.02.2025"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83035&amp;date=26.02.2025&amp;dst=392&amp;field=134" TargetMode="External"/><Relationship Id="rId72" Type="http://schemas.openxmlformats.org/officeDocument/2006/relationships/hyperlink" Target="https://login.consultant.ru/link/?req=doc&amp;base=LAW&amp;n=483035&amp;date=26.02.2025&amp;dst=398&amp;field=134" TargetMode="External"/><Relationship Id="rId80" Type="http://schemas.openxmlformats.org/officeDocument/2006/relationships/hyperlink" Target="https://login.consultant.ru/link/?req=doc&amp;base=LAW&amp;n=483035&amp;date=26.02.2025&amp;dst=398&amp;field=134"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180&amp;n=287540&amp;date=26.02.2025" TargetMode="External"/><Relationship Id="rId17" Type="http://schemas.openxmlformats.org/officeDocument/2006/relationships/hyperlink" Target="https://login.consultant.ru/link/?req=doc&amp;base=RLAW180&amp;n=276655&amp;date=26.02.2025" TargetMode="External"/><Relationship Id="rId25" Type="http://schemas.openxmlformats.org/officeDocument/2006/relationships/hyperlink" Target="https://login.consultant.ru/link/?req=doc&amp;base=LAW&amp;n=483035&amp;date=26.02.2025&amp;dst=398&amp;field=134" TargetMode="External"/><Relationship Id="rId33" Type="http://schemas.openxmlformats.org/officeDocument/2006/relationships/hyperlink" Target="https://login.consultant.ru/link/?req=doc&amp;base=LAW&amp;n=482761&amp;date=26.02.2025" TargetMode="External"/><Relationship Id="rId38" Type="http://schemas.openxmlformats.org/officeDocument/2006/relationships/hyperlink" Target="https://login.consultant.ru/link/?req=doc&amp;base=LAW&amp;n=483035&amp;date=26.02.2025&amp;dst=100276&amp;field=134" TargetMode="External"/><Relationship Id="rId46" Type="http://schemas.openxmlformats.org/officeDocument/2006/relationships/hyperlink" Target="https://login.consultant.ru/link/?req=doc&amp;base=LAW&amp;n=494446&amp;date=26.02.2025" TargetMode="External"/><Relationship Id="rId59" Type="http://schemas.openxmlformats.org/officeDocument/2006/relationships/hyperlink" Target="https://login.consultant.ru/link/?req=doc&amp;base=LAW&amp;n=483035&amp;date=26.02.2025&amp;dst=392&amp;field=134" TargetMode="External"/><Relationship Id="rId67" Type="http://schemas.openxmlformats.org/officeDocument/2006/relationships/hyperlink" Target="https://login.consultant.ru/link/?req=doc&amp;base=LAW&amp;n=483035&amp;date=26.02.2025&amp;dst=392&amp;field=134" TargetMode="External"/><Relationship Id="rId20" Type="http://schemas.openxmlformats.org/officeDocument/2006/relationships/hyperlink" Target="https://login.consultant.ru/link/?req=doc&amp;base=LAW&amp;n=483035&amp;date=26.02.2025&amp;dst=392&amp;field=134" TargetMode="External"/><Relationship Id="rId41" Type="http://schemas.openxmlformats.org/officeDocument/2006/relationships/hyperlink" Target="https://login.consultant.ru/link/?req=doc&amp;base=LAW&amp;n=483035&amp;date=26.02.2025&amp;dst=224&amp;field=134" TargetMode="External"/><Relationship Id="rId54" Type="http://schemas.openxmlformats.org/officeDocument/2006/relationships/hyperlink" Target="https://login.consultant.ru/link/?req=doc&amp;base=LAW&amp;n=494446&amp;date=26.02.2025" TargetMode="External"/><Relationship Id="rId62" Type="http://schemas.openxmlformats.org/officeDocument/2006/relationships/hyperlink" Target="https://login.consultant.ru/link/?req=doc&amp;base=LAW&amp;n=483035&amp;date=26.02.2025&amp;dst=398&amp;field=134" TargetMode="External"/><Relationship Id="rId70" Type="http://schemas.openxmlformats.org/officeDocument/2006/relationships/hyperlink" Target="https://login.consultant.ru/link/?req=doc&amp;base=LAW&amp;n=483035&amp;date=26.02.2025&amp;dst=397&amp;field=134" TargetMode="External"/><Relationship Id="rId75" Type="http://schemas.openxmlformats.org/officeDocument/2006/relationships/hyperlink" Target="https://login.consultant.ru/link/?req=doc&amp;base=LAW&amp;n=483035&amp;date=26.02.2025&amp;dst=392&amp;field=134"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180&amp;n=246489&amp;date=26.02.2025" TargetMode="External"/><Relationship Id="rId23" Type="http://schemas.openxmlformats.org/officeDocument/2006/relationships/hyperlink" Target="https://login.consultant.ru/link/?req=doc&amp;base=LAW&amp;n=483035&amp;date=26.02.2025&amp;dst=397&amp;field=134" TargetMode="External"/><Relationship Id="rId28" Type="http://schemas.openxmlformats.org/officeDocument/2006/relationships/hyperlink" Target="https://login.consultant.ru/link/?req=doc&amp;base=LAW&amp;n=483035&amp;date=26.02.2025&amp;dst=392&amp;field=134" TargetMode="External"/><Relationship Id="rId36" Type="http://schemas.openxmlformats.org/officeDocument/2006/relationships/hyperlink" Target="https://login.consultant.ru/link/?req=doc&amp;base=LAW&amp;n=472541&amp;date=26.02.2025&amp;dst=100024&amp;field=134" TargetMode="External"/><Relationship Id="rId49" Type="http://schemas.openxmlformats.org/officeDocument/2006/relationships/hyperlink" Target="https://login.consultant.ru/link/?req=doc&amp;base=LAW&amp;n=483035&amp;date=26.02.2025&amp;dst=392&amp;field=134" TargetMode="External"/><Relationship Id="rId57" Type="http://schemas.openxmlformats.org/officeDocument/2006/relationships/hyperlink" Target="https://login.consultant.ru/link/?req=doc&amp;base=LAW&amp;n=483035&amp;date=26.02.2025&amp;dst=392&amp;field=134" TargetMode="External"/><Relationship Id="rId10" Type="http://schemas.openxmlformats.org/officeDocument/2006/relationships/hyperlink" Target="https://login.consultant.ru/link/?req=doc&amp;base=LAW&amp;n=483035&amp;date=26.02.2025" TargetMode="External"/><Relationship Id="rId31" Type="http://schemas.openxmlformats.org/officeDocument/2006/relationships/hyperlink" Target="https://login.consultant.ru/link/?req=doc&amp;base=LAW&amp;n=494972&amp;date=26.02.2025&amp;dst=640&amp;field=134" TargetMode="External"/><Relationship Id="rId44" Type="http://schemas.openxmlformats.org/officeDocument/2006/relationships/hyperlink" Target="https://login.consultant.ru/link/?req=doc&amp;base=LAW&amp;n=494979&amp;date=26.02.2025&amp;dst=26986&amp;field=134" TargetMode="External"/><Relationship Id="rId52" Type="http://schemas.openxmlformats.org/officeDocument/2006/relationships/hyperlink" Target="https://login.consultant.ru/link/?req=doc&amp;base=LAW&amp;n=483035&amp;date=26.02.2025&amp;dst=397&amp;field=134" TargetMode="External"/><Relationship Id="rId60" Type="http://schemas.openxmlformats.org/officeDocument/2006/relationships/hyperlink" Target="https://login.consultant.ru/link/?req=doc&amp;base=LAW&amp;n=483035&amp;date=26.02.2025&amp;dst=397&amp;field=134" TargetMode="External"/><Relationship Id="rId65" Type="http://schemas.openxmlformats.org/officeDocument/2006/relationships/hyperlink" Target="https://login.consultant.ru/link/?req=doc&amp;base=LAW&amp;n=483035&amp;date=26.02.2025&amp;dst=93&amp;field=134" TargetMode="External"/><Relationship Id="rId73" Type="http://schemas.openxmlformats.org/officeDocument/2006/relationships/hyperlink" Target="https://login.consultant.ru/link/?req=doc&amp;base=LAW&amp;n=483035&amp;date=26.02.2025&amp;dst=392&amp;field=134" TargetMode="External"/><Relationship Id="rId78" Type="http://schemas.openxmlformats.org/officeDocument/2006/relationships/hyperlink" Target="https://login.consultant.ru/link/?req=doc&amp;base=LAW&amp;n=483035&amp;date=26.02.2025" TargetMode="External"/><Relationship Id="rId81" Type="http://schemas.openxmlformats.org/officeDocument/2006/relationships/header" Target="header1.xm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18917</Words>
  <Characters>107827</Characters>
  <Application>Microsoft Office Word</Application>
  <DocSecurity>0</DocSecurity>
  <Lines>898</Lines>
  <Paragraphs>252</Paragraphs>
  <ScaleCrop>false</ScaleCrop>
  <Company>КонсультантПлюс Версия 4024.00.50</Company>
  <LinksUpToDate>false</LinksUpToDate>
  <CharactersWithSpaces>126492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Волгоградской обл. от 17.02.2025 N 68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dc:title>
  <dc:creator>Косенькова Алла Сергеевна</dc:creator>
  <cp:lastModifiedBy>Косенькова Алла Сергеевна</cp:lastModifiedBy>
  <cp:revision>2</cp:revision>
  <dcterms:created xsi:type="dcterms:W3CDTF">2025-02-26T13:39:00Z</dcterms:created>
  <dcterms:modified xsi:type="dcterms:W3CDTF">2025-02-26T13:39:00Z</dcterms:modified>
</cp:coreProperties>
</file>