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1F" w:rsidRPr="00C3481F" w:rsidRDefault="00C3481F" w:rsidP="00C3481F">
      <w:pPr>
        <w:tabs>
          <w:tab w:val="left" w:pos="7938"/>
        </w:tabs>
        <w:ind w:firstLine="0"/>
        <w:rPr>
          <w:sz w:val="24"/>
          <w:szCs w:val="24"/>
        </w:rPr>
      </w:pPr>
      <w:r w:rsidRPr="00C3481F">
        <w:rPr>
          <w:sz w:val="24"/>
          <w:szCs w:val="24"/>
        </w:rPr>
        <w:t xml:space="preserve">_______________________                                                                             </w:t>
      </w:r>
      <w:r w:rsidRPr="00C3481F">
        <w:t>№</w:t>
      </w:r>
      <w:r w:rsidRPr="00C3481F">
        <w:rPr>
          <w:sz w:val="24"/>
          <w:szCs w:val="24"/>
        </w:rPr>
        <w:t xml:space="preserve"> ___________</w:t>
      </w:r>
    </w:p>
    <w:p w:rsidR="00C3481F" w:rsidRPr="00C3481F" w:rsidRDefault="00C3481F" w:rsidP="00C3481F">
      <w:pPr>
        <w:ind w:firstLine="0"/>
        <w:jc w:val="center"/>
        <w:rPr>
          <w:sz w:val="24"/>
          <w:szCs w:val="24"/>
        </w:rPr>
      </w:pPr>
      <w:r w:rsidRPr="00C3481F">
        <w:rPr>
          <w:sz w:val="24"/>
          <w:szCs w:val="24"/>
        </w:rPr>
        <w:t>Волгоград</w:t>
      </w:r>
    </w:p>
    <w:p w:rsidR="00C3481F" w:rsidRDefault="00C3481F" w:rsidP="001F2A36">
      <w:pPr>
        <w:tabs>
          <w:tab w:val="left" w:pos="7938"/>
        </w:tabs>
        <w:spacing w:line="360" w:lineRule="auto"/>
      </w:pPr>
    </w:p>
    <w:p w:rsidR="00CE7360" w:rsidRDefault="00CE7360" w:rsidP="001F2A36">
      <w:pPr>
        <w:tabs>
          <w:tab w:val="left" w:pos="7938"/>
        </w:tabs>
        <w:spacing w:line="360" w:lineRule="auto"/>
      </w:pPr>
    </w:p>
    <w:p w:rsidR="00CE7360" w:rsidRDefault="00CE7360" w:rsidP="00CE7360">
      <w:pPr>
        <w:spacing w:line="240" w:lineRule="exact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О внесении изменений в приказ </w:t>
      </w:r>
      <w:r>
        <w:t>комитета здравоохранения Волгоградской области от 19 января 2016 г. № 83 "О создании комиссии комитета здравоохранения Волгоградской области по медицинскому отбору и направлению граждан, подвергшихся воздействию радиации вследствие катастрофы на Чернобыльской АЭС, на санаторно-курортное лечение в санаторно-курортные учреждения, находящиеся в ведении министерства здравоохранения Российской Федерации"</w:t>
      </w:r>
    </w:p>
    <w:p w:rsidR="00CE7360" w:rsidRDefault="00CE7360" w:rsidP="00CE7360">
      <w:pPr>
        <w:jc w:val="center"/>
        <w:rPr>
          <w:shd w:val="clear" w:color="auto" w:fill="FFFFFF"/>
        </w:rPr>
      </w:pPr>
    </w:p>
    <w:p w:rsidR="00CE7360" w:rsidRDefault="00CE7360" w:rsidP="00CE7360">
      <w:pPr>
        <w:jc w:val="center"/>
        <w:rPr>
          <w:shd w:val="clear" w:color="auto" w:fill="FFFFFF"/>
        </w:rPr>
      </w:pPr>
    </w:p>
    <w:p w:rsidR="00CE7360" w:rsidRDefault="00CE7360" w:rsidP="00CE7360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В связи с кадровыми изменениями в комитете здравоохранения Волгоградской области и государственном бюджетном учреждении здравоохранения "Волгоградский областной медицинский информационно-аналитический центр", Волгоград (далее - </w:t>
      </w:r>
      <w:r>
        <w:rPr>
          <w:color w:val="000000" w:themeColor="text1"/>
        </w:rPr>
        <w:br/>
        <w:t>ГБУЗ "ВОМИАЦ")</w:t>
      </w:r>
    </w:p>
    <w:p w:rsidR="00CE7360" w:rsidRDefault="00CE7360" w:rsidP="00CE7360">
      <w:pPr>
        <w:autoSpaceDE w:val="0"/>
        <w:autoSpaceDN w:val="0"/>
        <w:adjustRightInd w:val="0"/>
        <w:ind w:firstLine="0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п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</w:t>
      </w:r>
      <w:proofErr w:type="spellEnd"/>
      <w:r>
        <w:rPr>
          <w:color w:val="000000" w:themeColor="text1"/>
        </w:rPr>
        <w:t xml:space="preserve"> и к а </w:t>
      </w:r>
      <w:proofErr w:type="spellStart"/>
      <w:r>
        <w:rPr>
          <w:color w:val="000000" w:themeColor="text1"/>
        </w:rPr>
        <w:t>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ы</w:t>
      </w:r>
      <w:proofErr w:type="spellEnd"/>
      <w:r>
        <w:rPr>
          <w:color w:val="000000" w:themeColor="text1"/>
        </w:rPr>
        <w:t xml:space="preserve"> в а ю:</w:t>
      </w:r>
    </w:p>
    <w:p w:rsidR="00CE7360" w:rsidRPr="00CE7360" w:rsidRDefault="00CE7360" w:rsidP="00CE7360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1. </w:t>
      </w:r>
      <w:proofErr w:type="gramStart"/>
      <w:r>
        <w:rPr>
          <w:color w:val="000000" w:themeColor="text1"/>
        </w:rPr>
        <w:t xml:space="preserve">Внести в состав комиссии комитета здравоохранения Волгоградской области по медицинскому отбору и направлению граждан, подвергшихся воздействию радиации вследствие катастрофы </w:t>
      </w:r>
      <w:r w:rsidR="00A94C71">
        <w:rPr>
          <w:color w:val="000000" w:themeColor="text1"/>
        </w:rPr>
        <w:br/>
      </w:r>
      <w:r>
        <w:rPr>
          <w:color w:val="000000" w:themeColor="text1"/>
        </w:rPr>
        <w:t>на Чернобыльской АЭС, на санаторно-</w:t>
      </w:r>
      <w:r w:rsidRPr="00A94C71">
        <w:rPr>
          <w:color w:val="000000" w:themeColor="text1"/>
        </w:rPr>
        <w:t xml:space="preserve">курортное лечение в санаторно-курортные учреждения, находящиеся в ведении министерства здравоохранения Российской Федерации, созданной </w:t>
      </w:r>
      <w:hyperlink r:id="rId8" w:history="1">
        <w:r w:rsidRPr="00A94C71">
          <w:rPr>
            <w:rStyle w:val="a3"/>
            <w:color w:val="000000" w:themeColor="text1"/>
            <w:u w:val="none"/>
          </w:rPr>
          <w:t>приказ</w:t>
        </w:r>
      </w:hyperlink>
      <w:r w:rsidRPr="00A94C71">
        <w:t>ом</w:t>
      </w:r>
      <w:r w:rsidRPr="00A94C71">
        <w:rPr>
          <w:color w:val="000000" w:themeColor="text1"/>
        </w:rPr>
        <w:t xml:space="preserve"> комитета здравоохранения Волгоградской области от 19 января 2016 г. № 83 </w:t>
      </w:r>
      <w:r w:rsidR="00A94C71">
        <w:rPr>
          <w:color w:val="000000" w:themeColor="text1"/>
        </w:rPr>
        <w:br/>
      </w:r>
      <w:r w:rsidRPr="00A94C71">
        <w:rPr>
          <w:color w:val="000000" w:themeColor="text1"/>
        </w:rPr>
        <w:t>"О создании комиссии комитета здравоохранения Волгоградской</w:t>
      </w:r>
      <w:r>
        <w:rPr>
          <w:color w:val="000000" w:themeColor="text1"/>
        </w:rPr>
        <w:t xml:space="preserve"> области по медицинскому отбору и направлению</w:t>
      </w:r>
      <w:proofErr w:type="gramEnd"/>
      <w:r>
        <w:rPr>
          <w:color w:val="000000" w:themeColor="text1"/>
        </w:rPr>
        <w:t xml:space="preserve"> граждан, подвергшихся воздействию радиации вследствие </w:t>
      </w:r>
      <w:r w:rsidRPr="00CE7360">
        <w:rPr>
          <w:color w:val="000000" w:themeColor="text1"/>
        </w:rPr>
        <w:t xml:space="preserve">катастрофы на Чернобыльской АЭС, </w:t>
      </w:r>
      <w:r w:rsidR="00A94C71">
        <w:rPr>
          <w:color w:val="000000" w:themeColor="text1"/>
        </w:rPr>
        <w:br/>
      </w:r>
      <w:r w:rsidRPr="00CE7360">
        <w:rPr>
          <w:color w:val="000000" w:themeColor="text1"/>
        </w:rPr>
        <w:t>на санаторно-курортное лечение в санаторно-курортные учреждения, находящиеся в ведении министерства здравоохранения Российской Федерации" следующие изменения:</w:t>
      </w:r>
    </w:p>
    <w:p w:rsidR="00CE7360" w:rsidRPr="00CE7360" w:rsidRDefault="00CE7360" w:rsidP="00CE7360">
      <w:pPr>
        <w:autoSpaceDE w:val="0"/>
        <w:autoSpaceDN w:val="0"/>
        <w:adjustRightInd w:val="0"/>
        <w:rPr>
          <w:color w:val="000000" w:themeColor="text1"/>
        </w:rPr>
      </w:pPr>
      <w:r w:rsidRPr="00CE7360">
        <w:rPr>
          <w:color w:val="000000" w:themeColor="text1"/>
        </w:rPr>
        <w:t xml:space="preserve">1.1. Вывести из состава комиссии </w:t>
      </w:r>
      <w:proofErr w:type="spellStart"/>
      <w:r w:rsidRPr="00CE7360">
        <w:rPr>
          <w:color w:val="000000" w:themeColor="text1"/>
        </w:rPr>
        <w:t>О.Л.Ефанову</w:t>
      </w:r>
      <w:proofErr w:type="spellEnd"/>
      <w:r w:rsidRPr="00CE7360">
        <w:rPr>
          <w:color w:val="000000" w:themeColor="text1"/>
        </w:rPr>
        <w:t>, А.Ю.Антонова.</w:t>
      </w:r>
    </w:p>
    <w:p w:rsidR="00CE7360" w:rsidRDefault="00CE7360" w:rsidP="00CE7360">
      <w:pPr>
        <w:autoSpaceDE w:val="0"/>
        <w:autoSpaceDN w:val="0"/>
        <w:adjustRightInd w:val="0"/>
        <w:rPr>
          <w:color w:val="000000" w:themeColor="text1"/>
        </w:rPr>
      </w:pPr>
      <w:r w:rsidRPr="00CE7360">
        <w:rPr>
          <w:color w:val="000000" w:themeColor="text1"/>
        </w:rPr>
        <w:t xml:space="preserve">1.2. </w:t>
      </w:r>
      <w:hyperlink r:id="rId9" w:history="1">
        <w:r w:rsidRPr="00CE7360">
          <w:rPr>
            <w:rStyle w:val="a3"/>
            <w:color w:val="000000" w:themeColor="text1"/>
            <w:u w:val="none"/>
          </w:rPr>
          <w:t>Наименование</w:t>
        </w:r>
      </w:hyperlink>
      <w:r w:rsidRPr="00CE7360">
        <w:rPr>
          <w:color w:val="000000" w:themeColor="text1"/>
        </w:rPr>
        <w:t xml:space="preserve"> должности Т.В.Кудрявцевой изложить в редакции "техник сектора сбора баз данных отдела мониторинга программ здравоохранения и ведения баз</w:t>
      </w:r>
      <w:r>
        <w:rPr>
          <w:color w:val="000000" w:themeColor="text1"/>
        </w:rPr>
        <w:t xml:space="preserve"> данных ГБУЗ "ВОМИАЦ", секретарь комиссии (по согласованию) (24-88-25)".</w:t>
      </w:r>
    </w:p>
    <w:p w:rsidR="00CE7360" w:rsidRDefault="00CE7360" w:rsidP="00CE7360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2. Контроль исполнения настоящего приказа возложить </w:t>
      </w:r>
      <w:r>
        <w:rPr>
          <w:color w:val="000000" w:themeColor="text1"/>
        </w:rPr>
        <w:br/>
        <w:t>на заместителя председателя комитета здравоохранения Волгоградской области Н.Н.Алимова.</w:t>
      </w:r>
    </w:p>
    <w:p w:rsidR="00CE7360" w:rsidRDefault="00CE7360" w:rsidP="00CE7360">
      <w:pPr>
        <w:spacing w:line="240" w:lineRule="exact"/>
        <w:ind w:firstLine="0"/>
      </w:pPr>
    </w:p>
    <w:p w:rsidR="00CE7360" w:rsidRDefault="00CE7360" w:rsidP="00CE7360">
      <w:pPr>
        <w:spacing w:line="240" w:lineRule="exact"/>
        <w:ind w:firstLine="0"/>
      </w:pPr>
    </w:p>
    <w:p w:rsidR="00CE7360" w:rsidRDefault="00CE7360" w:rsidP="00CE7360">
      <w:pPr>
        <w:spacing w:line="240" w:lineRule="exact"/>
        <w:ind w:firstLine="0"/>
      </w:pPr>
    </w:p>
    <w:p w:rsidR="00CE7360" w:rsidRDefault="00CE7360" w:rsidP="00CE7360">
      <w:pPr>
        <w:spacing w:line="240" w:lineRule="exact"/>
        <w:ind w:firstLine="0"/>
      </w:pPr>
    </w:p>
    <w:p w:rsidR="00CE7360" w:rsidRDefault="00CE7360" w:rsidP="00CE7360">
      <w:pPr>
        <w:spacing w:line="240" w:lineRule="exact"/>
        <w:ind w:firstLine="0"/>
      </w:pPr>
      <w:r>
        <w:t xml:space="preserve">Председатель комитета                                                                   </w:t>
      </w:r>
      <w:proofErr w:type="spellStart"/>
      <w:r>
        <w:t>А.И.Себелев</w:t>
      </w:r>
      <w:proofErr w:type="spellEnd"/>
    </w:p>
    <w:p w:rsidR="00CE7360" w:rsidRDefault="00CE7360" w:rsidP="00CE7360">
      <w:pPr>
        <w:spacing w:line="240" w:lineRule="exact"/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М.А.Чекомасова</w:t>
      </w:r>
      <w:proofErr w:type="spellEnd"/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30-82-82</w:t>
      </w:r>
    </w:p>
    <w:p w:rsidR="00CE7360" w:rsidRDefault="00CE7360" w:rsidP="00CE7360">
      <w:pPr>
        <w:spacing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Т.В.Кудрявцева</w:t>
      </w:r>
    </w:p>
    <w:p w:rsidR="00ED0544" w:rsidRDefault="00CE7360" w:rsidP="00CE7360">
      <w:pPr>
        <w:spacing w:line="240" w:lineRule="exact"/>
        <w:ind w:firstLine="0"/>
        <w:rPr>
          <w:shd w:val="clear" w:color="auto" w:fill="FFFFFF"/>
        </w:rPr>
      </w:pPr>
      <w:r>
        <w:rPr>
          <w:sz w:val="24"/>
          <w:szCs w:val="24"/>
        </w:rPr>
        <w:t>24-88-25</w:t>
      </w:r>
    </w:p>
    <w:sectPr w:rsidR="00ED0544" w:rsidSect="001942CA">
      <w:headerReference w:type="default" r:id="rId10"/>
      <w:headerReference w:type="first" r:id="rId11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D2" w:rsidRDefault="00A044D2" w:rsidP="006B65C9">
      <w:r>
        <w:separator/>
      </w:r>
    </w:p>
  </w:endnote>
  <w:endnote w:type="continuationSeparator" w:id="0">
    <w:p w:rsidR="00A044D2" w:rsidRDefault="00A044D2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D2" w:rsidRDefault="00A044D2" w:rsidP="006B65C9">
      <w:r>
        <w:separator/>
      </w:r>
    </w:p>
  </w:footnote>
  <w:footnote w:type="continuationSeparator" w:id="0">
    <w:p w:rsidR="00A044D2" w:rsidRDefault="00A044D2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1E" w:rsidRDefault="0037381E" w:rsidP="0037381E">
    <w:pPr>
      <w:pStyle w:val="af3"/>
      <w:ind w:firstLine="0"/>
    </w:pPr>
  </w:p>
  <w:p w:rsidR="00693FC5" w:rsidRDefault="00693FC5" w:rsidP="0037381E">
    <w:pPr>
      <w:pStyle w:val="af3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81F" w:rsidRDefault="00C3481F" w:rsidP="00C3481F">
    <w:pPr>
      <w:spacing w:before="120" w:line="360" w:lineRule="auto"/>
      <w:ind w:firstLine="0"/>
      <w:jc w:val="center"/>
      <w:rPr>
        <w:noProof/>
      </w:rPr>
    </w:pPr>
  </w:p>
  <w:p w:rsidR="00C3481F" w:rsidRPr="0014658F" w:rsidRDefault="00C3481F" w:rsidP="00C3481F">
    <w:pPr>
      <w:spacing w:before="120" w:line="360" w:lineRule="auto"/>
      <w:ind w:firstLine="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481F" w:rsidRPr="00454550" w:rsidRDefault="00C3481F" w:rsidP="00C3481F">
    <w:pPr>
      <w:ind w:firstLine="0"/>
      <w:jc w:val="center"/>
      <w:rPr>
        <w:sz w:val="60"/>
        <w:szCs w:val="60"/>
      </w:rPr>
    </w:pPr>
  </w:p>
  <w:p w:rsidR="00C3481F" w:rsidRPr="00B701E8" w:rsidRDefault="00C3481F" w:rsidP="00C3481F">
    <w:pPr>
      <w:ind w:firstLine="0"/>
      <w:jc w:val="center"/>
    </w:pPr>
    <w:r>
      <w:t>КОМИТЕТ ЗДРАВООХРАНЕНИЯ</w:t>
    </w:r>
  </w:p>
  <w:p w:rsidR="00C3481F" w:rsidRDefault="00C3481F" w:rsidP="00C3481F">
    <w:pPr>
      <w:spacing w:line="360" w:lineRule="auto"/>
      <w:ind w:firstLine="0"/>
      <w:jc w:val="center"/>
    </w:pPr>
    <w:r>
      <w:t>ВОЛГОГРАДСКОЙ ОБЛАСТИ</w:t>
    </w:r>
  </w:p>
  <w:p w:rsidR="00C3481F" w:rsidRDefault="00C3481F" w:rsidP="00C3481F">
    <w:pPr>
      <w:spacing w:line="360" w:lineRule="auto"/>
      <w:ind w:firstLine="0"/>
      <w:jc w:val="center"/>
      <w:rPr>
        <w:b/>
        <w:spacing w:val="20"/>
      </w:rPr>
    </w:pPr>
    <w:r>
      <w:rPr>
        <w:b/>
        <w:spacing w:val="20"/>
      </w:rPr>
      <w:t>ПРИКАЗ</w:t>
    </w:r>
  </w:p>
  <w:p w:rsidR="00693FC5" w:rsidRPr="00C3481F" w:rsidRDefault="00693FC5" w:rsidP="00C3481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E5512"/>
    <w:multiLevelType w:val="hybridMultilevel"/>
    <w:tmpl w:val="E35267DE"/>
    <w:lvl w:ilvl="0" w:tplc="C5B2F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4DA276DA"/>
    <w:multiLevelType w:val="hybridMultilevel"/>
    <w:tmpl w:val="16B69110"/>
    <w:lvl w:ilvl="0" w:tplc="540CB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747BBF"/>
    <w:multiLevelType w:val="hybridMultilevel"/>
    <w:tmpl w:val="99467ABA"/>
    <w:lvl w:ilvl="0" w:tplc="88989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5">
    <w:nsid w:val="654C69F7"/>
    <w:multiLevelType w:val="hybridMultilevel"/>
    <w:tmpl w:val="E260042A"/>
    <w:lvl w:ilvl="0" w:tplc="15A02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8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1911BC3"/>
    <w:multiLevelType w:val="hybridMultilevel"/>
    <w:tmpl w:val="D268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781040"/>
    <w:multiLevelType w:val="hybridMultilevel"/>
    <w:tmpl w:val="BA8A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5">
    <w:nsid w:val="7E9204A1"/>
    <w:multiLevelType w:val="hybridMultilevel"/>
    <w:tmpl w:val="0DCA408E"/>
    <w:lvl w:ilvl="0" w:tplc="8E4A1D9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0"/>
  </w:num>
  <w:num w:numId="5">
    <w:abstractNumId w:val="24"/>
  </w:num>
  <w:num w:numId="6">
    <w:abstractNumId w:val="13"/>
  </w:num>
  <w:num w:numId="7">
    <w:abstractNumId w:val="27"/>
  </w:num>
  <w:num w:numId="8">
    <w:abstractNumId w:val="36"/>
  </w:num>
  <w:num w:numId="9">
    <w:abstractNumId w:val="6"/>
  </w:num>
  <w:num w:numId="10">
    <w:abstractNumId w:val="21"/>
  </w:num>
  <w:num w:numId="11">
    <w:abstractNumId w:val="2"/>
  </w:num>
  <w:num w:numId="12">
    <w:abstractNumId w:val="5"/>
  </w:num>
  <w:num w:numId="13">
    <w:abstractNumId w:val="31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4"/>
  </w:num>
  <w:num w:numId="17">
    <w:abstractNumId w:val="8"/>
  </w:num>
  <w:num w:numId="18">
    <w:abstractNumId w:val="7"/>
  </w:num>
  <w:num w:numId="19">
    <w:abstractNumId w:val="16"/>
  </w:num>
  <w:num w:numId="20">
    <w:abstractNumId w:val="17"/>
  </w:num>
  <w:num w:numId="21">
    <w:abstractNumId w:val="18"/>
  </w:num>
  <w:num w:numId="22">
    <w:abstractNumId w:val="26"/>
  </w:num>
  <w:num w:numId="23">
    <w:abstractNumId w:val="3"/>
  </w:num>
  <w:num w:numId="24">
    <w:abstractNumId w:val="4"/>
  </w:num>
  <w:num w:numId="25">
    <w:abstractNumId w:val="11"/>
  </w:num>
  <w:num w:numId="26">
    <w:abstractNumId w:val="28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5"/>
  </w:num>
  <w:num w:numId="34">
    <w:abstractNumId w:val="14"/>
  </w:num>
  <w:num w:numId="35">
    <w:abstractNumId w:val="15"/>
  </w:num>
  <w:num w:numId="36">
    <w:abstractNumId w:val="29"/>
  </w:num>
  <w:num w:numId="37">
    <w:abstractNumId w:val="33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4CA5"/>
    <w:rsid w:val="00005D52"/>
    <w:rsid w:val="0000655F"/>
    <w:rsid w:val="00006CD9"/>
    <w:rsid w:val="00010FCD"/>
    <w:rsid w:val="00012A1D"/>
    <w:rsid w:val="0001482A"/>
    <w:rsid w:val="00017D2E"/>
    <w:rsid w:val="00022617"/>
    <w:rsid w:val="00026469"/>
    <w:rsid w:val="00031F10"/>
    <w:rsid w:val="00032ECE"/>
    <w:rsid w:val="00033C29"/>
    <w:rsid w:val="00036C47"/>
    <w:rsid w:val="00037AF7"/>
    <w:rsid w:val="0004295C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5E1"/>
    <w:rsid w:val="000752AF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5297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1CBC"/>
    <w:rsid w:val="00186045"/>
    <w:rsid w:val="00186046"/>
    <w:rsid w:val="001862D4"/>
    <w:rsid w:val="00186F36"/>
    <w:rsid w:val="00187DCF"/>
    <w:rsid w:val="001908C1"/>
    <w:rsid w:val="00190B3A"/>
    <w:rsid w:val="0019130F"/>
    <w:rsid w:val="0019144A"/>
    <w:rsid w:val="00192277"/>
    <w:rsid w:val="00192C3B"/>
    <w:rsid w:val="00193122"/>
    <w:rsid w:val="00193E58"/>
    <w:rsid w:val="001942CA"/>
    <w:rsid w:val="00195E15"/>
    <w:rsid w:val="00197377"/>
    <w:rsid w:val="001A0B9C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3336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25AA2"/>
    <w:rsid w:val="00232513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C3C"/>
    <w:rsid w:val="00285078"/>
    <w:rsid w:val="0029004B"/>
    <w:rsid w:val="00290C12"/>
    <w:rsid w:val="002929B7"/>
    <w:rsid w:val="0029428B"/>
    <w:rsid w:val="002951B9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3920"/>
    <w:rsid w:val="002D4C4C"/>
    <w:rsid w:val="002D4E12"/>
    <w:rsid w:val="002D5F2A"/>
    <w:rsid w:val="002D6B1D"/>
    <w:rsid w:val="002D6F38"/>
    <w:rsid w:val="002D7C05"/>
    <w:rsid w:val="002E2AA9"/>
    <w:rsid w:val="002E4790"/>
    <w:rsid w:val="002E6968"/>
    <w:rsid w:val="002E6DD7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381E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5A74"/>
    <w:rsid w:val="00386D0A"/>
    <w:rsid w:val="00390E3F"/>
    <w:rsid w:val="00395124"/>
    <w:rsid w:val="00397FA9"/>
    <w:rsid w:val="003A0485"/>
    <w:rsid w:val="003A063B"/>
    <w:rsid w:val="003A26C5"/>
    <w:rsid w:val="003A27D8"/>
    <w:rsid w:val="003A5963"/>
    <w:rsid w:val="003A6464"/>
    <w:rsid w:val="003A6B38"/>
    <w:rsid w:val="003A7ADD"/>
    <w:rsid w:val="003B1DBB"/>
    <w:rsid w:val="003B2523"/>
    <w:rsid w:val="003B36C7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1A65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225"/>
    <w:rsid w:val="00411DF0"/>
    <w:rsid w:val="004149EF"/>
    <w:rsid w:val="00416BD2"/>
    <w:rsid w:val="00416C32"/>
    <w:rsid w:val="00417C49"/>
    <w:rsid w:val="0042016C"/>
    <w:rsid w:val="00426B6B"/>
    <w:rsid w:val="00426C34"/>
    <w:rsid w:val="00427AF1"/>
    <w:rsid w:val="0043368E"/>
    <w:rsid w:val="004340A7"/>
    <w:rsid w:val="00435234"/>
    <w:rsid w:val="00435EBD"/>
    <w:rsid w:val="00437B1C"/>
    <w:rsid w:val="004401A5"/>
    <w:rsid w:val="0044121A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3FB9"/>
    <w:rsid w:val="0048587F"/>
    <w:rsid w:val="004873C4"/>
    <w:rsid w:val="0049351F"/>
    <w:rsid w:val="00495DDE"/>
    <w:rsid w:val="00497760"/>
    <w:rsid w:val="004A274E"/>
    <w:rsid w:val="004A331C"/>
    <w:rsid w:val="004A4CA3"/>
    <w:rsid w:val="004A7336"/>
    <w:rsid w:val="004A7401"/>
    <w:rsid w:val="004B0345"/>
    <w:rsid w:val="004B2DD4"/>
    <w:rsid w:val="004B4D1F"/>
    <w:rsid w:val="004B76C4"/>
    <w:rsid w:val="004C09F3"/>
    <w:rsid w:val="004C2648"/>
    <w:rsid w:val="004C3187"/>
    <w:rsid w:val="004C4EE1"/>
    <w:rsid w:val="004C5A78"/>
    <w:rsid w:val="004C6B07"/>
    <w:rsid w:val="004C6B1A"/>
    <w:rsid w:val="004C6F91"/>
    <w:rsid w:val="004D11A1"/>
    <w:rsid w:val="004D1EB8"/>
    <w:rsid w:val="004D3E10"/>
    <w:rsid w:val="004D40E8"/>
    <w:rsid w:val="004D47BD"/>
    <w:rsid w:val="004D51CC"/>
    <w:rsid w:val="004D5FB9"/>
    <w:rsid w:val="004D6A8A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3AC8"/>
    <w:rsid w:val="004F5378"/>
    <w:rsid w:val="00500A39"/>
    <w:rsid w:val="005038A4"/>
    <w:rsid w:val="00506950"/>
    <w:rsid w:val="00510467"/>
    <w:rsid w:val="00512A90"/>
    <w:rsid w:val="0051384B"/>
    <w:rsid w:val="00515538"/>
    <w:rsid w:val="00515C65"/>
    <w:rsid w:val="00524976"/>
    <w:rsid w:val="00526866"/>
    <w:rsid w:val="00526AF4"/>
    <w:rsid w:val="00526CEB"/>
    <w:rsid w:val="0053554F"/>
    <w:rsid w:val="00535CE1"/>
    <w:rsid w:val="00536028"/>
    <w:rsid w:val="00536DBD"/>
    <w:rsid w:val="005371E2"/>
    <w:rsid w:val="00537A9E"/>
    <w:rsid w:val="00542615"/>
    <w:rsid w:val="00543AC2"/>
    <w:rsid w:val="0054579F"/>
    <w:rsid w:val="0054623D"/>
    <w:rsid w:val="00546288"/>
    <w:rsid w:val="00552816"/>
    <w:rsid w:val="005551FF"/>
    <w:rsid w:val="00555595"/>
    <w:rsid w:val="00555DDB"/>
    <w:rsid w:val="00556EA4"/>
    <w:rsid w:val="00557E4D"/>
    <w:rsid w:val="00561BFB"/>
    <w:rsid w:val="00562001"/>
    <w:rsid w:val="005715CF"/>
    <w:rsid w:val="005716BF"/>
    <w:rsid w:val="00572188"/>
    <w:rsid w:val="00572DCD"/>
    <w:rsid w:val="005734A3"/>
    <w:rsid w:val="005769E1"/>
    <w:rsid w:val="00576DC5"/>
    <w:rsid w:val="005817AD"/>
    <w:rsid w:val="00585046"/>
    <w:rsid w:val="005855C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3545"/>
    <w:rsid w:val="005A703B"/>
    <w:rsid w:val="005A706A"/>
    <w:rsid w:val="005B3395"/>
    <w:rsid w:val="005B3F06"/>
    <w:rsid w:val="005B7410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325"/>
    <w:rsid w:val="005D658A"/>
    <w:rsid w:val="005D750F"/>
    <w:rsid w:val="005D75B8"/>
    <w:rsid w:val="005E3711"/>
    <w:rsid w:val="005E5C8F"/>
    <w:rsid w:val="005E6C3D"/>
    <w:rsid w:val="005F15EB"/>
    <w:rsid w:val="005F22D9"/>
    <w:rsid w:val="005F4C48"/>
    <w:rsid w:val="005F581D"/>
    <w:rsid w:val="00600EEA"/>
    <w:rsid w:val="00603E7C"/>
    <w:rsid w:val="00604F8E"/>
    <w:rsid w:val="00605B73"/>
    <w:rsid w:val="00606A76"/>
    <w:rsid w:val="00613145"/>
    <w:rsid w:val="00617A79"/>
    <w:rsid w:val="00620AD4"/>
    <w:rsid w:val="0062125F"/>
    <w:rsid w:val="006222A8"/>
    <w:rsid w:val="006237DE"/>
    <w:rsid w:val="00625DCD"/>
    <w:rsid w:val="006270B3"/>
    <w:rsid w:val="0062777E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3EAD"/>
    <w:rsid w:val="006541FE"/>
    <w:rsid w:val="00654793"/>
    <w:rsid w:val="00661525"/>
    <w:rsid w:val="006662CA"/>
    <w:rsid w:val="006667BD"/>
    <w:rsid w:val="00671E95"/>
    <w:rsid w:val="00676588"/>
    <w:rsid w:val="0067702A"/>
    <w:rsid w:val="00684004"/>
    <w:rsid w:val="00686B7F"/>
    <w:rsid w:val="00690D53"/>
    <w:rsid w:val="00691EF4"/>
    <w:rsid w:val="00693FC5"/>
    <w:rsid w:val="00694AC3"/>
    <w:rsid w:val="00697838"/>
    <w:rsid w:val="006A5321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114"/>
    <w:rsid w:val="006F7C22"/>
    <w:rsid w:val="00704FE1"/>
    <w:rsid w:val="007076A8"/>
    <w:rsid w:val="00720BB0"/>
    <w:rsid w:val="00721606"/>
    <w:rsid w:val="00724AD2"/>
    <w:rsid w:val="00726844"/>
    <w:rsid w:val="00731B98"/>
    <w:rsid w:val="00732606"/>
    <w:rsid w:val="007333D0"/>
    <w:rsid w:val="00733752"/>
    <w:rsid w:val="00735764"/>
    <w:rsid w:val="00736957"/>
    <w:rsid w:val="007410C6"/>
    <w:rsid w:val="00742C78"/>
    <w:rsid w:val="00744339"/>
    <w:rsid w:val="007454F2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14E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19CC"/>
    <w:rsid w:val="007E2901"/>
    <w:rsid w:val="007E2F75"/>
    <w:rsid w:val="007E2F84"/>
    <w:rsid w:val="007F08A9"/>
    <w:rsid w:val="007F0A99"/>
    <w:rsid w:val="007F1DF3"/>
    <w:rsid w:val="007F33F6"/>
    <w:rsid w:val="007F3C32"/>
    <w:rsid w:val="007F644D"/>
    <w:rsid w:val="008033F6"/>
    <w:rsid w:val="00803930"/>
    <w:rsid w:val="00804064"/>
    <w:rsid w:val="008051A5"/>
    <w:rsid w:val="00811FB9"/>
    <w:rsid w:val="00815773"/>
    <w:rsid w:val="008158E5"/>
    <w:rsid w:val="00816458"/>
    <w:rsid w:val="00822286"/>
    <w:rsid w:val="00822CDF"/>
    <w:rsid w:val="008231D5"/>
    <w:rsid w:val="0083013A"/>
    <w:rsid w:val="00832646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57410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12DC"/>
    <w:rsid w:val="00882DE6"/>
    <w:rsid w:val="008836BB"/>
    <w:rsid w:val="0088777B"/>
    <w:rsid w:val="00890604"/>
    <w:rsid w:val="008907FA"/>
    <w:rsid w:val="00891279"/>
    <w:rsid w:val="008945D6"/>
    <w:rsid w:val="008949C2"/>
    <w:rsid w:val="008A19F0"/>
    <w:rsid w:val="008A2FA5"/>
    <w:rsid w:val="008A3003"/>
    <w:rsid w:val="008A373C"/>
    <w:rsid w:val="008B20C5"/>
    <w:rsid w:val="008B211A"/>
    <w:rsid w:val="008B26C8"/>
    <w:rsid w:val="008B57F6"/>
    <w:rsid w:val="008C1A5C"/>
    <w:rsid w:val="008C260C"/>
    <w:rsid w:val="008C4ACA"/>
    <w:rsid w:val="008D1D2E"/>
    <w:rsid w:val="008D1DD3"/>
    <w:rsid w:val="008D239D"/>
    <w:rsid w:val="008E0AF2"/>
    <w:rsid w:val="008E15F1"/>
    <w:rsid w:val="008E3F98"/>
    <w:rsid w:val="008E41D3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862"/>
    <w:rsid w:val="008F4B5E"/>
    <w:rsid w:val="008F751A"/>
    <w:rsid w:val="008F7564"/>
    <w:rsid w:val="00900437"/>
    <w:rsid w:val="00903181"/>
    <w:rsid w:val="00906D4F"/>
    <w:rsid w:val="0091258C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56359"/>
    <w:rsid w:val="009639AE"/>
    <w:rsid w:val="009655C2"/>
    <w:rsid w:val="00965931"/>
    <w:rsid w:val="00970E69"/>
    <w:rsid w:val="00971F6B"/>
    <w:rsid w:val="00974102"/>
    <w:rsid w:val="009758B4"/>
    <w:rsid w:val="00975C23"/>
    <w:rsid w:val="00976FA5"/>
    <w:rsid w:val="00980BDA"/>
    <w:rsid w:val="00985583"/>
    <w:rsid w:val="00985CF0"/>
    <w:rsid w:val="0099094E"/>
    <w:rsid w:val="00990AB6"/>
    <w:rsid w:val="009911A7"/>
    <w:rsid w:val="009926C5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44D2"/>
    <w:rsid w:val="00A075DD"/>
    <w:rsid w:val="00A077BC"/>
    <w:rsid w:val="00A07C44"/>
    <w:rsid w:val="00A11D33"/>
    <w:rsid w:val="00A12177"/>
    <w:rsid w:val="00A17111"/>
    <w:rsid w:val="00A22091"/>
    <w:rsid w:val="00A22FA1"/>
    <w:rsid w:val="00A23EF7"/>
    <w:rsid w:val="00A25227"/>
    <w:rsid w:val="00A32495"/>
    <w:rsid w:val="00A325F1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5594B"/>
    <w:rsid w:val="00A60E03"/>
    <w:rsid w:val="00A6127C"/>
    <w:rsid w:val="00A61578"/>
    <w:rsid w:val="00A63C0B"/>
    <w:rsid w:val="00A65266"/>
    <w:rsid w:val="00A665F8"/>
    <w:rsid w:val="00A718DC"/>
    <w:rsid w:val="00A76E9A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301A"/>
    <w:rsid w:val="00A94A9F"/>
    <w:rsid w:val="00A94C71"/>
    <w:rsid w:val="00A957C5"/>
    <w:rsid w:val="00A95E9D"/>
    <w:rsid w:val="00A979B2"/>
    <w:rsid w:val="00AA15D4"/>
    <w:rsid w:val="00AA3F58"/>
    <w:rsid w:val="00AA4773"/>
    <w:rsid w:val="00AA5880"/>
    <w:rsid w:val="00AB102E"/>
    <w:rsid w:val="00AB29BB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0034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0B6"/>
    <w:rsid w:val="00B208FC"/>
    <w:rsid w:val="00B20DA8"/>
    <w:rsid w:val="00B2690B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46EB2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477D"/>
    <w:rsid w:val="00B75298"/>
    <w:rsid w:val="00B76ABA"/>
    <w:rsid w:val="00B822D6"/>
    <w:rsid w:val="00B83C9A"/>
    <w:rsid w:val="00B9248D"/>
    <w:rsid w:val="00B9504E"/>
    <w:rsid w:val="00BA275C"/>
    <w:rsid w:val="00BA3B23"/>
    <w:rsid w:val="00BA41E6"/>
    <w:rsid w:val="00BA46C7"/>
    <w:rsid w:val="00BA502C"/>
    <w:rsid w:val="00BA5739"/>
    <w:rsid w:val="00BA5E99"/>
    <w:rsid w:val="00BA7BC8"/>
    <w:rsid w:val="00BB12E5"/>
    <w:rsid w:val="00BB29C8"/>
    <w:rsid w:val="00BB2EFC"/>
    <w:rsid w:val="00BB343F"/>
    <w:rsid w:val="00BB395C"/>
    <w:rsid w:val="00BB5F4B"/>
    <w:rsid w:val="00BB65B1"/>
    <w:rsid w:val="00BC13CD"/>
    <w:rsid w:val="00BC339F"/>
    <w:rsid w:val="00BC565B"/>
    <w:rsid w:val="00BD1677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3F98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81F"/>
    <w:rsid w:val="00C34DF7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43EE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50AA"/>
    <w:rsid w:val="00C871F3"/>
    <w:rsid w:val="00C87EBF"/>
    <w:rsid w:val="00C94E13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566D"/>
    <w:rsid w:val="00CC7AAC"/>
    <w:rsid w:val="00CD0783"/>
    <w:rsid w:val="00CD0DCF"/>
    <w:rsid w:val="00CD2DA5"/>
    <w:rsid w:val="00CD3FB9"/>
    <w:rsid w:val="00CD6A17"/>
    <w:rsid w:val="00CD6D41"/>
    <w:rsid w:val="00CE106B"/>
    <w:rsid w:val="00CE529E"/>
    <w:rsid w:val="00CE5A68"/>
    <w:rsid w:val="00CE6700"/>
    <w:rsid w:val="00CE6F7F"/>
    <w:rsid w:val="00CE7360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07A4"/>
    <w:rsid w:val="00D2081D"/>
    <w:rsid w:val="00D211D9"/>
    <w:rsid w:val="00D2189A"/>
    <w:rsid w:val="00D255BF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262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06946"/>
    <w:rsid w:val="00E108FC"/>
    <w:rsid w:val="00E10F3E"/>
    <w:rsid w:val="00E174B5"/>
    <w:rsid w:val="00E17A0A"/>
    <w:rsid w:val="00E222D7"/>
    <w:rsid w:val="00E22A6F"/>
    <w:rsid w:val="00E24170"/>
    <w:rsid w:val="00E27193"/>
    <w:rsid w:val="00E33BFF"/>
    <w:rsid w:val="00E33C2C"/>
    <w:rsid w:val="00E34064"/>
    <w:rsid w:val="00E35381"/>
    <w:rsid w:val="00E35A09"/>
    <w:rsid w:val="00E36A22"/>
    <w:rsid w:val="00E37605"/>
    <w:rsid w:val="00E37BBD"/>
    <w:rsid w:val="00E405F3"/>
    <w:rsid w:val="00E4100B"/>
    <w:rsid w:val="00E433B7"/>
    <w:rsid w:val="00E449AC"/>
    <w:rsid w:val="00E46453"/>
    <w:rsid w:val="00E52EF6"/>
    <w:rsid w:val="00E53BE4"/>
    <w:rsid w:val="00E61F8A"/>
    <w:rsid w:val="00E631F5"/>
    <w:rsid w:val="00E638F3"/>
    <w:rsid w:val="00E6634A"/>
    <w:rsid w:val="00E66B41"/>
    <w:rsid w:val="00E742FF"/>
    <w:rsid w:val="00E80E3A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0544"/>
    <w:rsid w:val="00ED14DB"/>
    <w:rsid w:val="00ED23DD"/>
    <w:rsid w:val="00ED2DE5"/>
    <w:rsid w:val="00ED2E72"/>
    <w:rsid w:val="00ED5A9B"/>
    <w:rsid w:val="00ED68B7"/>
    <w:rsid w:val="00EE0D4F"/>
    <w:rsid w:val="00EE13F1"/>
    <w:rsid w:val="00EE1A39"/>
    <w:rsid w:val="00EE49CB"/>
    <w:rsid w:val="00EE72C3"/>
    <w:rsid w:val="00EF7617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949"/>
    <w:rsid w:val="00F24FC0"/>
    <w:rsid w:val="00F27495"/>
    <w:rsid w:val="00F2770E"/>
    <w:rsid w:val="00F30966"/>
    <w:rsid w:val="00F30A6D"/>
    <w:rsid w:val="00F3110D"/>
    <w:rsid w:val="00F318EF"/>
    <w:rsid w:val="00F31B31"/>
    <w:rsid w:val="00F32432"/>
    <w:rsid w:val="00F32E41"/>
    <w:rsid w:val="00F34710"/>
    <w:rsid w:val="00F371D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1F1E"/>
    <w:rsid w:val="00F72EBF"/>
    <w:rsid w:val="00F77049"/>
    <w:rsid w:val="00F77276"/>
    <w:rsid w:val="00F83788"/>
    <w:rsid w:val="00F8488B"/>
    <w:rsid w:val="00F848AD"/>
    <w:rsid w:val="00F85940"/>
    <w:rsid w:val="00F8724F"/>
    <w:rsid w:val="00F91ABC"/>
    <w:rsid w:val="00F91F51"/>
    <w:rsid w:val="00F93361"/>
    <w:rsid w:val="00F973DB"/>
    <w:rsid w:val="00FA10BE"/>
    <w:rsid w:val="00FA116C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755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</w:pPr>
    <w:rPr>
      <w:rFonts w:ascii="PT Sans" w:eastAsia="Lucida Sans Unicode" w:hAnsi="PT Sans"/>
      <w:kern w:val="2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</w:pPr>
    <w:rPr>
      <w:rFonts w:ascii="PT Sans" w:eastAsia="Lucida Sans Unicode" w:hAnsi="PT Sans"/>
      <w:kern w:val="2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2DCE9FD3DE1ADE78E01274B82125D70DEFB3D1C053A7E2644C1555AA672BA14B1148987D360FFB72EFF82BF76438B1F452Y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D5EE03954018A94199B91B3071555EB69D9411D8B240DFF60A8DD8C5FB77A4F6278843AD91AFF747ED9DBFADDCE48D9CAE75CF16875F890A47820o41BM" TargetMode="Externa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2EE79-0E1F-4482-BA9A-338CFDD8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I_Ramazanova</cp:lastModifiedBy>
  <cp:revision>4</cp:revision>
  <cp:lastPrinted>2018-11-23T05:25:00Z</cp:lastPrinted>
  <dcterms:created xsi:type="dcterms:W3CDTF">2018-11-15T12:07:00Z</dcterms:created>
  <dcterms:modified xsi:type="dcterms:W3CDTF">2018-11-23T05:25:00Z</dcterms:modified>
</cp:coreProperties>
</file>