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/>
      </w:pPr>
      <w:r>
        <w:rPr>
          <w:rFonts w:cs="Times New Roman" w:ascii="Times New Roman" w:hAnsi="Times New Roman"/>
        </w:rPr>
        <w:t>________________________</w:t>
      </w:r>
      <w:r>
        <w:rPr>
          <w:rFonts w:cs="Times New Roman" w:ascii="Times New Roman" w:hAnsi="Times New Roman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</w:rPr>
        <w:t>№ _________</w:t>
      </w:r>
      <w:r>
        <w:rPr>
          <w:rFonts w:cs="Times New Roman" w:ascii="Times New Roman" w:hAnsi="Times New Roman"/>
          <w:lang w:val="ru-RU"/>
        </w:rPr>
        <w:t>__</w:t>
      </w:r>
      <w:r>
        <w:rPr>
          <w:rFonts w:cs="Times New Roman" w:ascii="Times New Roman" w:hAnsi="Times New Roman"/>
        </w:rPr>
        <w:t>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Волгоград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BodyTextIndent2"/>
        <w:keepNext w:val="true"/>
        <w:keepLines/>
        <w:spacing w:lineRule="exact" w:line="283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приказ комитета здравоохранения </w:t>
        <w:br/>
        <w:t xml:space="preserve">Волгоградской области от 26 ноября 2019 г. № 3395 "Об образовании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</w:t>
        <w:br/>
        <w:t xml:space="preserve">в комитете здравоохранения Волгоградской области, </w:t>
        <w:br/>
        <w:t>и урегулированию конфликта интересов"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связи с кадровыми изменениями в комитете здравоохранения Волгоградской области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276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комиссии по соблюдению требований</w:t>
        <w:br/>
        <w:t>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интересов, утвержденный приказом комитета здравоохранения Волгоградской области от 26 ноября 2019 г.</w:t>
        <w:br/>
        <w:t>№ 3395 "Об образовании  комиссии по соблюдению требований</w:t>
        <w:br/>
        <w:t>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 (далее – комиссия), следующие изменения:</w:t>
      </w:r>
    </w:p>
    <w:p>
      <w:pPr>
        <w:pStyle w:val="ConsPlus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вывести из состава комиссии Баканов</w:t>
      </w:r>
      <w:r>
        <w:rPr>
          <w:rFonts w:cs="Times New Roman" w:ascii="Times New Roman" w:hAnsi="Times New Roman"/>
          <w:sz w:val="28"/>
          <w:szCs w:val="28"/>
        </w:rPr>
        <w:t>у Л.А.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ввести в состав комиссии </w:t>
      </w:r>
      <w:r>
        <w:rPr>
          <w:rFonts w:cs="Times New Roman" w:ascii="Times New Roman" w:hAnsi="Times New Roman"/>
          <w:sz w:val="28"/>
          <w:szCs w:val="28"/>
          <w:lang w:val="ru-RU"/>
        </w:rPr>
        <w:t>Золотовскую Юлию Георгиевн</w:t>
      </w:r>
      <w:r>
        <w:rPr>
          <w:rFonts w:cs="Times New Roman" w:ascii="Times New Roman" w:hAnsi="Times New Roman"/>
          <w:sz w:val="28"/>
          <w:szCs w:val="28"/>
        </w:rPr>
        <w:t>у – консультанта отдела государственной службы и кадровой работы комитета здравоохранения Волгоградской области.</w:t>
      </w:r>
    </w:p>
    <w:p>
      <w:pPr>
        <w:pStyle w:val="Normal"/>
        <w:tabs>
          <w:tab w:val="clear" w:pos="709"/>
          <w:tab w:val="left" w:pos="1134" w:leader="none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исполнения настоящего приказа возложить</w:t>
        <w:br/>
        <w:t>на заместителя председателя комитета здравоохранения Волгоградской области  Троневу В.Е.</w:t>
      </w:r>
    </w:p>
    <w:p>
      <w:pPr>
        <w:pStyle w:val="BodyTextIndent2"/>
        <w:keepNext w:val="true"/>
        <w:keepLines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keepNext w:val="true"/>
        <w:keepLines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keepNext w:val="true"/>
        <w:keepLines/>
        <w:spacing w:lineRule="exact" w:line="283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83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 </w:t>
        <w:tab/>
        <w:t xml:space="preserve">                                                         А.И.Себелев</w:t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2"/>
        <w:spacing w:lineRule="exact" w:line="24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ЛИСТ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согласования проекта приказа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комитета здравоохранения Волгоградской области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 внесении изменений в приказ комитета здравоохранения </w:t>
        <w:br/>
        <w:t>Волгоградской области от 26 ноября 2019 г. № 3395 "Об образовании  комиссии по соблюдению требований к служебному поведению государственных гражданских служащих Волгоградской области, замещающих должности государственной гражданской службы в комитете здравоохранения Волгоградской области, и урегулированию конфликта интересов"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963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7"/>
        <w:gridCol w:w="2577"/>
        <w:gridCol w:w="2928"/>
        <w:gridCol w:w="1443"/>
      </w:tblGrid>
      <w:tr>
        <w:trPr/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WenQuanYi Micro Hei" w:cs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Наименование должности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WenQuanYi Micro Hei" w:cs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фамилия, имя, отчество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WenQuanYi Micro Hei" w:cs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возражения/замечания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1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WenQuanYi Micro Hei" w:cs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</w:pPr>
            <w:r>
              <w:rPr>
                <w:rFonts w:eastAsia="WenQuanYi Micro Hei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дата, подпись</w:t>
            </w:r>
          </w:p>
        </w:tc>
      </w:tr>
      <w:tr>
        <w:trPr>
          <w:trHeight w:val="503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председателя комитета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Тронева В.Е.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начальник отдела государственной службы и кадровой работы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Виноградова Е.Е.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начальник отдела правового обеспечения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Федоров Д.В.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95" w:hRule="atLeast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заведующий сектором организационной работы </w:t>
              <w:br/>
              <w:t>и делопроизводства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Камышникова Н.В.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Style47"/>
        <w:tabs>
          <w:tab w:val="left" w:pos="709" w:leader="none"/>
        </w:tabs>
        <w:spacing w:before="0" w:after="0"/>
        <w:jc w:val="left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Приказ подготовил: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Старший консультант сектора по профилактике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коррупционных и иных правонарушений</w:t>
      </w:r>
    </w:p>
    <w:p>
      <w:pPr>
        <w:pStyle w:val="Style47"/>
        <w:tabs>
          <w:tab w:val="left" w:pos="709" w:leader="none"/>
        </w:tabs>
        <w:spacing w:before="0" w:after="0"/>
        <w:jc w:val="left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Бондарев Александр Владимирович</w:t>
      </w:r>
    </w:p>
    <w:p>
      <w:pPr>
        <w:pStyle w:val="Style47"/>
        <w:tabs>
          <w:tab w:val="left" w:pos="709" w:leader="none"/>
        </w:tabs>
        <w:spacing w:before="0" w:after="0"/>
        <w:jc w:val="left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  <w:t>Подпись                                     дата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7835" cy="610870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31" r="-42" b="-31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t>ВОЛГОГРАДСКОЙ ОБЛАСТИ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 w:cs="Times New Roman"/>
        <w:b/>
        <w:b/>
        <w:spacing w:val="20"/>
        <w:sz w:val="28"/>
        <w:szCs w:val="28"/>
      </w:rPr>
    </w:pPr>
    <w:r>
      <w:rPr>
        <w:rFonts w:cs="Times New Roman"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zh-CN" w:bidi="en-US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8z0">
    <w:name w:val="WW8Num18z0"/>
    <w:qFormat/>
    <w:rPr>
      <w:b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2z0">
    <w:name w:val="WW8Num22z0"/>
    <w:qFormat/>
    <w:rPr>
      <w:b/>
    </w:rPr>
  </w:style>
  <w:style w:type="character" w:styleId="WW8Num22z2">
    <w:name w:val="WW8Num22z2"/>
    <w:qFormat/>
    <w:rPr>
      <w:b w:val="false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b/>
    </w:rPr>
  </w:style>
  <w:style w:type="character" w:styleId="WW8Num24z1">
    <w:name w:val="WW8Num24z1"/>
    <w:qFormat/>
    <w:rPr>
      <w:b w:val="false"/>
    </w:rPr>
  </w:style>
  <w:style w:type="character" w:styleId="WW8Num25z0">
    <w:name w:val="WW8Num25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3">
    <w:name w:val="WW8Num29z3"/>
    <w:qFormat/>
    <w:rPr>
      <w:b w:val="false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b w:val="false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basedOn w:val="Style5"/>
    <w:qFormat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Style6">
    <w:name w:val="Hyperlink"/>
    <w:rPr>
      <w:color w:val="000080"/>
      <w:u w:val="single"/>
    </w:rPr>
  </w:style>
  <w:style w:type="character" w:styleId="Style7">
    <w:name w:val="Символ сноски"/>
    <w:qFormat/>
    <w:rPr/>
  </w:style>
  <w:style w:type="character" w:styleId="Style8">
    <w:name w:val="Знак сноски"/>
    <w:qFormat/>
    <w:rPr>
      <w:vertAlign w:val="superscript"/>
    </w:rPr>
  </w:style>
  <w:style w:type="character" w:styleId="Style9">
    <w:name w:val="Основной текст Знак"/>
    <w:basedOn w:val="Style5"/>
    <w:qFormat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10">
    <w:name w:val="Основной текст с отступом Знак"/>
    <w:basedOn w:val="Style5"/>
    <w:qFormat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11">
    <w:name w:val="Текст сноски Знак"/>
    <w:basedOn w:val="Style5"/>
    <w:qFormat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12">
    <w:name w:val="Верхний колонтитул Знак"/>
    <w:basedOn w:val="Style5"/>
    <w:qFormat/>
    <w:rPr/>
  </w:style>
  <w:style w:type="character" w:styleId="Style13">
    <w:name w:val="Нижний колонтитул Знак"/>
    <w:basedOn w:val="Style5"/>
    <w:qFormat/>
    <w:rPr/>
  </w:style>
  <w:style w:type="character" w:styleId="Style14">
    <w:name w:val="Page Number"/>
    <w:basedOn w:val="Style5"/>
    <w:rPr/>
  </w:style>
  <w:style w:type="character" w:styleId="Style15">
    <w:name w:val="Знак примечания"/>
    <w:basedOn w:val="Style5"/>
    <w:qFormat/>
    <w:rPr>
      <w:sz w:val="16"/>
      <w:szCs w:val="16"/>
    </w:rPr>
  </w:style>
  <w:style w:type="character" w:styleId="Style16">
    <w:name w:val="Красная строка Знак"/>
    <w:basedOn w:val="Style9"/>
    <w:qFormat/>
    <w:rPr>
      <w:sz w:val="22"/>
      <w:szCs w:val="22"/>
    </w:rPr>
  </w:style>
  <w:style w:type="character" w:styleId="21">
    <w:name w:val="Заголовок 2 Знак"/>
    <w:basedOn w:val="Style5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1">
    <w:name w:val="Заголовок 3 Знак"/>
    <w:basedOn w:val="Style5"/>
    <w:qFormat/>
    <w:rPr>
      <w:rFonts w:ascii="Cambria" w:hAnsi="Cambria" w:eastAsia="Times New Roman" w:cs="Cambria"/>
      <w:b/>
      <w:bCs/>
      <w:sz w:val="26"/>
      <w:szCs w:val="26"/>
    </w:rPr>
  </w:style>
  <w:style w:type="character" w:styleId="41">
    <w:name w:val="Заголовок 4 Знак"/>
    <w:basedOn w:val="Style5"/>
    <w:qFormat/>
    <w:rPr>
      <w:b/>
      <w:bCs/>
      <w:sz w:val="28"/>
      <w:szCs w:val="28"/>
    </w:rPr>
  </w:style>
  <w:style w:type="character" w:styleId="51">
    <w:name w:val="Заголовок 5 Знак"/>
    <w:basedOn w:val="Style5"/>
    <w:qFormat/>
    <w:rPr>
      <w:b/>
      <w:bCs/>
      <w:i/>
      <w:iCs/>
      <w:sz w:val="26"/>
      <w:szCs w:val="26"/>
    </w:rPr>
  </w:style>
  <w:style w:type="character" w:styleId="61">
    <w:name w:val="Заголовок 6 Знак"/>
    <w:basedOn w:val="Style5"/>
    <w:qFormat/>
    <w:rPr>
      <w:b/>
      <w:bCs/>
    </w:rPr>
  </w:style>
  <w:style w:type="character" w:styleId="71">
    <w:name w:val="Заголовок 7 Знак"/>
    <w:basedOn w:val="Style5"/>
    <w:qFormat/>
    <w:rPr>
      <w:sz w:val="24"/>
      <w:szCs w:val="24"/>
    </w:rPr>
  </w:style>
  <w:style w:type="character" w:styleId="81">
    <w:name w:val="Заголовок 8 Знак"/>
    <w:basedOn w:val="Style5"/>
    <w:qFormat/>
    <w:rPr>
      <w:i/>
      <w:iCs/>
      <w:sz w:val="24"/>
      <w:szCs w:val="24"/>
    </w:rPr>
  </w:style>
  <w:style w:type="character" w:styleId="91">
    <w:name w:val="Заголовок 9 Знак"/>
    <w:basedOn w:val="Style5"/>
    <w:qFormat/>
    <w:rPr>
      <w:rFonts w:ascii="Cambria" w:hAnsi="Cambria" w:eastAsia="Times New Roman" w:cs="Cambria"/>
    </w:rPr>
  </w:style>
  <w:style w:type="character" w:styleId="Style17">
    <w:name w:val="Название Знак"/>
    <w:basedOn w:val="Style5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8">
    <w:name w:val="Подзаголовок Знак"/>
    <w:basedOn w:val="Style5"/>
    <w:qFormat/>
    <w:rPr>
      <w:rFonts w:ascii="Cambria" w:hAnsi="Cambria" w:eastAsia="Times New Roman" w:cs="Cambria"/>
      <w:sz w:val="24"/>
      <w:szCs w:val="24"/>
    </w:rPr>
  </w:style>
  <w:style w:type="character" w:styleId="Strong">
    <w:name w:val="Strong"/>
    <w:basedOn w:val="Style5"/>
    <w:qFormat/>
    <w:rPr>
      <w:b/>
      <w:bCs/>
    </w:rPr>
  </w:style>
  <w:style w:type="character" w:styleId="Style19">
    <w:name w:val="Emphasis"/>
    <w:basedOn w:val="Style5"/>
    <w:qFormat/>
    <w:rPr>
      <w:rFonts w:ascii="Calibri" w:hAnsi="Calibri" w:cs="Calibri"/>
      <w:b/>
      <w:i/>
      <w:iCs/>
    </w:rPr>
  </w:style>
  <w:style w:type="character" w:styleId="22">
    <w:name w:val="Цитата 2 Знак"/>
    <w:basedOn w:val="Style5"/>
    <w:qFormat/>
    <w:rPr>
      <w:i/>
      <w:sz w:val="24"/>
      <w:szCs w:val="24"/>
    </w:rPr>
  </w:style>
  <w:style w:type="character" w:styleId="Style20">
    <w:name w:val="Выделенная цитата Знак"/>
    <w:basedOn w:val="Style5"/>
    <w:qFormat/>
    <w:rPr>
      <w:b/>
      <w:i/>
      <w:sz w:val="24"/>
    </w:rPr>
  </w:style>
  <w:style w:type="character" w:styleId="Style21">
    <w:name w:val="Слабое выделение"/>
    <w:qFormat/>
    <w:rPr>
      <w:i/>
      <w:color w:val="5A5A5A"/>
    </w:rPr>
  </w:style>
  <w:style w:type="character" w:styleId="Style22">
    <w:name w:val="Сильное выделение"/>
    <w:basedOn w:val="Style5"/>
    <w:qFormat/>
    <w:rPr>
      <w:b/>
      <w:i/>
      <w:sz w:val="24"/>
      <w:szCs w:val="24"/>
      <w:u w:val="single"/>
    </w:rPr>
  </w:style>
  <w:style w:type="character" w:styleId="Style23">
    <w:name w:val="Слабая ссылка"/>
    <w:basedOn w:val="Style5"/>
    <w:qFormat/>
    <w:rPr>
      <w:sz w:val="24"/>
      <w:szCs w:val="24"/>
      <w:u w:val="single"/>
    </w:rPr>
  </w:style>
  <w:style w:type="character" w:styleId="Style24">
    <w:name w:val="Сильная ссылка"/>
    <w:basedOn w:val="Style5"/>
    <w:qFormat/>
    <w:rPr>
      <w:b/>
      <w:sz w:val="24"/>
      <w:u w:val="single"/>
    </w:rPr>
  </w:style>
  <w:style w:type="character" w:styleId="Style25">
    <w:name w:val="Название книги"/>
    <w:basedOn w:val="Style5"/>
    <w:qFormat/>
    <w:rPr>
      <w:rFonts w:ascii="Cambria" w:hAnsi="Cambria" w:eastAsia="Times New Roman" w:cs="Cambria"/>
      <w:b/>
      <w:i/>
      <w:sz w:val="24"/>
      <w:szCs w:val="24"/>
    </w:rPr>
  </w:style>
  <w:style w:type="paragraph" w:styleId="Style26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Style2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PT Sans;Arial" w:hAnsi="PT Sans;Arial" w:eastAsia="Lucida Sans Unicode" w:cs="PT Sans;Arial"/>
      <w:kern w:val="2"/>
      <w:sz w:val="28"/>
      <w:szCs w:val="24"/>
    </w:rPr>
  </w:style>
  <w:style w:type="paragraph" w:styleId="Style28">
    <w:name w:val="List"/>
    <w:basedOn w:val="Style27"/>
    <w:pPr/>
    <w:rPr>
      <w:rFonts w:cs="Lohit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Lohit Devanagari"/>
    </w:rPr>
  </w:style>
  <w:style w:type="paragraph" w:styleId="Style31">
    <w:name w:val="Body Text Indent"/>
    <w:basedOn w:val="Style27"/>
    <w:pPr>
      <w:spacing w:before="0" w:after="0"/>
      <w:ind w:left="0" w:right="0" w:firstLine="709"/>
      <w:jc w:val="both"/>
    </w:pPr>
    <w:rPr>
      <w:sz w:val="24"/>
    </w:rPr>
  </w:style>
  <w:style w:type="paragraph" w:styleId="Style32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Lucida Sans Unicode" w:cs="Arial"/>
      <w:kern w:val="2"/>
      <w:sz w:val="20"/>
      <w:szCs w:val="24"/>
    </w:rPr>
  </w:style>
  <w:style w:type="paragraph" w:styleId="Style33">
    <w:name w:val="Заголовок таблицы"/>
    <w:basedOn w:val="Style32"/>
    <w:qFormat/>
    <w:pPr>
      <w:jc w:val="center"/>
    </w:pPr>
    <w:rPr>
      <w:b/>
      <w:bCs/>
    </w:rPr>
  </w:style>
  <w:style w:type="paragraph" w:styleId="Style34">
    <w:name w:val="Footnote Text"/>
    <w:basedOn w:val="Normal"/>
    <w:pPr>
      <w:widowControl w:val="false"/>
      <w:suppressLineNumbers/>
      <w:suppressAutoHyphens w:val="true"/>
      <w:spacing w:lineRule="auto" w:line="240" w:before="0" w:after="0"/>
      <w:ind w:left="283" w:right="0" w:hanging="283"/>
    </w:pPr>
    <w:rPr>
      <w:rFonts w:ascii="Arial" w:hAnsi="Arial" w:eastAsia="Lucida Sans Unicode" w:cs="Arial"/>
      <w:color w:val="000000"/>
      <w:kern w:val="2"/>
      <w:sz w:val="20"/>
      <w:szCs w:val="20"/>
    </w:rPr>
  </w:style>
  <w:style w:type="paragraph" w:styleId="211">
    <w:name w:val="Основной текст с отступом 21"/>
    <w:basedOn w:val="Style27"/>
    <w:qFormat/>
    <w:pPr>
      <w:spacing w:before="0" w:after="0"/>
      <w:ind w:left="1361" w:right="0" w:hanging="0"/>
    </w:pPr>
    <w:rPr>
      <w:sz w:val="24"/>
    </w:rPr>
  </w:style>
  <w:style w:type="paragraph" w:styleId="Style35">
    <w:name w:val="Заголовок Раздел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36">
    <w:name w:val="Заголовок Глава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7">
    <w:name w:val="Заголовок Параграф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8">
    <w:name w:val="Заголовок Пункт"/>
    <w:qFormat/>
    <w:pPr>
      <w:widowControl w:val="false"/>
      <w:suppressAutoHyphens w:val="true"/>
      <w:bidi w:val="0"/>
      <w:spacing w:lineRule="auto" w:line="276" w:before="0" w:after="200"/>
      <w:ind w:left="0" w:right="0" w:firstLine="71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1">
    <w:name w:val="Header"/>
    <w:basedOn w:val="Normal"/>
    <w:pPr>
      <w:spacing w:lineRule="auto" w:line="240" w:before="0" w:after="0"/>
    </w:pPr>
    <w:rPr/>
  </w:style>
  <w:style w:type="paragraph" w:styleId="Style42">
    <w:name w:val="Footer"/>
    <w:basedOn w:val="Normal"/>
    <w:pPr>
      <w:spacing w:lineRule="auto" w:line="240" w:before="0" w:after="0"/>
    </w:pPr>
    <w:rPr/>
  </w:style>
  <w:style w:type="paragraph" w:styleId="Style4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44">
    <w:name w:val="Текст примечания"/>
    <w:basedOn w:val="Normal"/>
    <w:qFormat/>
    <w:pPr/>
    <w:rPr>
      <w:sz w:val="20"/>
      <w:szCs w:val="20"/>
    </w:rPr>
  </w:style>
  <w:style w:type="paragraph" w:styleId="Style45">
    <w:name w:val="Тема примечания"/>
    <w:basedOn w:val="Style44"/>
    <w:next w:val="Style44"/>
    <w:qFormat/>
    <w:pPr/>
    <w:rPr>
      <w:b/>
      <w:bCs/>
    </w:rPr>
  </w:style>
  <w:style w:type="paragraph" w:styleId="Style46">
    <w:name w:val="Рецензия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12">
    <w:name w:val="TOC 1"/>
    <w:basedOn w:val="Normal"/>
    <w:next w:val="Normal"/>
    <w:pPr>
      <w:tabs>
        <w:tab w:val="clear" w:pos="709"/>
        <w:tab w:val="right" w:pos="9356" w:leader="dot"/>
      </w:tabs>
      <w:ind w:left="0" w:right="849" w:hanging="0"/>
    </w:pPr>
    <w:rPr/>
  </w:style>
  <w:style w:type="paragraph" w:styleId="Style47">
    <w:name w:val="Заголовок к приложению"/>
    <w:basedOn w:val="Normal"/>
    <w:qFormat/>
    <w:pPr>
      <w:widowControl w:val="false"/>
      <w:suppressAutoHyphens w:val="true"/>
      <w:spacing w:lineRule="auto" w:line="240" w:before="1400" w:after="480"/>
      <w:jc w:val="center"/>
    </w:pPr>
    <w:rPr>
      <w:rFonts w:ascii="PT Sans;Arial" w:hAnsi="PT Sans;Arial" w:eastAsia="Lucida Sans Unicode" w:cs="PT Sans;Arial"/>
      <w:b/>
      <w:kern w:val="2"/>
      <w:sz w:val="24"/>
      <w:szCs w:val="24"/>
    </w:rPr>
  </w:style>
  <w:style w:type="paragraph" w:styleId="Style48">
    <w:name w:val="Заголовок в тексте"/>
    <w:qFormat/>
    <w:pPr>
      <w:widowControl w:val="false"/>
      <w:suppressAutoHyphens w:val="true"/>
      <w:bidi w:val="0"/>
      <w:spacing w:lineRule="auto" w:line="276" w:before="240" w:after="200"/>
      <w:ind w:left="0" w:right="0" w:firstLine="71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49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Style50">
    <w:name w:val="Основной текст примеров"/>
    <w:basedOn w:val="Style31"/>
    <w:qFormat/>
    <w:pPr>
      <w:jc w:val="left"/>
    </w:pPr>
    <w:rPr>
      <w:i/>
    </w:rPr>
  </w:style>
  <w:style w:type="paragraph" w:styleId="Style51">
    <w:name w:val="Основной текст с отступом Закон"/>
    <w:qFormat/>
    <w:pPr>
      <w:widowControl w:val="false"/>
      <w:suppressAutoHyphens w:val="true"/>
      <w:bidi w:val="0"/>
      <w:spacing w:lineRule="atLeast" w:line="100" w:before="720" w:after="200"/>
      <w:ind w:left="0" w:right="0" w:firstLine="71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val="ru-RU" w:eastAsia="zh-CN" w:bidi="ar-SA"/>
    </w:rPr>
  </w:style>
  <w:style w:type="paragraph" w:styleId="Style52">
    <w:name w:val="Красная строка"/>
    <w:basedOn w:val="Style27"/>
    <w:qFormat/>
    <w:pPr>
      <w:widowControl/>
      <w:suppressAutoHyphens w:val="false"/>
      <w:spacing w:lineRule="auto" w:line="276"/>
      <w:ind w:left="0" w:right="0" w:firstLine="210"/>
    </w:pPr>
    <w:rPr>
      <w:rFonts w:ascii="Calibri" w:hAnsi="Calibri" w:eastAsia="Times New Roman" w:cs="Calibri"/>
      <w:kern w:val="0"/>
      <w:sz w:val="22"/>
      <w:szCs w:val="22"/>
    </w:rPr>
  </w:style>
  <w:style w:type="paragraph" w:styleId="Style53">
    <w:name w:val="Без интервала"/>
    <w:basedOn w:val="Normal"/>
    <w:qFormat/>
    <w:pPr/>
    <w:rPr>
      <w:szCs w:val="32"/>
    </w:rPr>
  </w:style>
  <w:style w:type="paragraph" w:styleId="Style54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</w:rPr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55">
    <w:name w:val="Выделенная цитата"/>
    <w:basedOn w:val="Normal"/>
    <w:next w:val="Normal"/>
    <w:qFormat/>
    <w:pPr>
      <w:ind w:left="720" w:right="720" w:hanging="0"/>
    </w:pPr>
    <w:rPr>
      <w:b/>
      <w:i/>
      <w:szCs w:val="22"/>
    </w:rPr>
  </w:style>
  <w:style w:type="paragraph" w:styleId="Style56">
    <w:name w:val="Index Heading"/>
    <w:basedOn w:val="Style26"/>
    <w:pPr>
      <w:suppressLineNumbers/>
      <w:ind w:left="0" w:right="0" w:hanging="0"/>
    </w:pPr>
    <w:rPr>
      <w:b/>
      <w:bCs/>
      <w:sz w:val="32"/>
      <w:szCs w:val="32"/>
    </w:rPr>
  </w:style>
  <w:style w:type="paragraph" w:styleId="Style57">
    <w:name w:val="TOC Heading"/>
    <w:basedOn w:val="1"/>
    <w:next w:val="Normal"/>
    <w:pPr>
      <w:numPr>
        <w:ilvl w:val="0"/>
        <w:numId w:val="0"/>
      </w:numPr>
      <w:ind w:left="0" w:right="0" w:hanging="0"/>
      <w:outlineLvl w:val="9"/>
    </w:pPr>
    <w:rPr>
      <w:rFonts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приказа_x005F_x0000__x005F_x0000_</Template>
  <TotalTime>75</TotalTime>
  <Application>LibreOffice/7.4.4.2$Linux_X86_64 LibreOffice_project/40$Build-2</Application>
  <AppVersion>15.0000</AppVersion>
  <Pages>2</Pages>
  <Words>295</Words>
  <Characters>2319</Characters>
  <CharactersWithSpaces>2757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2020-11-09T11:18:00Z</dcterms:created>
  <dc:creator>Pankina</dc:creator>
  <dc:description/>
  <dc:language>ru-RU</dc:language>
  <cp:lastModifiedBy/>
  <cp:lastPrinted>2023-05-03T08:02:11Z</cp:lastPrinted>
  <dcterms:modified xsi:type="dcterms:W3CDTF">2023-05-03T08:01:55Z</dcterms:modified>
  <cp:revision>16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