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65" w:rsidRDefault="00E86065">
      <w:pPr>
        <w:pStyle w:val="ConsPlusNormal"/>
        <w:jc w:val="right"/>
        <w:outlineLvl w:val="0"/>
      </w:pPr>
      <w:r>
        <w:t>Приложение 8</w:t>
      </w:r>
    </w:p>
    <w:p w:rsidR="00E86065" w:rsidRDefault="00E86065">
      <w:pPr>
        <w:pStyle w:val="ConsPlusNormal"/>
        <w:jc w:val="right"/>
      </w:pPr>
      <w:r>
        <w:t>к Территориальной программе</w:t>
      </w:r>
    </w:p>
    <w:p w:rsidR="00E86065" w:rsidRDefault="00E86065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E86065" w:rsidRDefault="00E86065">
      <w:pPr>
        <w:pStyle w:val="ConsPlusNormal"/>
        <w:jc w:val="right"/>
      </w:pPr>
      <w:r>
        <w:t>оказания гражданам медицинской помощи</w:t>
      </w:r>
    </w:p>
    <w:p w:rsidR="00E86065" w:rsidRDefault="00E86065">
      <w:pPr>
        <w:pStyle w:val="ConsPlusNormal"/>
        <w:jc w:val="right"/>
      </w:pPr>
      <w:r>
        <w:t>в Волгоградской области на 2023 год</w:t>
      </w:r>
    </w:p>
    <w:p w:rsidR="00E86065" w:rsidRDefault="00E86065">
      <w:pPr>
        <w:pStyle w:val="ConsPlusNormal"/>
        <w:jc w:val="right"/>
      </w:pPr>
      <w:r>
        <w:t>и на плановый период 2024 и 2025 годов</w:t>
      </w:r>
    </w:p>
    <w:p w:rsidR="00E86065" w:rsidRDefault="00E86065">
      <w:pPr>
        <w:pStyle w:val="ConsPlusNormal"/>
        <w:jc w:val="both"/>
      </w:pPr>
    </w:p>
    <w:p w:rsidR="00E86065" w:rsidRDefault="00E86065">
      <w:pPr>
        <w:pStyle w:val="ConsPlusTitle"/>
        <w:jc w:val="center"/>
      </w:pPr>
      <w:r>
        <w:t>ПЕРЕЧЕНЬ</w:t>
      </w:r>
    </w:p>
    <w:p w:rsidR="00E86065" w:rsidRDefault="00E86065">
      <w:pPr>
        <w:pStyle w:val="ConsPlusTitle"/>
        <w:jc w:val="center"/>
      </w:pPr>
      <w:r>
        <w:t>МЕДИЦИНСКИХ ОРГАНИЗАЦИЙ, УЧАСТВУЮЩИХ В РЕАЛИЗАЦИИ</w:t>
      </w:r>
    </w:p>
    <w:p w:rsidR="00E86065" w:rsidRDefault="00E86065">
      <w:pPr>
        <w:pStyle w:val="ConsPlusTitle"/>
        <w:jc w:val="center"/>
      </w:pPr>
      <w:r>
        <w:t>ТЕРРИТОРИАЛЬНОЙ ПРОГРАММЫ, В ТОМ ЧИСЛЕ ТЕРРИТОРИАЛЬНОЙ</w:t>
      </w:r>
    </w:p>
    <w:p w:rsidR="00E86065" w:rsidRDefault="00E86065">
      <w:pPr>
        <w:pStyle w:val="ConsPlusTitle"/>
        <w:jc w:val="center"/>
      </w:pPr>
      <w:r>
        <w:t>ПРОГРАММЫ ОБЯЗАТЕЛЬНОГО МЕДИЦИНСКОГО СТРАХОВАНИЯ,</w:t>
      </w:r>
    </w:p>
    <w:p w:rsidR="00E86065" w:rsidRDefault="00E86065">
      <w:pPr>
        <w:pStyle w:val="ConsPlusTitle"/>
        <w:jc w:val="center"/>
      </w:pPr>
      <w:r>
        <w:t>С УКАЗАНИЕМ МЕДИЦИНСКИХ ОРГАНИЗАЦИЙ, ПРОВОДЯЩИХ</w:t>
      </w:r>
    </w:p>
    <w:p w:rsidR="00E86065" w:rsidRDefault="00E86065">
      <w:pPr>
        <w:pStyle w:val="ConsPlusTitle"/>
        <w:jc w:val="center"/>
      </w:pPr>
      <w:r>
        <w:t>ПРОФИЛАКТИЧЕСКИЕ МЕДИЦИНСКИЕ ОСМОТРЫ, В ТОМ ЧИСЛЕ В РАМКАХ</w:t>
      </w:r>
    </w:p>
    <w:p w:rsidR="00E86065" w:rsidRDefault="00E86065">
      <w:pPr>
        <w:pStyle w:val="ConsPlusTitle"/>
        <w:jc w:val="center"/>
      </w:pPr>
      <w:r>
        <w:t>ДИСПАНСЕРИЗАЦИИ</w:t>
      </w:r>
    </w:p>
    <w:p w:rsidR="00E86065" w:rsidRDefault="00E860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60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65" w:rsidRDefault="00E860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65" w:rsidRDefault="00E860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065" w:rsidRDefault="00E860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6065" w:rsidRDefault="00E860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Волгоградской области от 22.03.2023 </w:t>
            </w:r>
            <w:hyperlink r:id="rId5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6065" w:rsidRDefault="00E860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6">
              <w:r>
                <w:rPr>
                  <w:color w:val="0000FF"/>
                </w:rPr>
                <w:t>N 58-ОД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65" w:rsidRDefault="00E86065">
            <w:pPr>
              <w:pStyle w:val="ConsPlusNormal"/>
            </w:pPr>
          </w:p>
        </w:tc>
      </w:tr>
    </w:tbl>
    <w:p w:rsidR="00E86065" w:rsidRDefault="00E860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2891"/>
        <w:gridCol w:w="1077"/>
        <w:gridCol w:w="850"/>
        <w:gridCol w:w="850"/>
        <w:gridCol w:w="907"/>
      </w:tblGrid>
      <w:tr w:rsidR="00E86065"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N</w:t>
            </w:r>
          </w:p>
          <w:p w:rsidR="00E86065" w:rsidRDefault="00E8606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86065"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областного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proofErr w:type="gramStart"/>
            <w:r>
              <w:t>осуществляющие деятельность в сфере обязательного медицинского страхования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из них</w:t>
            </w:r>
          </w:p>
        </w:tc>
      </w:tr>
      <w:tr w:rsidR="00E86065"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в том числе углубленную диспансеризацию</w:t>
            </w:r>
          </w:p>
        </w:tc>
      </w:tr>
      <w:tr w:rsidR="00E86065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86065" w:rsidRDefault="00E860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  <w:outlineLvl w:val="1"/>
            </w:pPr>
            <w:r>
              <w:t>Медицинские организации, подведомственные органу исполнительной власти Волгоградской области в сфере здравоохранения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00354800000000000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"Волгоградская областная клиническая больница N 1",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00354900000000000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"Волгоградская областная детская клиническая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"Городская клиническая больница N 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"Волгоградская областная клиническая больница N 3",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00359200000000000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"Клиническая больница N 4"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"Клиническая больница N 5"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"Клиническая больница N 11"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"Клиническая больница N 12"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"Больница N 16"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"Больница N 22"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"Городская клиническая больница N 1 </w:t>
            </w:r>
            <w:r>
              <w:lastRenderedPageBreak/>
              <w:t>им. С.З. Фишера"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"Городская больница N 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"Городская клиническая больница N 3"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г. Камышина "Городская больница N 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"Центральная городская больница г. Камышина"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клиническая больница N 8"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"Городская детская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"Камышинская детская городская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"Михайловская городская детская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"Клиническая больница скорой медицинской помощи N 7"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учреждение </w:t>
            </w:r>
            <w:r>
              <w:lastRenderedPageBreak/>
              <w:t>здравоохранения "Клиническая больница скорой медицинской помощи N 15"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"Городская клиническая больница скорой медицинской помощи N 25"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госпиталь ветеранов войн",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"Волгоградская областная клиническая инфекционная больница N 1",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"Волгоградская областная инфекционная больница N 2", г. </w:t>
            </w:r>
            <w:proofErr w:type="gramStart"/>
            <w:r>
              <w:t>Волжский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Центральная районная больница Алексеевского муниципального района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"Быковская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</w:t>
            </w:r>
            <w:proofErr w:type="spellStart"/>
            <w:r>
              <w:t>Городищенская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"Даниловская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 Дубовского муниципального района"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Еланская центральная районная больница Волгоградской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</w:t>
            </w:r>
            <w:proofErr w:type="spellStart"/>
            <w:r>
              <w:t>Жирновская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"Иловлинская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"Калачевская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</w:t>
            </w:r>
            <w:proofErr w:type="spellStart"/>
            <w:r>
              <w:t>Киквидзенская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"Центральная районная больница </w:t>
            </w:r>
            <w:proofErr w:type="spellStart"/>
            <w:r>
              <w:t>Клетского</w:t>
            </w:r>
            <w:proofErr w:type="spellEnd"/>
            <w:r>
              <w:t xml:space="preserve"> муниципального района Волгоградской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"Котельниковская центральная районная </w:t>
            </w:r>
            <w:r>
              <w:lastRenderedPageBreak/>
              <w:t>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больница" Котовского муниципального района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"Кумылженская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"Ленинская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"Михайловская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"Нехаевская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</w:t>
            </w:r>
            <w:proofErr w:type="gramStart"/>
            <w:r>
              <w:t>Николаевская</w:t>
            </w:r>
            <w:proofErr w:type="gramEnd"/>
            <w:r>
              <w:t xml:space="preserve">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"Новоаннинская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"Новониколаевская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"</w:t>
            </w:r>
            <w:proofErr w:type="gramStart"/>
            <w:r>
              <w:t>Октябрьская</w:t>
            </w:r>
            <w:proofErr w:type="gramEnd"/>
            <w:r>
              <w:t xml:space="preserve">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 Ольховского муниципального района"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"Палласовская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Руднянского муниципального района</w:t>
            </w:r>
          </w:p>
          <w:p w:rsidR="00E86065" w:rsidRDefault="00E86065">
            <w:pPr>
              <w:pStyle w:val="ConsPlusNormal"/>
            </w:pPr>
            <w:r>
              <w:t>Волгоградской области "Центральная районная больница Руднянского муниципального района"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"Светлоярская центральная районная больница" </w:t>
            </w:r>
            <w:proofErr w:type="spellStart"/>
            <w:r>
              <w:t>Светлоярского</w:t>
            </w:r>
            <w:proofErr w:type="spellEnd"/>
            <w:r>
              <w:t xml:space="preserve"> муниципального района Волгоградской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"Серафимовичская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"Среднеахтубинская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"Старополтавская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 Суровикинского муниципального района", Волгоградская область, город Суровикино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00364900000000000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Урюпинская центральная районная больница имени В.Ф. </w:t>
            </w:r>
            <w:proofErr w:type="spellStart"/>
            <w:r>
              <w:t>Жогова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"Фроловская центральная районная больница"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proofErr w:type="spellStart"/>
            <w:r>
              <w:t>Чернышковская</w:t>
            </w:r>
            <w:proofErr w:type="spellEnd"/>
            <w:r>
              <w:t xml:space="preserve"> центральная районная больница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</w:t>
            </w:r>
            <w:proofErr w:type="gramStart"/>
            <w:r>
              <w:t>Клинический</w:t>
            </w:r>
            <w:proofErr w:type="gramEnd"/>
            <w:r>
              <w:t xml:space="preserve"> родильный дом N 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"Родильный дом N 4"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182Э5239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"Волгоградская областная </w:t>
            </w:r>
            <w:proofErr w:type="gramStart"/>
            <w:r>
              <w:t>психиатрическая</w:t>
            </w:r>
            <w:proofErr w:type="gramEnd"/>
            <w:r>
              <w:t xml:space="preserve"> больница N 1", Калачевский р-н, ст. Ложки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00370600000000000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"Волгоградская областная клиническая </w:t>
            </w:r>
            <w:proofErr w:type="gramStart"/>
            <w:r>
              <w:t>психиатрическая</w:t>
            </w:r>
            <w:proofErr w:type="gramEnd"/>
            <w:r>
              <w:t xml:space="preserve"> больница N 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182Я0061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"Волгоградская областная детская клиническая </w:t>
            </w:r>
            <w:proofErr w:type="gramStart"/>
            <w:r>
              <w:t>психиатрическая</w:t>
            </w:r>
            <w:proofErr w:type="gramEnd"/>
            <w:r>
              <w:t xml:space="preserve"> больница" (Центр психического здоровья детей и подростков)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182Ш9606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хоспис",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"Волгоградский областной клинический перинатальный центр N 1 им. Л.И. Ушаковой", г. </w:t>
            </w:r>
            <w:proofErr w:type="gramStart"/>
            <w:r>
              <w:t>Волжский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перинатальный центр N 2",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00366400000000000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"Волгоградский областной </w:t>
            </w:r>
            <w:proofErr w:type="spellStart"/>
            <w:r>
              <w:t>уронефрологический</w:t>
            </w:r>
            <w:proofErr w:type="spellEnd"/>
            <w:r>
              <w:t xml:space="preserve"> центр"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больница N 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182Э7494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противотуберкулезный диспансер"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"Волгоградский областной </w:t>
            </w:r>
            <w:r>
              <w:lastRenderedPageBreak/>
              <w:t>клинический онкологический диспансер"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"Волгоградский областной клинический </w:t>
            </w:r>
            <w:proofErr w:type="gramStart"/>
            <w:r>
              <w:t>кожно-венерологический</w:t>
            </w:r>
            <w:proofErr w:type="gramEnd"/>
            <w:r>
              <w:t xml:space="preserve"> диспансер"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00370500000000000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наркологический диспансер"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кардиологический центр",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00359300000000000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"Клиническая поликлиника N 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"Поликлиника N 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00359800000000000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"Клиническая поликлиника N 3"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"Поликлиника N 4"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"Поликлиника N 5"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учреждение </w:t>
            </w:r>
            <w:r>
              <w:lastRenderedPageBreak/>
              <w:t>здравоохранения "Клиническая поликлиника N 28"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"Поликлиника N 30"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"Городская поликлиника N 5"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</w:t>
            </w:r>
            <w:proofErr w:type="gramStart"/>
            <w:r>
              <w:t>Консультативно-диагностическая</w:t>
            </w:r>
            <w:proofErr w:type="gramEnd"/>
            <w:r>
              <w:t xml:space="preserve"> поликлиника N 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поликлиника N 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00359500000000000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поликлиника N 3"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поликлиника N 6"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клиническая поликлиника N 15"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поликлиника N 16"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00359100000000000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учреждение здравоохранения "Детская клиническая поликлиника N 31"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"Городская детская поликлиника N 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182Щ2276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</w:t>
            </w:r>
            <w:proofErr w:type="gramStart"/>
            <w:r>
              <w:t>Медицинский</w:t>
            </w:r>
            <w:proofErr w:type="gramEnd"/>
            <w:r>
              <w:t xml:space="preserve"> центр"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182Ю1900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Центр по профилактике и борьбе со СПИД и инфекционными заболеваниями",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центр медицинской реабилитации"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00355800000000000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"Волгоградская областная клиническая стоматологическая поликлиника", Волгоград (в части областного бюджета - зубопротезирование пациентов со сложной патологией и сложными конструкциями зубных протезов)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00359400000000000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"Клиническая стоматологическая поликлиника N 3"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00358500000000000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"Стоматологическая поликлиника N 7"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автономное учреждение здравоохранения </w:t>
            </w:r>
            <w:r>
              <w:lastRenderedPageBreak/>
              <w:t>"Стоматологическая поликлиника N 8"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00356300000000000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"Стоматологическая поликлиника N 9"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"Стоматологическая поликлиника N 11"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"Клиническая стоматологическая поликлиника N 12"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</w:t>
            </w:r>
            <w:proofErr w:type="gramStart"/>
            <w:r>
              <w:t>Волжская</w:t>
            </w:r>
            <w:proofErr w:type="gramEnd"/>
            <w:r>
              <w:t xml:space="preserve"> городская стоматологическая поликлиника"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00362500000000000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г. Камышина "Стоматологическая поликлиника N 1"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00361900000000000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</w:t>
            </w:r>
            <w:proofErr w:type="spellStart"/>
            <w:r>
              <w:t>Жирновская</w:t>
            </w:r>
            <w:proofErr w:type="spellEnd"/>
            <w:r>
              <w:t xml:space="preserve"> стоматологическая поликлиника"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"Котовская стоматологическая поликлиника"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00363400000000000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"Михайловская стоматологическая поликлиника"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00366500000000000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"Стоматологическая поликлиника"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00359900000000000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автономное учреждение здравоохранения "Детская клиническая стоматологическая поликлиника N 2"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00366700000000000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"Клиническая станция скорой медицинской помощи"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182Ю1952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"Волгоградский областной центр крови",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182Ю1817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"Волгоградский </w:t>
            </w:r>
            <w:proofErr w:type="gramStart"/>
            <w:r>
              <w:t>региональный</w:t>
            </w:r>
            <w:proofErr w:type="gramEnd"/>
            <w:r>
              <w:t xml:space="preserve"> центр общественного здоровья и медицинской профилактики"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00370700000000000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бюджетное учреждение здравоохранения "Волгоградское областное патологоанатомическое бюро",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182Э3179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"Волгоградское областное бюро </w:t>
            </w:r>
            <w:proofErr w:type="gramStart"/>
            <w:r>
              <w:t>судебно-медицинской</w:t>
            </w:r>
            <w:proofErr w:type="gramEnd"/>
            <w:r>
              <w:t xml:space="preserve"> экспертизы"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182Ю1899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автономное учреждение здравоохранения "Волгоградская областная </w:t>
            </w:r>
            <w:proofErr w:type="gramStart"/>
            <w:r>
              <w:t>дезинфекционная</w:t>
            </w:r>
            <w:proofErr w:type="gramEnd"/>
            <w:r>
              <w:t xml:space="preserve"> станция"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182Э3260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Государственное бюджетное учреждение здравоохранения "Волгоградский областной медицинский </w:t>
            </w:r>
            <w:proofErr w:type="gramStart"/>
            <w:r>
              <w:t>информационно-аналитический</w:t>
            </w:r>
            <w:proofErr w:type="gramEnd"/>
            <w:r>
              <w:t xml:space="preserve"> центр", Волгоград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18200443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казенное учреждение здравоохранения "Волгоградский областной специализированный дом ребенка для детей с органическим поражением центральной нервной системы с нарушением психики"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18200415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Государственное казенное учреждение здравоохранения "Волгоградский областной противотуберкулезный санаторий "Палласовский", Палласовский район, п. Кумысолечебница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  <w:outlineLvl w:val="1"/>
            </w:pPr>
            <w:r>
              <w:t>Медицинские организации федерального подчинения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  <w:outlineLvl w:val="2"/>
            </w:pPr>
            <w:r>
              <w:t>Медицинские организации Министерства здравоохранения Российской Федерации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00543200000000000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Федеральное государственное автономное учреждение "Национальный медицинский исследовательский центр "Межотраслевой научно-технический комплекс "Микрохирургия глаза" имени академика С.Н. </w:t>
            </w:r>
            <w:r>
              <w:lastRenderedPageBreak/>
              <w:t>Федорова" Министерства здравоохранения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  <w:outlineLvl w:val="2"/>
            </w:pPr>
            <w:r>
              <w:lastRenderedPageBreak/>
              <w:t>Медицинские организации Федерального медико-биологического агентства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00357200000000000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Федеральное государственное бюджетное учреждение здравоохранения "Волгоградский медицинский клинический центр Федерального медико-биологического агентства"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00078200000000000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Федеральное государственное бюджетное учреждение "</w:t>
            </w:r>
            <w:proofErr w:type="gramStart"/>
            <w:r>
              <w:t>Северо-Кавказский</w:t>
            </w:r>
            <w:proofErr w:type="gramEnd"/>
            <w:r>
              <w:t xml:space="preserve"> федеральный научно-клинический центр" Федерального медико-биологического агентства"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  <w:outlineLvl w:val="2"/>
            </w:pPr>
            <w:r>
              <w:t>Медицинские организации Министерства обороны Российской Федерации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00322800000000000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Федеральное государственное бюджетное учреждение "413 военный госпиталь" Министерства обороны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  <w:outlineLvl w:val="2"/>
            </w:pPr>
            <w:r>
              <w:t>Медицинские организации Министерства внутренних дел Российской Федерации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Волгоградской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  <w:outlineLvl w:val="1"/>
            </w:pPr>
            <w:r>
              <w:t>Другие медицинские организации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22.03.2023 N 25-ОД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01281100000000000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"Магия улыбки"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01235000000000000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"ВИТАЛАБ"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01281000000000000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"ВЕРО"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00360800000000000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Акционерное общество "Волжский трубный завод"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00367400000000000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Акционерное общество "</w:t>
            </w:r>
            <w:proofErr w:type="gramStart"/>
            <w:r>
              <w:t>Федеральный</w:t>
            </w:r>
            <w:proofErr w:type="gramEnd"/>
            <w:r>
              <w:t xml:space="preserve"> научно-производственный центр "Титан-Баррикады"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Закрытое акционерное общество "Стоматолог"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00369200000000000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Акционерное общество "</w:t>
            </w:r>
            <w:proofErr w:type="gramStart"/>
            <w:r>
              <w:t>Многопрофильный</w:t>
            </w:r>
            <w:proofErr w:type="gramEnd"/>
            <w:r>
              <w:t xml:space="preserve"> Медицинский Центр"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01054000000000000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"ОКО ПЛЮС"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00369900000000000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Акционерное общество Медицинское научно-производственное объединение "Клиника "Движение"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01059000000000000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"Институт управления медицинскими рисками и оптимизации страхования"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00244000000000000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Общество с ограниченной ответственностью "РУСАЛ </w:t>
            </w:r>
            <w:proofErr w:type="gramStart"/>
            <w:r>
              <w:t>Медицинский</w:t>
            </w:r>
            <w:proofErr w:type="gramEnd"/>
            <w:r>
              <w:t xml:space="preserve"> Центр"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Стома</w:t>
            </w:r>
            <w:proofErr w:type="spellEnd"/>
            <w:r>
              <w:t>-ВИД"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ЕвропаДент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00368800000000000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"Деметра Плюс"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00366300000000000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"ВИТА"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00370900000000000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"Поликлиника доктора Парамонова"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00058600000000000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"Геном-Волга"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"/>
              <w:gridCol w:w="81"/>
              <w:gridCol w:w="9361"/>
              <w:gridCol w:w="81"/>
            </w:tblGrid>
            <w:tr w:rsidR="00E860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п. 139 </w:t>
                  </w:r>
                  <w:hyperlink r:id="rId8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Волгоградской области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от 06.07.2023 N 58-ОД, </w:t>
                  </w:r>
                  <w:hyperlink r:id="rId9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возникшие с 13.04.2023.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</w:tr>
          </w:tbl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00367000000000000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Медси</w:t>
            </w:r>
            <w:proofErr w:type="spellEnd"/>
            <w:r>
              <w:t>-Волгоград"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(п. 139 в ред. </w:t>
            </w:r>
            <w:hyperlink r:id="rId10">
              <w:r>
                <w:rPr>
                  <w:color w:val="0000FF"/>
                </w:rPr>
                <w:t>Закона</w:t>
              </w:r>
            </w:hyperlink>
            <w:r>
              <w:t xml:space="preserve"> Волгоградской области от 06.07.2023 N 58-ОД)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00370000000000000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"Центр лазерной коррекции и микрохирургии"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00367100000000000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"Виктория"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00322300000000000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"Центр Диализа Астрахань"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00367300000000000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"ЦЕНТР ЭКО"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"Стоматологическая поликлиника "Лазурь"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"Стоматологическая поликлиника "</w:t>
            </w:r>
            <w:proofErr w:type="gramStart"/>
            <w:r>
              <w:t>Лазурь-Элит</w:t>
            </w:r>
            <w:proofErr w:type="gram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00366200000000000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gramStart"/>
            <w:r>
              <w:t>Лечебный</w:t>
            </w:r>
            <w:proofErr w:type="gramEnd"/>
            <w:r>
              <w:t xml:space="preserve"> диагностический центр Международного института биологических систем - Волгоград"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00367600000000000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"Сияние Волгоград"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00368600000000000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"Звезда"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00073700000000000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Общество с ограниченной ответственностью "Волгоградский медицинский центр </w:t>
            </w:r>
            <w:proofErr w:type="spellStart"/>
            <w:r>
              <w:t>эндохирургии</w:t>
            </w:r>
            <w:proofErr w:type="spellEnd"/>
            <w:r>
              <w:t xml:space="preserve"> и </w:t>
            </w:r>
            <w:proofErr w:type="spellStart"/>
            <w:r>
              <w:t>литотрипсии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00368700000000000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"Диагностика Экстра - Камышин"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00368900000000000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"ВОЛГАСФЕРА"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00371000000000000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"Спектр-Диагностика Волгоград"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00368100000000000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"Клиника Академическая"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00226800000000000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Диагностический Центр "Черноземье Регион плюс"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00369000000000000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"Амбулатория "Грязеводолечебница"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00351400000000000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"ДИАЛИЗ СП"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00030100000000000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"Научно-производственная Фирма "ХЕЛИКС"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00371200000000000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"Центр коррекции и восстановления зрения"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00029300000000000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"М-ЛАЙН"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11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22.03.2023 N 25-ОД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00546700000000000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"ХАВЕН"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00369600000000000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"Региональная Диагностическая Лаборатория"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00369800000000000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"Медтехника"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00366100000000000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Аполлония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"/>
              <w:gridCol w:w="81"/>
              <w:gridCol w:w="9361"/>
              <w:gridCol w:w="81"/>
            </w:tblGrid>
            <w:tr w:rsidR="00E860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п. 165 </w:t>
                  </w:r>
                  <w:hyperlink r:id="rId12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Волгоградской области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от 06.07.2023 N 58-ОД, </w:t>
                  </w:r>
                  <w:hyperlink r:id="rId13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возникшие с 02.06.2023.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</w:tr>
          </w:tbl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14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06.07.2023 N 58-ОД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00370100000000000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"Клиника Семья"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00368200000000000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Медтранс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00370300000000000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СитиМед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00365300000000000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Частное учреждение здравоохранения "Клиническая больница "РЖД-Медицина" города Волгоград"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00367800000000000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Негосударственное медицинское частное учреждение "ЗДОРОВЬЕ+"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01342900000000000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"Честная медицина"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01106100000000000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"Центр хирургии глаза"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01135300000000000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Станция Скорой Медицинской Помощи "Неотложка"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174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22.03.2023 N 25-ОД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00371600000000000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</w:t>
            </w:r>
            <w:proofErr w:type="gramStart"/>
            <w:r>
              <w:t>Локальный</w:t>
            </w:r>
            <w:proofErr w:type="gramEnd"/>
            <w:r>
              <w:t xml:space="preserve"> диагностический центр - Волгоград"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01085600000000000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"Югра"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00701000000000000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"ИНВИТРО-Ростов-на-Дону"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01093900000000000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 xml:space="preserve">Общество с ограниченной ответственностью "Волгоградский </w:t>
            </w:r>
            <w:proofErr w:type="spellStart"/>
            <w:r>
              <w:t>Флебологический</w:t>
            </w:r>
            <w:proofErr w:type="spellEnd"/>
            <w:r>
              <w:t xml:space="preserve"> Центр Профессора Ларина С.И."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01082800000000000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"Пиксель Мед"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16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22.03.2023 N 25-ОД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22.03.2023 N 25-ОД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22.03.2023 N 25-ОД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01101500000000000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"Медицинская клиника "Рефлекс"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01102200000000000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"Педиатрический центр доктора Бойко Е.В."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Утратил силу. - </w:t>
            </w:r>
            <w:hyperlink r:id="rId19">
              <w:r>
                <w:rPr>
                  <w:color w:val="0000FF"/>
                </w:rPr>
                <w:t>Закон</w:t>
              </w:r>
            </w:hyperlink>
            <w:r>
              <w:t xml:space="preserve"> Волгоградской области от 22.03.2023 N 25-ОД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01110400000000000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"Стоматология "Арт-</w:t>
            </w:r>
            <w:proofErr w:type="spellStart"/>
            <w:r>
              <w:t>Дент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01117400000000000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"ГЕМОТЕСТ ЮГ"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1123100000000000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"Клиника семейного здоровья"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"/>
              <w:gridCol w:w="81"/>
              <w:gridCol w:w="9361"/>
              <w:gridCol w:w="81"/>
            </w:tblGrid>
            <w:tr w:rsidR="00E860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п. 189, </w:t>
                  </w:r>
                  <w:proofErr w:type="gramStart"/>
                  <w:r>
                    <w:rPr>
                      <w:color w:val="392C69"/>
                    </w:rPr>
                    <w:t>введенного</w:t>
                  </w:r>
                  <w:proofErr w:type="gramEnd"/>
                  <w:r>
                    <w:rPr>
                      <w:color w:val="392C69"/>
                    </w:rPr>
                    <w:t xml:space="preserve"> </w:t>
                  </w:r>
                  <w:hyperlink r:id="rId20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Волгоградской области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 xml:space="preserve">от 06.07.2023 N 58-ОД, </w:t>
                  </w:r>
                  <w:hyperlink r:id="rId21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возникшие с 05.04.2023.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</w:tr>
          </w:tbl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01158600000000000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Общество с ограниченной ответственностью "ВОЛГАМЕДЛАБ"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(п. 189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Волгоградской области от 06.07.2023 N 58-ОД)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Итого медицинских организаций, участвующих в Территориальной программе, всего,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51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Волгоградской области от 22.03.2023 N 25-ОД)</w:t>
            </w: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"/>
              <w:gridCol w:w="81"/>
              <w:gridCol w:w="9361"/>
              <w:gridCol w:w="81"/>
            </w:tblGrid>
            <w:tr w:rsidR="00E860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</w:t>
                  </w:r>
                  <w:hyperlink r:id="rId24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Волгоградской области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от 06.07.2023 N 58-ОД, </w:t>
                  </w:r>
                  <w:hyperlink r:id="rId25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</w:t>
                  </w:r>
                </w:p>
                <w:p w:rsidR="00E86065" w:rsidRDefault="00E8606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возникшие с 01.01.2023.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065" w:rsidRDefault="00E86065">
                  <w:pPr>
                    <w:pStyle w:val="ConsPlusNormal"/>
                  </w:pPr>
                </w:p>
              </w:tc>
            </w:tr>
          </w:tbl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  <w:r>
              <w:t>в том числе 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</w:pPr>
          </w:p>
        </w:tc>
      </w:tr>
      <w:tr w:rsidR="00E860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065" w:rsidRDefault="00E86065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t xml:space="preserve"> Волгоградской области от 06.07.2023 N 58-ОД)</w:t>
            </w:r>
          </w:p>
        </w:tc>
      </w:tr>
    </w:tbl>
    <w:p w:rsidR="00E86065" w:rsidRDefault="00E86065">
      <w:pPr>
        <w:pStyle w:val="ConsPlusNormal"/>
        <w:jc w:val="both"/>
      </w:pPr>
    </w:p>
    <w:p w:rsidR="00E86065" w:rsidRDefault="00E86065">
      <w:pPr>
        <w:pStyle w:val="ConsPlusNormal"/>
        <w:jc w:val="both"/>
      </w:pPr>
    </w:p>
    <w:p w:rsidR="00E86065" w:rsidRDefault="00E86065">
      <w:pPr>
        <w:pStyle w:val="ConsPlusNormal"/>
        <w:jc w:val="both"/>
      </w:pPr>
    </w:p>
    <w:p w:rsidR="00E86065" w:rsidRDefault="00E86065">
      <w:pPr>
        <w:pStyle w:val="ConsPlusNormal"/>
        <w:jc w:val="both"/>
      </w:pPr>
    </w:p>
    <w:p w:rsidR="00E86065" w:rsidRDefault="00E86065">
      <w:pPr>
        <w:pStyle w:val="ConsPlusNormal"/>
        <w:jc w:val="both"/>
      </w:pPr>
    </w:p>
    <w:p w:rsidR="00E86065" w:rsidRDefault="00E86065">
      <w:pPr>
        <w:pStyle w:val="ConsPlusNormal"/>
      </w:pPr>
      <w:hyperlink r:id="rId27">
        <w:r>
          <w:rPr>
            <w:i/>
            <w:color w:val="0000FF"/>
          </w:rPr>
          <w:br/>
          <w:t>{Закон Волгоградской области от 14.12.2022 N 127-ОД (ред. от 06.07.2023) "О Территориальной программе государственных гарантий бесплатного оказания гражданам медицинской помощи в Волгоградской области на 2023 год и на плановый период 2024 и 2025 годов" (принят Волгоградской областной Думой 01.12.2022)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</w:p>
    <w:p w:rsidR="00AD2B34" w:rsidRDefault="00AD2B34">
      <w:bookmarkStart w:id="0" w:name="_GoBack"/>
      <w:bookmarkEnd w:id="0"/>
    </w:p>
    <w:sectPr w:rsidR="00AD2B34" w:rsidSect="00E8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65"/>
    <w:rsid w:val="00AD2B34"/>
    <w:rsid w:val="00E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0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60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60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60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60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60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60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60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0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60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60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60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60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60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60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60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0E53F186C8E2FAA86AD70607D0826A8B9C74557A88810367DC4E8B8A8D2653D8FF0E07BAD81915DBADB62D40A7E7B485B1C24F3048F55E22848409e0uBG" TargetMode="External"/><Relationship Id="rId13" Type="http://schemas.openxmlformats.org/officeDocument/2006/relationships/hyperlink" Target="consultantplus://offline/ref=7D0E53F186C8E2FAA86AD70607D0826A8B9C74557A88810367DC4E8B8A8D2653D8FF0E07BAD81915DBACB12745A7E7B485B1C24F3048F55E22848409e0uBG" TargetMode="External"/><Relationship Id="rId18" Type="http://schemas.openxmlformats.org/officeDocument/2006/relationships/hyperlink" Target="consultantplus://offline/ref=7D0E53F186C8E2FAA86AD70607D0826A8B9C74557A88870564DD4E8B8A8D2653D8FF0E07BAD81915DBACB62444A7E7B485B1C24F3048F55E22848409e0uBG" TargetMode="External"/><Relationship Id="rId26" Type="http://schemas.openxmlformats.org/officeDocument/2006/relationships/hyperlink" Target="consultantplus://offline/ref=7D0E53F186C8E2FAA86AD70607D0826A8B9C74557A88810367DC4E8B8A8D2653D8FF0E07BAD81915DBADB12445A7E7B485B1C24F3048F55E22848409e0u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0E53F186C8E2FAA86AD70607D0826A8B9C74557A88810367DC4E8B8A8D2653D8FF0E07BAD81915DBACB12744A7E7B485B1C24F3048F55E22848409e0uBG" TargetMode="External"/><Relationship Id="rId7" Type="http://schemas.openxmlformats.org/officeDocument/2006/relationships/hyperlink" Target="consultantplus://offline/ref=7D0E53F186C8E2FAA86AD70607D0826A8B9C74557A88870564DD4E8B8A8D2653D8FF0E07BAD81915DBACB6254FA7E7B485B1C24F3048F55E22848409e0uBG" TargetMode="External"/><Relationship Id="rId12" Type="http://schemas.openxmlformats.org/officeDocument/2006/relationships/hyperlink" Target="consultantplus://offline/ref=7D0E53F186C8E2FAA86AD70607D0826A8B9C74557A88810367DC4E8B8A8D2653D8FF0E07BAD81915DBADB62C4EA7E7B485B1C24F3048F55E22848409e0uBG" TargetMode="External"/><Relationship Id="rId17" Type="http://schemas.openxmlformats.org/officeDocument/2006/relationships/hyperlink" Target="consultantplus://offline/ref=7D0E53F186C8E2FAA86AD70607D0826A8B9C74557A88870564DD4E8B8A8D2653D8FF0E07BAD81915DBACB62445A7E7B485B1C24F3048F55E22848409e0uBG" TargetMode="External"/><Relationship Id="rId25" Type="http://schemas.openxmlformats.org/officeDocument/2006/relationships/hyperlink" Target="consultantplus://offline/ref=7D0E53F186C8E2FAA86AD70607D0826A8B9C74557A88810367DC4E8B8A8D2653D8FF0E07BAD81915DBACB12747A7E7B485B1C24F3048F55E22848409e0u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0E53F186C8E2FAA86AD70607D0826A8B9C74557A88870564DD4E8B8A8D2653D8FF0E07BAD81915DBACB62446A7E7B485B1C24F3048F55E22848409e0uBG" TargetMode="External"/><Relationship Id="rId20" Type="http://schemas.openxmlformats.org/officeDocument/2006/relationships/hyperlink" Target="consultantplus://offline/ref=7D0E53F186C8E2FAA86AD70607D0826A8B9C74557A88810367DC4E8B8A8D2653D8FF0E07BAD81915DBADB12547A7E7B485B1C24F3048F55E22848409e0uB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0E53F186C8E2FAA86AD70607D0826A8B9C74557A88810367DC4E8B8A8D2653D8FF0E07BAD81915DBADB62D41A7E7B485B1C24F3048F55E22848409e0uBG" TargetMode="External"/><Relationship Id="rId11" Type="http://schemas.openxmlformats.org/officeDocument/2006/relationships/hyperlink" Target="consultantplus://offline/ref=7D0E53F186C8E2FAA86AD70607D0826A8B9C74557A88870564DD4E8B8A8D2653D8FF0E07BAD81915DBACB6254EA7E7B485B1C24F3048F55E22848409e0uBG" TargetMode="External"/><Relationship Id="rId24" Type="http://schemas.openxmlformats.org/officeDocument/2006/relationships/hyperlink" Target="consultantplus://offline/ref=7D0E53F186C8E2FAA86AD70607D0826A8B9C74557A88810367DC4E8B8A8D2653D8FF0E07BAD81915DBADB12445A7E7B485B1C24F3048F55E22848409e0uBG" TargetMode="External"/><Relationship Id="rId5" Type="http://schemas.openxmlformats.org/officeDocument/2006/relationships/hyperlink" Target="consultantplus://offline/ref=7D0E53F186C8E2FAA86AD70607D0826A8B9C74557A88870564DD4E8B8A8D2653D8FF0E07BAD81915DBACB62541A7E7B485B1C24F3048F55E22848409e0uBG" TargetMode="External"/><Relationship Id="rId15" Type="http://schemas.openxmlformats.org/officeDocument/2006/relationships/hyperlink" Target="consultantplus://offline/ref=7D0E53F186C8E2FAA86AD70607D0826A8B9C74557A88870564DD4E8B8A8D2653D8FF0E07BAD81915DBACB62447A7E7B485B1C24F3048F55E22848409e0uBG" TargetMode="External"/><Relationship Id="rId23" Type="http://schemas.openxmlformats.org/officeDocument/2006/relationships/hyperlink" Target="consultantplus://offline/ref=7D0E53F186C8E2FAA86AD70607D0826A8B9C74557A88870564DD4E8B8A8D2653D8FF0E07BAD81915DBACB62442A7E7B485B1C24F3048F55E22848409e0u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D0E53F186C8E2FAA86AD70607D0826A8B9C74557A88810367DC4E8B8A8D2653D8FF0E07BAD81915DBADB62D40A7E7B485B1C24F3048F55E22848409e0uBG" TargetMode="External"/><Relationship Id="rId19" Type="http://schemas.openxmlformats.org/officeDocument/2006/relationships/hyperlink" Target="consultantplus://offline/ref=7D0E53F186C8E2FAA86AD70607D0826A8B9C74557A88870564DD4E8B8A8D2653D8FF0E07BAD81915DBACB62443A7E7B485B1C24F3048F55E22848409e0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0E53F186C8E2FAA86AD70607D0826A8B9C74557A88810367DC4E8B8A8D2653D8FF0E07BAD81915DBACB12746A7E7B485B1C24F3048F55E22848409e0uBG" TargetMode="External"/><Relationship Id="rId14" Type="http://schemas.openxmlformats.org/officeDocument/2006/relationships/hyperlink" Target="consultantplus://offline/ref=7D0E53F186C8E2FAA86AD70607D0826A8B9C74557A88810367DC4E8B8A8D2653D8FF0E07BAD81915DBADB62C4EA7E7B485B1C24F3048F55E22848409e0uBG" TargetMode="External"/><Relationship Id="rId22" Type="http://schemas.openxmlformats.org/officeDocument/2006/relationships/hyperlink" Target="consultantplus://offline/ref=7D0E53F186C8E2FAA86AD70607D0826A8B9C74557A88810367DC4E8B8A8D2653D8FF0E07BAD81915DBADB12547A7E7B485B1C24F3048F55E22848409e0uBG" TargetMode="External"/><Relationship Id="rId27" Type="http://schemas.openxmlformats.org/officeDocument/2006/relationships/hyperlink" Target="consultantplus://offline/ref=7D0E53F186C8E2FAA86AD70607D0826A8B9C74557A8881036FDE4E8B8A8D2653D8FF0E07BAD81915DAAFB72C45A7E7B485B1C24F3048F55E22848409e0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4394</Words>
  <Characters>25051</Characters>
  <Application>Microsoft Office Word</Application>
  <DocSecurity>0</DocSecurity>
  <Lines>208</Lines>
  <Paragraphs>58</Paragraphs>
  <ScaleCrop>false</ScaleCrop>
  <Company>ГБУЗ ВОМИАЦ</Company>
  <LinksUpToDate>false</LinksUpToDate>
  <CharactersWithSpaces>29387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Волохова</dc:creator>
  <cp:lastModifiedBy>Ирина А. Волохова</cp:lastModifiedBy>
  <cp:revision>1</cp:revision>
  <dcterms:created xsi:type="dcterms:W3CDTF">2023-09-13T06:46:00Z</dcterms:created>
  <dcterms:modified xsi:type="dcterms:W3CDTF">2023-09-13T06:46:00Z</dcterms:modified>
</cp:coreProperties>
</file>