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СООБЩЕНИЕ О ПРОВЕДЕНИИ ОТКРЫТОГО КОНКУРСА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НА ПРАВО ЗАКЛЮЧЕНИЯ КОНЦЕССИОННОГО </w:t>
      </w:r>
      <w:proofErr w:type="gram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СОГЛАШЕНИЯ</w:t>
      </w:r>
      <w:proofErr w:type="gram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ПРОЕКТИРОВАНИЕ, СОЗДАНИЕ И ЭКСПЛУАТАЦИЮ ИМУЩЕСТВА ДЛЯ САНАТОРНО-КУРОРТНОГО ЛЕЧЕНИЯ НА ТЕРРИТОРИИ ВОЛГОГРАДСКОЙ ОБЛАСТИ</w:t>
      </w:r>
    </w:p>
    <w:p w:rsidR="005A4C3F" w:rsidRPr="00A43334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767BD3">
        <w:rPr>
          <w:rFonts w:ascii="Times New Roman" w:eastAsia="Times New Roman" w:hAnsi="Times New Roman"/>
          <w:b/>
          <w:sz w:val="24"/>
          <w:szCs w:val="24"/>
          <w:lang w:eastAsia="ru-RU"/>
        </w:rPr>
        <w:t>Комитет здравоохранения Волгоградской</w:t>
      </w: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области </w:t>
      </w: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во исполнение постановления Администрации Волгоградской области от 03 сентября </w:t>
      </w:r>
      <w:smartTag w:uri="urn:schemas-microsoft-com:office:smarttags" w:element="metricconverter">
        <w:smartTagPr>
          <w:attr w:name="ProductID" w:val="2015 г"/>
        </w:smartTagPr>
        <w:r w:rsidRPr="00833FFA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. № 512-п "О проведении открытого конкурса на право заключения концессионного соглашения на проектирование, создание и эксплуатацию имущества для санаторно-курортного лечения на территории Волгоградской области" проводит открытый конкурс на право заключения концессионного соглашения на проектирование, создание и эксплуатацию имущества для санаторно-курортного лечения на территории Волгоградской области.</w:t>
      </w:r>
      <w:proofErr w:type="gramEnd"/>
    </w:p>
    <w:p w:rsidR="005A4C3F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Концедент</w:t>
      </w:r>
      <w:proofErr w:type="spellEnd"/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– Волгоградская область, от имени которой выступает комитет здравоохранения Волгоградской области (Реквизиты </w:t>
      </w:r>
      <w:proofErr w:type="spell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Концедента</w:t>
      </w:r>
      <w:proofErr w:type="spell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smartTag w:uri="urn:schemas-microsoft-com:office:smarttags" w:element="metricconverter">
        <w:smartTagPr>
          <w:attr w:name="ProductID" w:val="400001, г"/>
        </w:smartTagPr>
        <w:r w:rsidRPr="00833FFA">
          <w:rPr>
            <w:rFonts w:ascii="Times New Roman" w:eastAsia="Times New Roman" w:hAnsi="Times New Roman"/>
            <w:sz w:val="24"/>
            <w:szCs w:val="24"/>
            <w:lang w:eastAsia="ru-RU"/>
          </w:rPr>
          <w:t>400001, г</w:t>
        </w:r>
      </w:smartTag>
      <w:proofErr w:type="gram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олгоград, </w:t>
      </w:r>
      <w:proofErr w:type="spell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ул.Рабоче-Крестьянская</w:t>
      </w:r>
      <w:proofErr w:type="spell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, 16, тел. (8442) 30-99-99, официальный сайт в сети "Интернет" – </w:t>
      </w:r>
      <w:hyperlink r:id="rId4" w:history="1">
        <w:r w:rsidRPr="00833FF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www.</w:t>
        </w:r>
        <w:r w:rsidRPr="00833FFA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oblzdrav</w:t>
        </w:r>
        <w:r w:rsidRPr="00833FF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833FFA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volganet</w:t>
        </w:r>
        <w:r w:rsidRPr="00833FF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833FFA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Контактн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ые</w:t>
      </w: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лиц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: Себелев Анатолий Иванович, тел. (8442) 30-99-92; Алексеев Евгений Юрьевич, тел. (8442) 30-82-42; Бондаренко Евгений Игоревич, тел. (8442) 30-82-40.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нахождения конкурсной комиссии</w:t>
      </w:r>
      <w:r w:rsidRPr="00833FFA">
        <w:t xml:space="preserve"> </w:t>
      </w: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по проведению открытого конкурса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 право заключения концессионного </w:t>
      </w:r>
      <w:proofErr w:type="gramStart"/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соглашения</w:t>
      </w:r>
      <w:proofErr w:type="gramEnd"/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проектирование, создание и эксплуатацию имущества для санаторно-курортного лечения на территории Волгоградской области (далее – Конкурсная комиссия):</w:t>
      </w: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400001, г. Волгоград,                       ул. </w:t>
      </w:r>
      <w:proofErr w:type="spell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Рабоче-Крестьянская</w:t>
      </w:r>
      <w:proofErr w:type="spell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, 16,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510</w:t>
      </w: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тел.: (8442) 30-82-40. Контактное лицо – Бондаренко Евгений Игоревич.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Конкурс проводится в соответствии с требованиями: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Федерального закона от 21.07.2005 № 115-ФЗ "О концессионных соглашениях"                         (далее – Федеральный закон);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Постановления Администрации Волгоградской области от 03 сентября </w:t>
      </w:r>
      <w:smartTag w:uri="urn:schemas-microsoft-com:office:smarttags" w:element="metricconverter">
        <w:smartTagPr>
          <w:attr w:name="ProductID" w:val="2015 г"/>
        </w:smartTagPr>
        <w:r w:rsidRPr="00833FFA">
          <w:rPr>
            <w:rFonts w:ascii="Times New Roman" w:eastAsia="Times New Roman" w:hAnsi="Times New Roman"/>
            <w:sz w:val="24"/>
            <w:szCs w:val="24"/>
            <w:lang w:eastAsia="ru-RU"/>
          </w:rPr>
          <w:t>2015 г</w:t>
        </w:r>
      </w:smartTag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.                № 512-п "О проведении открытого конкурса на право заключения концессионного соглашения на проектирование, создание и эксплуатацию имущества для санаторно-курортного лечения на территории Волгоградской области";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Объект концессионного соглашения: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1) спальный корпус на 270 мест;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технико-экономические показатели: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количество спальных мест – не менее 270 мест;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этажность – не менее 5 этажей;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общая площадь – не менее 6790,7 кв</w:t>
      </w:r>
      <w:proofErr w:type="gram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етра;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2) баня;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технико-экономические показатели: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площадь – не менее 90,5 кв</w:t>
      </w:r>
      <w:proofErr w:type="gram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етра;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3) плавательный бассейн;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технико-экономические показатели: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количество посещений в смену – не менее 37 посещений;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4) склад;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технико-экономические показатели: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площадь – не менее 267 кв</w:t>
      </w:r>
      <w:proofErr w:type="gram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.м</w:t>
      </w:r>
      <w:proofErr w:type="gram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етров.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Срок действия концессионного соглашения: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30 (тридцать) лет </w:t>
      </w:r>
      <w:r w:rsidRPr="00833FFA">
        <w:rPr>
          <w:rFonts w:ascii="Times New Roman" w:eastAsia="Times New Roman" w:hAnsi="Times New Roman"/>
          <w:sz w:val="24"/>
          <w:szCs w:val="24"/>
          <w:lang w:val="en-US" w:eastAsia="ru-RU"/>
        </w:rPr>
        <w:t>c</w:t>
      </w: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даты заключения. 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Требования, предъявляемые к участникам конкурса: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Участником конкурса может быть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Устанавливаются следующие требования к участнику конкурса: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отсутствует решение о признании заявителя банкротом и об открытии конкурсного производства в отношении него; 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отсутствует решение о ликвидации заявителя – юридического лица, а в отношении физического лица не проводится прекращение деятельности в качестве индивидуального предпринимателя;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неприостановление</w:t>
      </w:r>
      <w:proofErr w:type="spell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заявителя в порядке, установленном Кодексом об административных правонарушениях, на дату подачи заявки на участие в конкурсе;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отсутствует недоимка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лица по уплате</w:t>
      </w:r>
      <w:proofErr w:type="gram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этих сумм исполненной) за прошедший календарный год, размер которых превышает двадцать пять процентов балансовой стоимости активов лица, по данным бухгалтерской (финансовой) отчетности за последний отчетный период.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Критерии конкурса и их параметры:</w:t>
      </w:r>
    </w:p>
    <w:p w:rsidR="005A4C3F" w:rsidRPr="00833FFA" w:rsidRDefault="005A4C3F" w:rsidP="005A4C3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1. Оценка конкурсных предложений участников открытого конкурса на проектирование, создание и эксплуатацию имущества для санаторно-курортного лечения на территории Волгоградской области (далее именуется – конкурс) осуществляется на основе следующих критериев конкурса и параметров этих критериев: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16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240"/>
        <w:gridCol w:w="2640"/>
        <w:gridCol w:w="1440"/>
        <w:gridCol w:w="1499"/>
      </w:tblGrid>
      <w:tr w:rsidR="005A4C3F" w:rsidRPr="00833FFA" w:rsidTr="00D329EE">
        <w:tc>
          <w:tcPr>
            <w:tcW w:w="46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33FFA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833FFA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/</w:t>
            </w:r>
            <w:proofErr w:type="spellStart"/>
            <w:r w:rsidRPr="00833FFA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 конкурса</w:t>
            </w:r>
          </w:p>
        </w:tc>
        <w:tc>
          <w:tcPr>
            <w:tcW w:w="5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Параметры критериев конкурса</w:t>
            </w:r>
          </w:p>
        </w:tc>
      </w:tr>
      <w:tr w:rsidR="005A4C3F" w:rsidRPr="00833FFA" w:rsidTr="00D329EE">
        <w:tc>
          <w:tcPr>
            <w:tcW w:w="46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начальное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значение 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требования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85" w:right="-85"/>
              <w:jc w:val="center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к изменению</w:t>
            </w:r>
            <w:r w:rsidRPr="00833FF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 начального значения критерия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коэффициент значимости 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критерия</w:t>
            </w:r>
          </w:p>
        </w:tc>
      </w:tr>
      <w:tr w:rsidR="005A4C3F" w:rsidRPr="00833FFA" w:rsidTr="00D329EE"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A4C3F" w:rsidRPr="00833FFA" w:rsidTr="00D329EE"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1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10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1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1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10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4C3F" w:rsidRPr="00833FFA" w:rsidTr="00D329E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Сроки создания объектов концессионного соглашения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48 месяцев с даты </w:t>
            </w:r>
            <w:r w:rsidRPr="00833FF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заключения </w:t>
            </w:r>
            <w:proofErr w:type="spellStart"/>
            <w:proofErr w:type="gramStart"/>
            <w:r w:rsidRPr="00833FF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концесси</w:t>
            </w: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он-ного</w:t>
            </w:r>
            <w:proofErr w:type="spellEnd"/>
            <w:proofErr w:type="gramEnd"/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соглашения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уменьшение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5A4C3F" w:rsidRPr="00833FFA" w:rsidTr="00D329E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Период со дня подписания концессионного соглашения до дня, когда оказание услуг при осуществлении </w:t>
            </w:r>
            <w:proofErr w:type="spellStart"/>
            <w:proofErr w:type="gramStart"/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деятель-</w:t>
            </w:r>
            <w:r w:rsidRPr="00833FF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833FF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, предусмотренной </w:t>
            </w:r>
            <w:proofErr w:type="spellStart"/>
            <w:r w:rsidRPr="00833FFA">
              <w:rPr>
                <w:rFonts w:ascii="Times New Roman" w:eastAsia="Times New Roman" w:hAnsi="Times New Roman"/>
                <w:color w:val="000000"/>
                <w:spacing w:val="-12"/>
                <w:sz w:val="24"/>
                <w:szCs w:val="24"/>
                <w:lang w:eastAsia="ru-RU"/>
              </w:rPr>
              <w:t>концес</w:t>
            </w: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33FFA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>сионным</w:t>
            </w:r>
            <w:proofErr w:type="spellEnd"/>
            <w:r w:rsidRPr="00833FFA">
              <w:rPr>
                <w:rFonts w:ascii="Times New Roman" w:eastAsia="Times New Roman" w:hAnsi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соглашением, будет</w:t>
            </w: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осуществляться в объеме, установленном </w:t>
            </w:r>
            <w:proofErr w:type="spellStart"/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концессион-ным</w:t>
            </w:r>
            <w:proofErr w:type="spellEnd"/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соглашением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 месяцев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уменьшение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5A4C3F" w:rsidRPr="00833FFA" w:rsidTr="00D329E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оказания услуг при осуществлении деятельности с использованием объектов концессионного соглашения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firstLine="227"/>
              <w:jc w:val="both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  <w:t>доврачебная помощь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firstLine="227"/>
              <w:jc w:val="both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санаторно-курортная помощь</w:t>
            </w:r>
          </w:p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suppressAutoHyphens/>
              <w:overflowPunct w:val="0"/>
              <w:autoSpaceDE w:val="0"/>
              <w:autoSpaceDN w:val="0"/>
              <w:spacing w:after="0" w:line="240" w:lineRule="exac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A4C3F" w:rsidRPr="00833FFA" w:rsidRDefault="005A4C3F" w:rsidP="00D329EE">
            <w:pPr>
              <w:suppressAutoHyphens/>
              <w:overflowPunct w:val="0"/>
              <w:autoSpaceDE w:val="0"/>
              <w:autoSpaceDN w:val="0"/>
              <w:spacing w:after="0" w:line="240" w:lineRule="exac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A4C3F" w:rsidRPr="00833FFA" w:rsidRDefault="005A4C3F" w:rsidP="00D329EE">
            <w:pPr>
              <w:suppressAutoHyphens/>
              <w:overflowPunct w:val="0"/>
              <w:autoSpaceDE w:val="0"/>
              <w:autoSpaceDN w:val="0"/>
              <w:spacing w:after="0" w:line="240" w:lineRule="exac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A4C3F" w:rsidRPr="00833FFA" w:rsidRDefault="005A4C3F" w:rsidP="00D329EE">
            <w:pPr>
              <w:suppressAutoHyphens/>
              <w:overflowPunct w:val="0"/>
              <w:autoSpaceDE w:val="0"/>
              <w:autoSpaceDN w:val="0"/>
              <w:spacing w:after="0" w:line="240" w:lineRule="exac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pacing w:val="-8"/>
                <w:sz w:val="24"/>
                <w:szCs w:val="24"/>
                <w:lang w:eastAsia="ru-RU"/>
              </w:rPr>
            </w:pPr>
          </w:p>
          <w:p w:rsidR="005A4C3F" w:rsidRPr="00833FFA" w:rsidRDefault="005A4C3F" w:rsidP="00D329EE">
            <w:pPr>
              <w:suppressAutoHyphens/>
              <w:overflowPunct w:val="0"/>
              <w:autoSpaceDE w:val="0"/>
              <w:autoSpaceDN w:val="0"/>
              <w:spacing w:after="0" w:line="240" w:lineRule="exac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488213 услуг в год</w:t>
            </w:r>
          </w:p>
          <w:p w:rsidR="005A4C3F" w:rsidRPr="00833FFA" w:rsidRDefault="005A4C3F" w:rsidP="00D329EE">
            <w:pPr>
              <w:suppressAutoHyphens/>
              <w:overflowPunct w:val="0"/>
              <w:autoSpaceDE w:val="0"/>
              <w:autoSpaceDN w:val="0"/>
              <w:spacing w:after="0" w:line="240" w:lineRule="exac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21484 услуги в год</w:t>
            </w:r>
          </w:p>
          <w:p w:rsidR="005A4C3F" w:rsidRPr="00833FFA" w:rsidRDefault="005A4C3F" w:rsidP="00D329EE">
            <w:pPr>
              <w:suppressAutoHyphens/>
              <w:overflowPunct w:val="0"/>
              <w:autoSpaceDE w:val="0"/>
              <w:autoSpaceDN w:val="0"/>
              <w:spacing w:after="0" w:line="240" w:lineRule="exact"/>
              <w:ind w:left="-57" w:right="-57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kern w:val="3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  <w:tr w:rsidR="005A4C3F" w:rsidRPr="00833FFA" w:rsidTr="00D329EE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концессионной платы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spacing w:val="-12"/>
                <w:sz w:val="24"/>
                <w:szCs w:val="24"/>
                <w:lang w:eastAsia="ru-RU"/>
              </w:rPr>
              <w:t>4409183, 56 рубля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pacing w:val="-8"/>
                <w:sz w:val="24"/>
                <w:szCs w:val="24"/>
                <w:lang w:eastAsia="ru-RU"/>
              </w:rPr>
              <w:t>увеличение</w:t>
            </w: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C3F" w:rsidRPr="00833FFA" w:rsidRDefault="005A4C3F" w:rsidP="00D329E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33FF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</w:tr>
    </w:tbl>
    <w:p w:rsidR="005A4C3F" w:rsidRPr="00833FFA" w:rsidRDefault="005A4C3F" w:rsidP="005A4C3F">
      <w:pPr>
        <w:autoSpaceDE w:val="0"/>
        <w:autoSpaceDN w:val="0"/>
        <w:adjustRightInd w:val="0"/>
        <w:spacing w:after="0" w:line="160" w:lineRule="exact"/>
        <w:ind w:firstLine="709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>Оценка конкурсных предложений в соответствии с критериями конкурса осуществляется в следующем порядке: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если для критерия конкурса установлено увеличение </w:t>
      </w: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его начального значения, величина, рассчитываемая по содержащемуся в конкурсном предложении условию и такому критерию, определяется путем умножения коэффициента такого критерия на отношение разности </w:t>
      </w:r>
      <w:proofErr w:type="gramStart"/>
      <w:r w:rsidRPr="00833FFA">
        <w:rPr>
          <w:rFonts w:ascii="Times New Roman" w:eastAsia="Times New Roman" w:hAnsi="Times New Roman"/>
          <w:bCs/>
          <w:spacing w:val="-8"/>
          <w:sz w:val="24"/>
          <w:szCs w:val="24"/>
          <w:lang w:eastAsia="ru-RU"/>
        </w:rPr>
        <w:t>значения</w:t>
      </w:r>
      <w:proofErr w:type="gramEnd"/>
      <w:r w:rsidRPr="00833FFA">
        <w:rPr>
          <w:rFonts w:ascii="Times New Roman" w:eastAsia="Times New Roman" w:hAnsi="Times New Roman"/>
          <w:bCs/>
          <w:spacing w:val="-8"/>
          <w:sz w:val="24"/>
          <w:szCs w:val="24"/>
          <w:lang w:eastAsia="ru-RU"/>
        </w:rPr>
        <w:t xml:space="preserve"> содержащегося в конкурсном предложении условия и наименьшего</w:t>
      </w: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из значений содержащихся во всех конкурсных предложениях условий к разности наибольшего из значений содержащихся во всех конкурсных предложениях условий и наименьшего из </w:t>
      </w:r>
      <w:proofErr w:type="gramStart"/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>значений</w:t>
      </w:r>
      <w:proofErr w:type="gramEnd"/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содержащихся во всех конкурсных предложениях условий;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случае если для критерия конкурса установлено уменьшение </w:t>
      </w: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его начального значения, величина, рассчитываемая по содержащемуся </w:t>
      </w: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br/>
        <w:t xml:space="preserve">в конкурсном предложении условию и такому критерию, определяется путем умножения коэффициента такого критерия на отношение разности </w:t>
      </w:r>
      <w:r w:rsidRPr="00833FFA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наибольшего из </w:t>
      </w:r>
      <w:proofErr w:type="gramStart"/>
      <w:r w:rsidRPr="00833FFA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>значений</w:t>
      </w:r>
      <w:proofErr w:type="gramEnd"/>
      <w:r w:rsidRPr="00833FFA">
        <w:rPr>
          <w:rFonts w:ascii="Times New Roman" w:eastAsia="Times New Roman" w:hAnsi="Times New Roman"/>
          <w:bCs/>
          <w:spacing w:val="-4"/>
          <w:sz w:val="24"/>
          <w:szCs w:val="24"/>
          <w:lang w:eastAsia="ru-RU"/>
        </w:rPr>
        <w:t xml:space="preserve"> содержащихся во всех конкурсных предложениях</w:t>
      </w: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условий и значения содержащегося в конкурсном предложении условия к разности наибольшего из значений содержащихся во всех конкурсных предложениях условий и наименьшего из </w:t>
      </w:r>
      <w:proofErr w:type="gramStart"/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>значений</w:t>
      </w:r>
      <w:proofErr w:type="gramEnd"/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содержащихся во всех конкурсных предложениях условий;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каждого конкурсного предложения величины, рассчитанные </w:t>
      </w: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по всем критериям конкурса, </w:t>
      </w:r>
      <w:proofErr w:type="gramStart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суммируются</w:t>
      </w:r>
      <w:proofErr w:type="gramEnd"/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и определяется итоговая величина.</w:t>
      </w:r>
    </w:p>
    <w:p w:rsidR="005A4C3F" w:rsidRPr="00833FFA" w:rsidRDefault="005A4C3F" w:rsidP="005A4C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Содержащиеся в конкурсных предложениях условия оцениваются конкурсной комиссией по проведению открытого конкурса на право заключения </w:t>
      </w: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>концессионного соглашения на проектирование, создание и эксплуатацию имущества для санаторно-курортного лечения на территории Волгоградской области</w:t>
      </w: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путем сравнения результатов суммирования итоговой величины, определенной в указанном порядке.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Порядок, место и срок предоставления конкурсной документации: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>Конкурсная документация может быть предоставлена любому заинтересованному лицу по его письменному заявлению в течение двух рабочих дней без взимания платы по месту нахождения Конкурсной комиссии.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hAnsi="Times New Roman"/>
          <w:b/>
          <w:sz w:val="24"/>
          <w:szCs w:val="24"/>
          <w:lang w:eastAsia="ru-RU"/>
        </w:rPr>
        <w:t>Порядок, место и срок представления заявок на участие в конкурсе (даты и время начала и истечения этого срока):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627">
        <w:rPr>
          <w:rFonts w:ascii="Times New Roman" w:hAnsi="Times New Roman"/>
          <w:sz w:val="24"/>
          <w:szCs w:val="24"/>
          <w:lang w:eastAsia="ru-RU"/>
        </w:rPr>
        <w:t>Порядок представления заявок на участие в конкурсе отражен в конкурсной документации,</w:t>
      </w:r>
      <w:r w:rsidRPr="00A1762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7627">
        <w:rPr>
          <w:rFonts w:ascii="Times New Roman" w:hAnsi="Times New Roman"/>
          <w:sz w:val="24"/>
          <w:szCs w:val="24"/>
          <w:lang w:eastAsia="ru-RU"/>
        </w:rPr>
        <w:t xml:space="preserve">размещенной на официальном сайте </w:t>
      </w:r>
      <w:hyperlink r:id="rId5" w:history="1"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http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://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oblzdrav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volganet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A1762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сайте </w:t>
      </w:r>
      <w:hyperlink r:id="rId6" w:history="1"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torgi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A1762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</w:t>
      </w:r>
      <w:r w:rsidRPr="00A17627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17627">
        <w:rPr>
          <w:rFonts w:ascii="Times New Roman" w:hAnsi="Times New Roman"/>
          <w:sz w:val="24"/>
          <w:szCs w:val="24"/>
          <w:lang w:eastAsia="ru-RU"/>
        </w:rPr>
        <w:t xml:space="preserve">Прием заявок на участие в конкурсе осуществляется  по рабочим дням с 09 час. 00 мин. до 12 час. 00 мин. и  с 13 час.00 мин. до 16 час. 00 мин. по местному времени, начиная с момента опубликования конкурсной документации на официальном сайте </w:t>
      </w:r>
      <w:hyperlink r:id="rId7" w:history="1"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http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://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oblzdrav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volganet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A17627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сайте </w:t>
      </w:r>
      <w:hyperlink r:id="rId8" w:history="1">
        <w:proofErr w:type="gramEnd"/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torgi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A17627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  <w:proofErr w:type="gramStart"/>
      </w:hyperlink>
      <w:r w:rsidRPr="00A17627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</w:t>
      </w:r>
      <w:r w:rsidRPr="00A17627">
        <w:rPr>
          <w:rFonts w:ascii="Times New Roman" w:hAnsi="Times New Roman"/>
          <w:sz w:val="24"/>
          <w:szCs w:val="24"/>
          <w:lang w:eastAsia="ru-RU"/>
        </w:rPr>
        <w:t>,</w:t>
      </w:r>
      <w:r w:rsidRPr="00833FFA">
        <w:rPr>
          <w:rFonts w:ascii="Times New Roman" w:hAnsi="Times New Roman"/>
          <w:sz w:val="24"/>
          <w:szCs w:val="24"/>
          <w:lang w:eastAsia="ru-RU"/>
        </w:rPr>
        <w:t xml:space="preserve"> по адресу: 400001</w:t>
      </w:r>
      <w:proofErr w:type="gramEnd"/>
      <w:r w:rsidRPr="00833FFA">
        <w:rPr>
          <w:rFonts w:ascii="Times New Roman" w:hAnsi="Times New Roman"/>
          <w:sz w:val="24"/>
          <w:szCs w:val="24"/>
          <w:lang w:eastAsia="ru-RU"/>
        </w:rPr>
        <w:t xml:space="preserve">, г. Волгоград, ул. </w:t>
      </w:r>
      <w:proofErr w:type="spellStart"/>
      <w:r w:rsidRPr="00833FFA">
        <w:rPr>
          <w:rFonts w:ascii="Times New Roman" w:hAnsi="Times New Roman"/>
          <w:sz w:val="24"/>
          <w:szCs w:val="24"/>
          <w:lang w:eastAsia="ru-RU"/>
        </w:rPr>
        <w:t>Рабоче-Крестьянская</w:t>
      </w:r>
      <w:proofErr w:type="spellEnd"/>
      <w:r w:rsidRPr="00833FFA">
        <w:rPr>
          <w:rFonts w:ascii="Times New Roman" w:hAnsi="Times New Roman"/>
          <w:sz w:val="24"/>
          <w:szCs w:val="24"/>
          <w:lang w:eastAsia="ru-RU"/>
        </w:rPr>
        <w:t xml:space="preserve">, 16, </w:t>
      </w:r>
      <w:proofErr w:type="spellStart"/>
      <w:r w:rsidRPr="00833FFA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833FFA">
        <w:rPr>
          <w:rFonts w:ascii="Times New Roman" w:hAnsi="Times New Roman"/>
          <w:sz w:val="24"/>
          <w:szCs w:val="24"/>
          <w:lang w:eastAsia="ru-RU"/>
        </w:rPr>
        <w:t>. 510, тел.: 8(8442) 30-82-</w:t>
      </w:r>
      <w:r w:rsidRPr="000E3147">
        <w:rPr>
          <w:rFonts w:ascii="Times New Roman" w:hAnsi="Times New Roman"/>
          <w:sz w:val="24"/>
          <w:szCs w:val="24"/>
          <w:lang w:eastAsia="ru-RU"/>
        </w:rPr>
        <w:t>40. Срок окончания подачи заявок на участие в конкурсе – 11 час. 00 мин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0E3147">
        <w:rPr>
          <w:rFonts w:ascii="Times New Roman" w:hAnsi="Times New Roman"/>
          <w:sz w:val="24"/>
          <w:szCs w:val="24"/>
          <w:lang w:eastAsia="ru-RU"/>
        </w:rPr>
        <w:t xml:space="preserve"> 28.12.2015.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hAnsi="Times New Roman"/>
          <w:b/>
          <w:sz w:val="24"/>
          <w:szCs w:val="24"/>
          <w:lang w:eastAsia="ru-RU"/>
        </w:rPr>
        <w:t>Размер задатка, вносимого в обеспечение исполнения обязательства по заключению концессионного соглашения (далее - задаток), порядок и срок его внесения, реквизиты счетов, на которые вносится задаток.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33FFA">
        <w:rPr>
          <w:rFonts w:ascii="Times New Roman" w:hAnsi="Times New Roman"/>
          <w:sz w:val="24"/>
          <w:szCs w:val="24"/>
          <w:lang w:eastAsia="ru-RU"/>
        </w:rPr>
        <w:t xml:space="preserve">Заявитель для участия в конкурсе на право заключения концессионного соглашения на проектирование, создание и эксплуатацию имущества для санаторно-курортного лечения на территории Волгоградской области до даты окончания </w:t>
      </w:r>
      <w:r w:rsidRPr="00926E69">
        <w:rPr>
          <w:rFonts w:ascii="Times New Roman" w:hAnsi="Times New Roman"/>
          <w:sz w:val="24"/>
          <w:szCs w:val="24"/>
          <w:lang w:eastAsia="ru-RU"/>
        </w:rPr>
        <w:t>представления заявок на участие в настоящем конкурсе перечисляет единым платежом  в</w:t>
      </w:r>
      <w:r w:rsidRPr="00833FFA">
        <w:rPr>
          <w:rFonts w:ascii="Times New Roman" w:hAnsi="Times New Roman"/>
          <w:sz w:val="24"/>
          <w:szCs w:val="24"/>
          <w:lang w:eastAsia="ru-RU"/>
        </w:rPr>
        <w:t xml:space="preserve">  качестве задатка денежные  средства в размере 500 000 (пятьсот тысяч) рублей 00 копеек (далее – задаток) на следующие реквизиты:</w:t>
      </w:r>
      <w:proofErr w:type="gramEnd"/>
      <w:r w:rsidRPr="00833FFA">
        <w:rPr>
          <w:rFonts w:ascii="Times New Roman" w:hAnsi="Times New Roman"/>
          <w:sz w:val="24"/>
          <w:szCs w:val="24"/>
          <w:lang w:eastAsia="ru-RU"/>
        </w:rPr>
        <w:t xml:space="preserve"> ИНН 3444050369, КПП 346001001, получатель: УФК по Волгоградской области (комитет здравоохранения Волгоградской области), л/с 05292005280, </w:t>
      </w:r>
      <w:proofErr w:type="spellStart"/>
      <w:proofErr w:type="gramStart"/>
      <w:r w:rsidRPr="00833FFA">
        <w:rPr>
          <w:rFonts w:ascii="Times New Roman" w:hAnsi="Times New Roman"/>
          <w:sz w:val="24"/>
          <w:szCs w:val="24"/>
          <w:lang w:eastAsia="ru-RU"/>
        </w:rPr>
        <w:t>р</w:t>
      </w:r>
      <w:proofErr w:type="spellEnd"/>
      <w:proofErr w:type="gramEnd"/>
      <w:r w:rsidRPr="00833FFA">
        <w:rPr>
          <w:rFonts w:ascii="Times New Roman" w:hAnsi="Times New Roman"/>
          <w:sz w:val="24"/>
          <w:szCs w:val="24"/>
          <w:lang w:eastAsia="ru-RU"/>
        </w:rPr>
        <w:t xml:space="preserve">/с 40302810800003000539, ОТДЕЛЕНИЕ ВОЛГОГРАД Г. ВОЛГОГРАД, БИК 041806001, ОКТМО 18701000. 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26E6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Документом, подтверждающим поступление суммы задатка на счет </w:t>
      </w:r>
      <w:proofErr w:type="spellStart"/>
      <w:r w:rsidRPr="00926E69">
        <w:rPr>
          <w:rFonts w:ascii="Times New Roman" w:hAnsi="Times New Roman"/>
          <w:sz w:val="24"/>
          <w:szCs w:val="24"/>
          <w:lang w:eastAsia="ru-RU"/>
        </w:rPr>
        <w:t>концедента</w:t>
      </w:r>
      <w:proofErr w:type="spellEnd"/>
      <w:r w:rsidRPr="00926E69">
        <w:rPr>
          <w:rFonts w:ascii="Times New Roman" w:hAnsi="Times New Roman"/>
          <w:sz w:val="24"/>
          <w:szCs w:val="24"/>
          <w:lang w:eastAsia="ru-RU"/>
        </w:rPr>
        <w:t>,</w:t>
      </w:r>
      <w:r w:rsidRPr="00833FFA">
        <w:rPr>
          <w:rFonts w:ascii="Times New Roman" w:hAnsi="Times New Roman"/>
          <w:sz w:val="24"/>
          <w:szCs w:val="24"/>
          <w:lang w:eastAsia="ru-RU"/>
        </w:rPr>
        <w:t xml:space="preserve"> является выписка со счета </w:t>
      </w:r>
      <w:proofErr w:type="spellStart"/>
      <w:r w:rsidRPr="00833FFA">
        <w:rPr>
          <w:rFonts w:ascii="Times New Roman" w:hAnsi="Times New Roman"/>
          <w:sz w:val="24"/>
          <w:szCs w:val="24"/>
          <w:lang w:eastAsia="ru-RU"/>
        </w:rPr>
        <w:t>концедента</w:t>
      </w:r>
      <w:proofErr w:type="spellEnd"/>
      <w:r w:rsidRPr="00833FFA">
        <w:rPr>
          <w:rFonts w:ascii="Times New Roman" w:hAnsi="Times New Roman"/>
          <w:sz w:val="24"/>
          <w:szCs w:val="24"/>
          <w:lang w:eastAsia="ru-RU"/>
        </w:rPr>
        <w:t>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FFA">
        <w:rPr>
          <w:rFonts w:ascii="Times New Roman" w:hAnsi="Times New Roman"/>
          <w:sz w:val="24"/>
          <w:szCs w:val="24"/>
          <w:lang w:eastAsia="ru-RU"/>
        </w:rPr>
        <w:t xml:space="preserve">В случае не поступления в указанный срок суммы задатка на счет </w:t>
      </w:r>
      <w:proofErr w:type="spellStart"/>
      <w:r w:rsidRPr="00833FFA">
        <w:rPr>
          <w:rFonts w:ascii="Times New Roman" w:hAnsi="Times New Roman"/>
          <w:sz w:val="24"/>
          <w:szCs w:val="24"/>
          <w:lang w:eastAsia="ru-RU"/>
        </w:rPr>
        <w:t>концедента</w:t>
      </w:r>
      <w:proofErr w:type="spellEnd"/>
      <w:r w:rsidRPr="00833FFA">
        <w:rPr>
          <w:rFonts w:ascii="Times New Roman" w:hAnsi="Times New Roman"/>
          <w:sz w:val="24"/>
          <w:szCs w:val="24"/>
          <w:lang w:eastAsia="ru-RU"/>
        </w:rPr>
        <w:t>, что подтверждается соответствующей выпиской, обязательства заявителя по внесению задатка считаются неисполненными.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hAnsi="Times New Roman"/>
          <w:b/>
          <w:sz w:val="24"/>
          <w:szCs w:val="24"/>
          <w:lang w:eastAsia="ru-RU"/>
        </w:rPr>
        <w:t>Место, дата и время вскрытия конвертов с заявками на участие в конкурсе: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FFA">
        <w:rPr>
          <w:rFonts w:ascii="Times New Roman" w:hAnsi="Times New Roman"/>
          <w:sz w:val="24"/>
          <w:szCs w:val="24"/>
          <w:lang w:eastAsia="ru-RU"/>
        </w:rPr>
        <w:t xml:space="preserve">Конверты с заявками на участие в конкурсе вскрываются на заседании конкурсной </w:t>
      </w:r>
      <w:r w:rsidRPr="00A17627">
        <w:rPr>
          <w:rFonts w:ascii="Times New Roman" w:hAnsi="Times New Roman"/>
          <w:sz w:val="24"/>
          <w:szCs w:val="24"/>
          <w:lang w:eastAsia="ru-RU"/>
        </w:rPr>
        <w:t>комиссии 13.01.2016 в 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Pr="00A17627">
        <w:rPr>
          <w:rFonts w:ascii="Times New Roman" w:hAnsi="Times New Roman"/>
          <w:sz w:val="24"/>
          <w:szCs w:val="24"/>
          <w:lang w:eastAsia="ru-RU"/>
        </w:rPr>
        <w:t>00</w:t>
      </w:r>
      <w:r>
        <w:rPr>
          <w:rFonts w:ascii="Times New Roman" w:hAnsi="Times New Roman"/>
          <w:sz w:val="24"/>
          <w:szCs w:val="24"/>
          <w:lang w:eastAsia="ru-RU"/>
        </w:rPr>
        <w:t xml:space="preserve"> мин.</w:t>
      </w:r>
      <w:r w:rsidRPr="00A17627">
        <w:rPr>
          <w:rFonts w:ascii="Times New Roman" w:hAnsi="Times New Roman"/>
          <w:sz w:val="24"/>
          <w:szCs w:val="24"/>
          <w:lang w:eastAsia="ru-RU"/>
        </w:rPr>
        <w:t xml:space="preserve"> по местному времени по адресу: 400001, г. Волгоград, ул.</w:t>
      </w:r>
      <w:r w:rsidRPr="00833FFA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33FFA">
        <w:rPr>
          <w:rFonts w:ascii="Times New Roman" w:hAnsi="Times New Roman"/>
          <w:sz w:val="24"/>
          <w:szCs w:val="24"/>
          <w:lang w:eastAsia="ru-RU"/>
        </w:rPr>
        <w:t>Рабоче-Крестьянская</w:t>
      </w:r>
      <w:proofErr w:type="spellEnd"/>
      <w:r w:rsidRPr="00833FFA">
        <w:rPr>
          <w:rFonts w:ascii="Times New Roman" w:hAnsi="Times New Roman"/>
          <w:sz w:val="24"/>
          <w:szCs w:val="24"/>
          <w:lang w:eastAsia="ru-RU"/>
        </w:rPr>
        <w:t>, 16, 2 этаж, актовый зал.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hAnsi="Times New Roman"/>
          <w:b/>
          <w:sz w:val="24"/>
          <w:szCs w:val="24"/>
          <w:lang w:eastAsia="ru-RU"/>
        </w:rPr>
        <w:t>Порядок, место и срок представления конкурсных предложений (даты и время начала и истечения этого срока):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FFA">
        <w:rPr>
          <w:rFonts w:ascii="Times New Roman" w:hAnsi="Times New Roman"/>
          <w:sz w:val="24"/>
          <w:szCs w:val="24"/>
          <w:lang w:eastAsia="ru-RU"/>
        </w:rPr>
        <w:t xml:space="preserve">Прием конкурсных предложений осуществляется по рабочим дням с 09 час. 00 мин. до 12 час. 00 мин. и  с 13 час.00 мин. до 16 час. 00 мин. по местному времени, начиная с </w:t>
      </w:r>
      <w:r w:rsidRPr="00452F1D">
        <w:rPr>
          <w:rFonts w:ascii="Times New Roman" w:hAnsi="Times New Roman"/>
          <w:sz w:val="24"/>
          <w:szCs w:val="24"/>
          <w:lang w:eastAsia="ru-RU"/>
        </w:rPr>
        <w:t xml:space="preserve">25.01.2016, по адресу: 400001, г. Волгоград, ул. </w:t>
      </w:r>
      <w:proofErr w:type="spellStart"/>
      <w:r w:rsidRPr="00452F1D">
        <w:rPr>
          <w:rFonts w:ascii="Times New Roman" w:hAnsi="Times New Roman"/>
          <w:sz w:val="24"/>
          <w:szCs w:val="24"/>
          <w:lang w:eastAsia="ru-RU"/>
        </w:rPr>
        <w:t>Рабоче-Крестьянская</w:t>
      </w:r>
      <w:proofErr w:type="spellEnd"/>
      <w:r w:rsidRPr="00452F1D">
        <w:rPr>
          <w:rFonts w:ascii="Times New Roman" w:hAnsi="Times New Roman"/>
          <w:sz w:val="24"/>
          <w:szCs w:val="24"/>
          <w:lang w:eastAsia="ru-RU"/>
        </w:rPr>
        <w:t>, 16, каб.510, тел.:</w:t>
      </w:r>
      <w:r w:rsidRPr="00833FFA">
        <w:rPr>
          <w:rFonts w:ascii="Times New Roman" w:hAnsi="Times New Roman"/>
          <w:sz w:val="24"/>
          <w:szCs w:val="24"/>
          <w:lang w:eastAsia="ru-RU"/>
        </w:rPr>
        <w:t xml:space="preserve"> 8(8442) 30-82-40. Срок окончания подачи конкурсных предложений на участие в конкурсе </w:t>
      </w:r>
      <w:r w:rsidRPr="00452F1D">
        <w:rPr>
          <w:rFonts w:ascii="Times New Roman" w:hAnsi="Times New Roman"/>
          <w:sz w:val="24"/>
          <w:szCs w:val="24"/>
          <w:lang w:eastAsia="ru-RU"/>
        </w:rPr>
        <w:t>– 10 час. 00 мин 22.04.2016.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hAnsi="Times New Roman"/>
          <w:b/>
          <w:sz w:val="24"/>
          <w:szCs w:val="24"/>
          <w:lang w:eastAsia="ru-RU"/>
        </w:rPr>
        <w:t>Место, дата и время вскрытия конвертов с конкурсными предложениями: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3FFA">
        <w:rPr>
          <w:rFonts w:ascii="Times New Roman" w:hAnsi="Times New Roman"/>
          <w:sz w:val="24"/>
          <w:szCs w:val="24"/>
          <w:lang w:eastAsia="ru-RU"/>
        </w:rPr>
        <w:t xml:space="preserve">Вскрытие конвертов с конкурсными предложениями осуществляется на заседании </w:t>
      </w:r>
      <w:r w:rsidRPr="00452F1D">
        <w:rPr>
          <w:rFonts w:ascii="Times New Roman" w:hAnsi="Times New Roman"/>
          <w:sz w:val="24"/>
          <w:szCs w:val="24"/>
          <w:lang w:eastAsia="ru-RU"/>
        </w:rPr>
        <w:t>конкурсной комиссии 22.04.2016</w:t>
      </w:r>
      <w:bookmarkStart w:id="0" w:name="_GoBack"/>
      <w:bookmarkEnd w:id="0"/>
      <w:r w:rsidRPr="00452F1D">
        <w:rPr>
          <w:rFonts w:ascii="Times New Roman" w:hAnsi="Times New Roman"/>
          <w:sz w:val="24"/>
          <w:szCs w:val="24"/>
          <w:lang w:eastAsia="ru-RU"/>
        </w:rPr>
        <w:t xml:space="preserve"> в 10</w:t>
      </w:r>
      <w:r>
        <w:rPr>
          <w:rFonts w:ascii="Times New Roman" w:hAnsi="Times New Roman"/>
          <w:sz w:val="24"/>
          <w:szCs w:val="24"/>
          <w:lang w:eastAsia="ru-RU"/>
        </w:rPr>
        <w:t xml:space="preserve"> час. </w:t>
      </w:r>
      <w:r w:rsidRPr="00452F1D">
        <w:rPr>
          <w:rFonts w:ascii="Times New Roman" w:hAnsi="Times New Roman"/>
          <w:sz w:val="24"/>
          <w:szCs w:val="24"/>
          <w:lang w:eastAsia="ru-RU"/>
        </w:rPr>
        <w:t>00</w:t>
      </w:r>
      <w:r>
        <w:rPr>
          <w:rFonts w:ascii="Times New Roman" w:hAnsi="Times New Roman"/>
          <w:sz w:val="24"/>
          <w:szCs w:val="24"/>
          <w:lang w:eastAsia="ru-RU"/>
        </w:rPr>
        <w:t xml:space="preserve"> мин. </w:t>
      </w:r>
      <w:r w:rsidRPr="00452F1D">
        <w:rPr>
          <w:rFonts w:ascii="Times New Roman" w:hAnsi="Times New Roman"/>
          <w:sz w:val="24"/>
          <w:szCs w:val="24"/>
          <w:lang w:eastAsia="ru-RU"/>
        </w:rPr>
        <w:t xml:space="preserve"> по местному времени по адресу: 400001, г.</w:t>
      </w:r>
      <w:r w:rsidRPr="00833FFA">
        <w:rPr>
          <w:rFonts w:ascii="Times New Roman" w:hAnsi="Times New Roman"/>
          <w:sz w:val="24"/>
          <w:szCs w:val="24"/>
          <w:lang w:eastAsia="ru-RU"/>
        </w:rPr>
        <w:t xml:space="preserve"> Волгоград, ул. </w:t>
      </w:r>
      <w:proofErr w:type="spellStart"/>
      <w:r w:rsidRPr="00833FFA">
        <w:rPr>
          <w:rFonts w:ascii="Times New Roman" w:hAnsi="Times New Roman"/>
          <w:sz w:val="24"/>
          <w:szCs w:val="24"/>
          <w:lang w:eastAsia="ru-RU"/>
        </w:rPr>
        <w:t>Рабоче-Крестьянская</w:t>
      </w:r>
      <w:proofErr w:type="spellEnd"/>
      <w:r w:rsidRPr="00833FFA">
        <w:rPr>
          <w:rFonts w:ascii="Times New Roman" w:hAnsi="Times New Roman"/>
          <w:sz w:val="24"/>
          <w:szCs w:val="24"/>
          <w:lang w:eastAsia="ru-RU"/>
        </w:rPr>
        <w:t>, 16, 2 этаж, актовый зал.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hAnsi="Times New Roman"/>
          <w:b/>
          <w:sz w:val="24"/>
          <w:szCs w:val="24"/>
          <w:lang w:eastAsia="ru-RU"/>
        </w:rPr>
        <w:t>Порядок определения победителя конкурса: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 определения победителя конкурса отражен в конкурсной документации, </w:t>
      </w:r>
      <w:r w:rsidRPr="00452F1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размещенной на официальном сайте </w:t>
      </w:r>
      <w:hyperlink r:id="rId9" w:history="1"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http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://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oblzdrav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volganet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452F1D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сайте </w:t>
      </w:r>
      <w:hyperlink r:id="rId10" w:history="1"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www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torgi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gov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.</w:t>
        </w:r>
        <w:r w:rsidRPr="00452F1D">
          <w:rPr>
            <w:rStyle w:val="af4"/>
            <w:rFonts w:ascii="Times New Roman" w:eastAsia="Times New Roman" w:hAnsi="Times New Roman"/>
            <w:color w:val="auto"/>
            <w:sz w:val="24"/>
            <w:szCs w:val="24"/>
            <w:lang w:val="en-US" w:eastAsia="ru-RU"/>
          </w:rPr>
          <w:t>ru</w:t>
        </w:r>
      </w:hyperlink>
      <w:r w:rsidRPr="00833FF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сети Интернет. </w:t>
      </w:r>
    </w:p>
    <w:p w:rsidR="005A4C3F" w:rsidRPr="00833FFA" w:rsidRDefault="005A4C3F" w:rsidP="005A4C3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>Срок подписания членами конкурсной комиссии протокола о результатах проведения конкурса:</w:t>
      </w:r>
    </w:p>
    <w:p w:rsidR="005A4C3F" w:rsidRDefault="005A4C3F" w:rsidP="005A4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3FFA">
        <w:rPr>
          <w:rFonts w:ascii="Times New Roman" w:eastAsia="Times New Roman" w:hAnsi="Times New Roman"/>
          <w:bCs/>
          <w:sz w:val="24"/>
          <w:szCs w:val="24"/>
          <w:lang w:eastAsia="ru-RU"/>
        </w:rPr>
        <w:t>Конкурсной комиссией не позднее чем через пять рабочих дней со дня подписания ею протокола рассмотрения и оценки конкурсных предложений подписывается протокол о результатах проведения конкурса.</w:t>
      </w:r>
      <w:r w:rsidRPr="00833FF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A4C3F" w:rsidRPr="00926E69" w:rsidRDefault="005A4C3F" w:rsidP="005A4C3F">
      <w:pPr>
        <w:spacing w:after="0" w:line="240" w:lineRule="auto"/>
        <w:ind w:firstLine="708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6E69">
        <w:rPr>
          <w:rFonts w:ascii="Times New Roman" w:eastAsia="Times New Roman" w:hAnsi="Times New Roman"/>
          <w:b/>
          <w:sz w:val="24"/>
          <w:szCs w:val="24"/>
          <w:lang w:eastAsia="ru-RU"/>
        </w:rPr>
        <w:t>Порядок заключения и срок подписания концессионного соглашения</w:t>
      </w:r>
    </w:p>
    <w:p w:rsidR="005A4C3F" w:rsidRPr="00926E69" w:rsidRDefault="005A4C3F" w:rsidP="005A4C3F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26E69">
        <w:rPr>
          <w:rFonts w:ascii="Times New Roman" w:hAnsi="Times New Roman"/>
          <w:sz w:val="24"/>
          <w:szCs w:val="24"/>
        </w:rPr>
        <w:t xml:space="preserve">Концессионное соглашение по результатам Конкурса заключается в порядке, предусмотренном статьей 36 </w:t>
      </w:r>
      <w:r w:rsidRPr="00926E69">
        <w:rPr>
          <w:rFonts w:ascii="Times New Roman" w:eastAsia="Calibri" w:hAnsi="Times New Roman" w:cs="Times New Roman"/>
          <w:sz w:val="24"/>
          <w:szCs w:val="24"/>
        </w:rPr>
        <w:t xml:space="preserve">Федерального закона от 21.07.2005 N 115-ФЗ </w:t>
      </w:r>
      <w:r w:rsidRPr="00926E69">
        <w:rPr>
          <w:rFonts w:ascii="Times New Roman" w:hAnsi="Times New Roman"/>
          <w:sz w:val="24"/>
          <w:szCs w:val="24"/>
        </w:rPr>
        <w:t>"О концессионных соглашениях". При этом</w:t>
      </w:r>
      <w:proofErr w:type="gramStart"/>
      <w:r w:rsidRPr="00926E69">
        <w:rPr>
          <w:rFonts w:ascii="Times New Roman" w:hAnsi="Times New Roman"/>
          <w:sz w:val="24"/>
          <w:szCs w:val="24"/>
        </w:rPr>
        <w:t>,</w:t>
      </w:r>
      <w:proofErr w:type="gramEnd"/>
      <w:r w:rsidRPr="00926E6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26E69">
        <w:rPr>
          <w:rFonts w:ascii="Times New Roman" w:eastAsia="Calibri" w:hAnsi="Times New Roman" w:cs="Times New Roman"/>
          <w:sz w:val="24"/>
          <w:szCs w:val="24"/>
        </w:rPr>
        <w:t>Концедент</w:t>
      </w:r>
      <w:proofErr w:type="spellEnd"/>
      <w:r w:rsidRPr="00926E69">
        <w:rPr>
          <w:rFonts w:ascii="Times New Roman" w:eastAsia="Calibri" w:hAnsi="Times New Roman" w:cs="Times New Roman"/>
          <w:sz w:val="24"/>
          <w:szCs w:val="24"/>
        </w:rPr>
        <w:t xml:space="preserve">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протокола, проект концессионного соглашения, включающий в себя условия этого соглашения, определенные решением о заключении концессионного соглашения, конкурсной документацией и представленным победителем конкурса конкурсным предложением, а также иные предусмотренные настоящим Федеральным законом, другими федеральными законами условия. Концессионное соглашение должно быть подписано в срок, установленный конкурсной документацией и указанный в сообщении о проведении конкурса.</w:t>
      </w:r>
    </w:p>
    <w:p w:rsidR="005A4C3F" w:rsidRPr="00926E69" w:rsidRDefault="005A4C3F" w:rsidP="005A4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26E69">
        <w:rPr>
          <w:rFonts w:ascii="Times New Roman" w:hAnsi="Times New Roman"/>
          <w:sz w:val="24"/>
          <w:szCs w:val="24"/>
        </w:rPr>
        <w:t xml:space="preserve">После дня подписания членами конкурсной комиссии протокола о результатах проведения конкурса,  </w:t>
      </w:r>
      <w:proofErr w:type="spellStart"/>
      <w:r w:rsidRPr="00926E6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26E69">
        <w:rPr>
          <w:rFonts w:ascii="Times New Roman" w:hAnsi="Times New Roman"/>
          <w:sz w:val="24"/>
          <w:szCs w:val="24"/>
        </w:rPr>
        <w:t xml:space="preserve"> проводит переговоры в форме совместных совещаний с победителем конкурса или с иным лицом, в отношении которого принято решение о заключении концессионного соглашения в соответствии с Федеральным законом в целях обсуждения условий концессионного соглашения и их возможного изменения по результатам переговоров. </w:t>
      </w:r>
      <w:proofErr w:type="gramEnd"/>
    </w:p>
    <w:p w:rsidR="005A4C3F" w:rsidRPr="00492FB0" w:rsidRDefault="005A4C3F" w:rsidP="005A4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26E69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926E69">
        <w:rPr>
          <w:rFonts w:ascii="Times New Roman" w:hAnsi="Times New Roman"/>
          <w:sz w:val="24"/>
          <w:szCs w:val="24"/>
        </w:rPr>
        <w:t xml:space="preserve"> организует проведение совместного совещания путем направления победителю конкурса или иному лицу, в отношении которого принято решение о заключении концессионного соглашения, приглашения в письменной или электронной</w:t>
      </w:r>
      <w:r w:rsidRPr="00492FB0">
        <w:rPr>
          <w:rFonts w:ascii="Times New Roman" w:hAnsi="Times New Roman"/>
          <w:sz w:val="24"/>
          <w:szCs w:val="24"/>
        </w:rPr>
        <w:t xml:space="preserve"> форме. Совместное совещание должно быть проведено в срок не позднее 7 рабочих дней </w:t>
      </w:r>
      <w:r w:rsidRPr="00492FB0">
        <w:rPr>
          <w:rFonts w:ascii="Times New Roman" w:hAnsi="Times New Roman"/>
          <w:sz w:val="24"/>
          <w:szCs w:val="24"/>
        </w:rPr>
        <w:lastRenderedPageBreak/>
        <w:t xml:space="preserve">со дня подписания протокола о результатах проведения конкурса Итоги совместного совещания оформляются протоколом. </w:t>
      </w:r>
    </w:p>
    <w:p w:rsidR="005A4C3F" w:rsidRPr="00492FB0" w:rsidRDefault="005A4C3F" w:rsidP="005A4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FB0">
        <w:rPr>
          <w:rFonts w:ascii="Times New Roman" w:hAnsi="Times New Roman"/>
          <w:sz w:val="24"/>
          <w:szCs w:val="24"/>
        </w:rPr>
        <w:t>По результатам переговоров не могут быть изменены условия соглашения, если указанные условия являлись критериями конкурса и (</w:t>
      </w:r>
      <w:proofErr w:type="gramStart"/>
      <w:r w:rsidRPr="00492FB0">
        <w:rPr>
          <w:rFonts w:ascii="Times New Roman" w:hAnsi="Times New Roman"/>
          <w:sz w:val="24"/>
          <w:szCs w:val="24"/>
        </w:rPr>
        <w:t xml:space="preserve">или) </w:t>
      </w:r>
      <w:proofErr w:type="gramEnd"/>
      <w:r w:rsidRPr="00492FB0">
        <w:rPr>
          <w:rFonts w:ascii="Times New Roman" w:hAnsi="Times New Roman"/>
          <w:sz w:val="24"/>
          <w:szCs w:val="24"/>
        </w:rPr>
        <w:t xml:space="preserve">их содержание определялось на основании конкурсного предложения лица, в отношении которого принято решение о заключении концессионного соглашения. </w:t>
      </w:r>
    </w:p>
    <w:p w:rsidR="005A4C3F" w:rsidRPr="00492FB0" w:rsidRDefault="005A4C3F" w:rsidP="005A4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FB0">
        <w:rPr>
          <w:rFonts w:ascii="Times New Roman" w:hAnsi="Times New Roman"/>
          <w:sz w:val="24"/>
          <w:szCs w:val="24"/>
        </w:rPr>
        <w:t xml:space="preserve">В случае если по итогам переговоров в форме совместных совещаний принято решение о заключении концессионного соглашения без изменения его условий, определенных в решении о заключении концессионного соглашения,  концессионное соглашение должно быть подписано в течение 60 дней со дня подписания протокола о результатах проведения конкурса. </w:t>
      </w:r>
    </w:p>
    <w:p w:rsidR="005A4C3F" w:rsidRPr="00492FB0" w:rsidRDefault="005A4C3F" w:rsidP="005A4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FB0">
        <w:rPr>
          <w:rFonts w:ascii="Times New Roman" w:hAnsi="Times New Roman"/>
          <w:sz w:val="24"/>
          <w:szCs w:val="24"/>
        </w:rPr>
        <w:t xml:space="preserve">В случае если по итогам переговоров в форме совместных совещаний принято решение о заключении концессионного соглашения с изменением его условий, определенных в решении о заключении концессионного соглашения,  концессионное соглашение должно быть подписано в течение 60  дней со дня оформления протокола совместного совещания. </w:t>
      </w:r>
    </w:p>
    <w:p w:rsidR="005A4C3F" w:rsidRPr="00492FB0" w:rsidRDefault="005A4C3F" w:rsidP="005A4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FB0">
        <w:rPr>
          <w:rFonts w:ascii="Times New Roman" w:hAnsi="Times New Roman"/>
          <w:sz w:val="24"/>
          <w:szCs w:val="24"/>
        </w:rPr>
        <w:t xml:space="preserve">В случае отказа или уклонения победителя конкурса от подписания в установленный срок концессионного соглашения, </w:t>
      </w:r>
      <w:proofErr w:type="spellStart"/>
      <w:r w:rsidRPr="00492FB0">
        <w:rPr>
          <w:rFonts w:ascii="Times New Roman" w:hAnsi="Times New Roman"/>
          <w:sz w:val="24"/>
          <w:szCs w:val="24"/>
        </w:rPr>
        <w:t>концедент</w:t>
      </w:r>
      <w:proofErr w:type="spellEnd"/>
      <w:r w:rsidRPr="00492FB0">
        <w:rPr>
          <w:rFonts w:ascii="Times New Roman" w:hAnsi="Times New Roman"/>
          <w:sz w:val="24"/>
          <w:szCs w:val="24"/>
        </w:rPr>
        <w:t xml:space="preserve"> вправе предложить заключить концессионное соглашение участнику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 </w:t>
      </w:r>
    </w:p>
    <w:p w:rsidR="005A4C3F" w:rsidRPr="00492FB0" w:rsidRDefault="005A4C3F" w:rsidP="005A4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FB0">
        <w:rPr>
          <w:rFonts w:ascii="Times New Roman" w:hAnsi="Times New Roman"/>
          <w:sz w:val="24"/>
          <w:szCs w:val="24"/>
        </w:rPr>
        <w:t>В таком случае концессионное соглашение должно быть подписано в течение 60 дней со дня направления такому участнику конкурса проекта концессионного соглашения.</w:t>
      </w:r>
    </w:p>
    <w:p w:rsidR="005A4C3F" w:rsidRPr="00926E69" w:rsidRDefault="005A4C3F" w:rsidP="005A4C3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2FB0">
        <w:rPr>
          <w:rFonts w:ascii="Times New Roman" w:hAnsi="Times New Roman"/>
          <w:sz w:val="24"/>
          <w:szCs w:val="24"/>
        </w:rPr>
        <w:t xml:space="preserve">В случае заключения концессионного соглашения в соответствии с частью 6 статьи 29, частью 7 статьи 32 Федерального закона концессионное соглашение должно быть подписано в течение 60 дней со дня направления такому заявителю или такому участнику </w:t>
      </w:r>
      <w:r w:rsidRPr="00926E69">
        <w:rPr>
          <w:rFonts w:ascii="Times New Roman" w:hAnsi="Times New Roman"/>
          <w:sz w:val="24"/>
          <w:szCs w:val="24"/>
        </w:rPr>
        <w:t>конкурса проекта концессионного соглашения.</w:t>
      </w:r>
    </w:p>
    <w:p w:rsidR="00353816" w:rsidRDefault="005A4C3F" w:rsidP="005A4C3F">
      <w:r w:rsidRPr="00926E69">
        <w:rPr>
          <w:rFonts w:ascii="Times New Roman" w:hAnsi="Times New Roman"/>
          <w:sz w:val="24"/>
          <w:szCs w:val="24"/>
        </w:rPr>
        <w:t>Концессионное соглашение считается заключенным и вступает в силу с момента его подписания сторонами.</w:t>
      </w:r>
    </w:p>
    <w:sectPr w:rsidR="00353816" w:rsidSect="00353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A4C3F"/>
    <w:rsid w:val="00003A28"/>
    <w:rsid w:val="00016D2C"/>
    <w:rsid w:val="000202E6"/>
    <w:rsid w:val="00051D7D"/>
    <w:rsid w:val="00056C1B"/>
    <w:rsid w:val="00082E7C"/>
    <w:rsid w:val="00083900"/>
    <w:rsid w:val="00083CBA"/>
    <w:rsid w:val="0009607D"/>
    <w:rsid w:val="0009642F"/>
    <w:rsid w:val="000A747D"/>
    <w:rsid w:val="000B0362"/>
    <w:rsid w:val="000B559F"/>
    <w:rsid w:val="000B79F3"/>
    <w:rsid w:val="000C4C4E"/>
    <w:rsid w:val="000D06D9"/>
    <w:rsid w:val="000F2B03"/>
    <w:rsid w:val="00104767"/>
    <w:rsid w:val="00121B13"/>
    <w:rsid w:val="00165650"/>
    <w:rsid w:val="00182266"/>
    <w:rsid w:val="00183425"/>
    <w:rsid w:val="0018524A"/>
    <w:rsid w:val="0019708A"/>
    <w:rsid w:val="001C0BD1"/>
    <w:rsid w:val="001C5BA6"/>
    <w:rsid w:val="001E4083"/>
    <w:rsid w:val="001F49DC"/>
    <w:rsid w:val="002148CA"/>
    <w:rsid w:val="00223875"/>
    <w:rsid w:val="00223E49"/>
    <w:rsid w:val="00224D2C"/>
    <w:rsid w:val="002300EE"/>
    <w:rsid w:val="00233760"/>
    <w:rsid w:val="00245A0D"/>
    <w:rsid w:val="002658BD"/>
    <w:rsid w:val="00280B39"/>
    <w:rsid w:val="00296ECC"/>
    <w:rsid w:val="002C23E2"/>
    <w:rsid w:val="002C5AB2"/>
    <w:rsid w:val="002C7F42"/>
    <w:rsid w:val="002F47A6"/>
    <w:rsid w:val="002F75AF"/>
    <w:rsid w:val="0031380E"/>
    <w:rsid w:val="003225AE"/>
    <w:rsid w:val="0033047B"/>
    <w:rsid w:val="003417F2"/>
    <w:rsid w:val="00343976"/>
    <w:rsid w:val="00353816"/>
    <w:rsid w:val="0036445A"/>
    <w:rsid w:val="00364F15"/>
    <w:rsid w:val="00377356"/>
    <w:rsid w:val="00391FCB"/>
    <w:rsid w:val="003B3701"/>
    <w:rsid w:val="003C0AF3"/>
    <w:rsid w:val="003C1A16"/>
    <w:rsid w:val="003D36EB"/>
    <w:rsid w:val="003D6B07"/>
    <w:rsid w:val="00406D45"/>
    <w:rsid w:val="004155C0"/>
    <w:rsid w:val="00432AA5"/>
    <w:rsid w:val="00457670"/>
    <w:rsid w:val="00464630"/>
    <w:rsid w:val="00486F1C"/>
    <w:rsid w:val="00494C8E"/>
    <w:rsid w:val="004A4831"/>
    <w:rsid w:val="004A6C4B"/>
    <w:rsid w:val="004B5974"/>
    <w:rsid w:val="004B62BB"/>
    <w:rsid w:val="004C28F4"/>
    <w:rsid w:val="004C438A"/>
    <w:rsid w:val="004D3C2C"/>
    <w:rsid w:val="004E584A"/>
    <w:rsid w:val="004F3D63"/>
    <w:rsid w:val="00502744"/>
    <w:rsid w:val="00531F39"/>
    <w:rsid w:val="00545BD5"/>
    <w:rsid w:val="00560D67"/>
    <w:rsid w:val="00562E10"/>
    <w:rsid w:val="005723C6"/>
    <w:rsid w:val="005724F2"/>
    <w:rsid w:val="0057738F"/>
    <w:rsid w:val="00584BD3"/>
    <w:rsid w:val="005932A0"/>
    <w:rsid w:val="005A4C3F"/>
    <w:rsid w:val="005D062B"/>
    <w:rsid w:val="00603BA0"/>
    <w:rsid w:val="00605E35"/>
    <w:rsid w:val="006177C8"/>
    <w:rsid w:val="00627565"/>
    <w:rsid w:val="006339DA"/>
    <w:rsid w:val="0064006E"/>
    <w:rsid w:val="00643DFC"/>
    <w:rsid w:val="006608C6"/>
    <w:rsid w:val="006613F9"/>
    <w:rsid w:val="006710DE"/>
    <w:rsid w:val="00671116"/>
    <w:rsid w:val="00674250"/>
    <w:rsid w:val="006764A2"/>
    <w:rsid w:val="006A7A00"/>
    <w:rsid w:val="006B1B1E"/>
    <w:rsid w:val="006C0C28"/>
    <w:rsid w:val="006D4226"/>
    <w:rsid w:val="006F3DE9"/>
    <w:rsid w:val="007012A7"/>
    <w:rsid w:val="007257E0"/>
    <w:rsid w:val="00726D18"/>
    <w:rsid w:val="00734E65"/>
    <w:rsid w:val="00746F3B"/>
    <w:rsid w:val="007475B1"/>
    <w:rsid w:val="007567D5"/>
    <w:rsid w:val="00770A2A"/>
    <w:rsid w:val="007739D7"/>
    <w:rsid w:val="00781024"/>
    <w:rsid w:val="007949B6"/>
    <w:rsid w:val="007B5276"/>
    <w:rsid w:val="007B75E1"/>
    <w:rsid w:val="007C00F5"/>
    <w:rsid w:val="007C1ADD"/>
    <w:rsid w:val="007C3251"/>
    <w:rsid w:val="007D24B4"/>
    <w:rsid w:val="007D6EEB"/>
    <w:rsid w:val="007E7832"/>
    <w:rsid w:val="007F3F07"/>
    <w:rsid w:val="00830476"/>
    <w:rsid w:val="008336CA"/>
    <w:rsid w:val="00845422"/>
    <w:rsid w:val="00845AB1"/>
    <w:rsid w:val="0084770A"/>
    <w:rsid w:val="00855A2B"/>
    <w:rsid w:val="00860F46"/>
    <w:rsid w:val="0087254B"/>
    <w:rsid w:val="008778FD"/>
    <w:rsid w:val="008836F5"/>
    <w:rsid w:val="008962FE"/>
    <w:rsid w:val="00896E61"/>
    <w:rsid w:val="008A5EFF"/>
    <w:rsid w:val="008A6410"/>
    <w:rsid w:val="008B7E13"/>
    <w:rsid w:val="008C1636"/>
    <w:rsid w:val="008C3E16"/>
    <w:rsid w:val="008C48AC"/>
    <w:rsid w:val="008E6EC5"/>
    <w:rsid w:val="008F7607"/>
    <w:rsid w:val="009064AF"/>
    <w:rsid w:val="00945AC0"/>
    <w:rsid w:val="00957248"/>
    <w:rsid w:val="00972580"/>
    <w:rsid w:val="00992D64"/>
    <w:rsid w:val="009B3674"/>
    <w:rsid w:val="009C7EC4"/>
    <w:rsid w:val="009E6DD3"/>
    <w:rsid w:val="00A07797"/>
    <w:rsid w:val="00A131E4"/>
    <w:rsid w:val="00A21EED"/>
    <w:rsid w:val="00A36BBA"/>
    <w:rsid w:val="00A4169F"/>
    <w:rsid w:val="00A46415"/>
    <w:rsid w:val="00A54D4D"/>
    <w:rsid w:val="00A55341"/>
    <w:rsid w:val="00A745B6"/>
    <w:rsid w:val="00A77C4F"/>
    <w:rsid w:val="00A9327A"/>
    <w:rsid w:val="00A97F20"/>
    <w:rsid w:val="00AB0654"/>
    <w:rsid w:val="00AC7585"/>
    <w:rsid w:val="00AD5F11"/>
    <w:rsid w:val="00AE25FC"/>
    <w:rsid w:val="00AF5EAC"/>
    <w:rsid w:val="00B01E5E"/>
    <w:rsid w:val="00B03081"/>
    <w:rsid w:val="00B20B4C"/>
    <w:rsid w:val="00B216BB"/>
    <w:rsid w:val="00B21794"/>
    <w:rsid w:val="00B40D86"/>
    <w:rsid w:val="00B431CD"/>
    <w:rsid w:val="00B47DB1"/>
    <w:rsid w:val="00B62449"/>
    <w:rsid w:val="00B641D0"/>
    <w:rsid w:val="00B648D4"/>
    <w:rsid w:val="00B65393"/>
    <w:rsid w:val="00B66F7C"/>
    <w:rsid w:val="00B72547"/>
    <w:rsid w:val="00B779B3"/>
    <w:rsid w:val="00B84A1B"/>
    <w:rsid w:val="00B84B99"/>
    <w:rsid w:val="00B8590F"/>
    <w:rsid w:val="00B9598B"/>
    <w:rsid w:val="00B95FF9"/>
    <w:rsid w:val="00BB2BFD"/>
    <w:rsid w:val="00BD1895"/>
    <w:rsid w:val="00BD4C90"/>
    <w:rsid w:val="00BD7164"/>
    <w:rsid w:val="00BE1438"/>
    <w:rsid w:val="00BE258B"/>
    <w:rsid w:val="00BF5712"/>
    <w:rsid w:val="00C04DBF"/>
    <w:rsid w:val="00C05BD2"/>
    <w:rsid w:val="00C12F40"/>
    <w:rsid w:val="00C3164E"/>
    <w:rsid w:val="00C357D4"/>
    <w:rsid w:val="00C409A6"/>
    <w:rsid w:val="00C4484A"/>
    <w:rsid w:val="00C448A0"/>
    <w:rsid w:val="00C50C9F"/>
    <w:rsid w:val="00C65831"/>
    <w:rsid w:val="00C80524"/>
    <w:rsid w:val="00C8454D"/>
    <w:rsid w:val="00C8613E"/>
    <w:rsid w:val="00CA7C6C"/>
    <w:rsid w:val="00CB0955"/>
    <w:rsid w:val="00CB1B3F"/>
    <w:rsid w:val="00CC41FA"/>
    <w:rsid w:val="00CC7A61"/>
    <w:rsid w:val="00CD5F81"/>
    <w:rsid w:val="00D23311"/>
    <w:rsid w:val="00D30234"/>
    <w:rsid w:val="00D353F3"/>
    <w:rsid w:val="00D43399"/>
    <w:rsid w:val="00D543C7"/>
    <w:rsid w:val="00D54D4B"/>
    <w:rsid w:val="00D603FA"/>
    <w:rsid w:val="00D60FA7"/>
    <w:rsid w:val="00D670EF"/>
    <w:rsid w:val="00D73422"/>
    <w:rsid w:val="00D865C1"/>
    <w:rsid w:val="00D95371"/>
    <w:rsid w:val="00DA4983"/>
    <w:rsid w:val="00DA5373"/>
    <w:rsid w:val="00DC0DDE"/>
    <w:rsid w:val="00DC1F66"/>
    <w:rsid w:val="00DC2E7D"/>
    <w:rsid w:val="00DD7FE0"/>
    <w:rsid w:val="00DE7448"/>
    <w:rsid w:val="00DF4145"/>
    <w:rsid w:val="00DF6F12"/>
    <w:rsid w:val="00DF7C4F"/>
    <w:rsid w:val="00E019ED"/>
    <w:rsid w:val="00E16023"/>
    <w:rsid w:val="00E1795E"/>
    <w:rsid w:val="00E208AA"/>
    <w:rsid w:val="00E304EC"/>
    <w:rsid w:val="00E51D37"/>
    <w:rsid w:val="00E51DCA"/>
    <w:rsid w:val="00E62939"/>
    <w:rsid w:val="00E6445B"/>
    <w:rsid w:val="00E64EC0"/>
    <w:rsid w:val="00E91B34"/>
    <w:rsid w:val="00EB4CC6"/>
    <w:rsid w:val="00EB7866"/>
    <w:rsid w:val="00EC2C88"/>
    <w:rsid w:val="00ED2352"/>
    <w:rsid w:val="00EE3C57"/>
    <w:rsid w:val="00EF131F"/>
    <w:rsid w:val="00F221A1"/>
    <w:rsid w:val="00F232D1"/>
    <w:rsid w:val="00F363EA"/>
    <w:rsid w:val="00F50892"/>
    <w:rsid w:val="00F53927"/>
    <w:rsid w:val="00F6208B"/>
    <w:rsid w:val="00F6681A"/>
    <w:rsid w:val="00F66CDE"/>
    <w:rsid w:val="00F823B8"/>
    <w:rsid w:val="00F84FE7"/>
    <w:rsid w:val="00F863F8"/>
    <w:rsid w:val="00F86537"/>
    <w:rsid w:val="00F91AAA"/>
    <w:rsid w:val="00FA28D1"/>
    <w:rsid w:val="00FB37A7"/>
    <w:rsid w:val="00FD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C3F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9B36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67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6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67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67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67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67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67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67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6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B367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367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B367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9B367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9B367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9B367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9B367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9B36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B3674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9B36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5">
    <w:name w:val="Название Знак"/>
    <w:basedOn w:val="a0"/>
    <w:link w:val="a4"/>
    <w:uiPriority w:val="10"/>
    <w:rsid w:val="009B36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36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9B36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B3674"/>
    <w:rPr>
      <w:b/>
      <w:bCs/>
    </w:rPr>
  </w:style>
  <w:style w:type="character" w:styleId="a9">
    <w:name w:val="Emphasis"/>
    <w:basedOn w:val="a0"/>
    <w:uiPriority w:val="20"/>
    <w:qFormat/>
    <w:rsid w:val="009B3674"/>
    <w:rPr>
      <w:i/>
      <w:iCs/>
    </w:rPr>
  </w:style>
  <w:style w:type="paragraph" w:styleId="aa">
    <w:name w:val="No Spacing"/>
    <w:uiPriority w:val="1"/>
    <w:qFormat/>
    <w:rsid w:val="009B367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B3674"/>
    <w:pPr>
      <w:ind w:left="720"/>
      <w:contextualSpacing/>
    </w:pPr>
    <w:rPr>
      <w:rFonts w:asciiTheme="minorHAnsi" w:eastAsiaTheme="minorHAnsi" w:hAnsiTheme="minorHAnsi" w:cstheme="minorBidi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B3674"/>
    <w:rPr>
      <w:rFonts w:asciiTheme="minorHAnsi" w:eastAsiaTheme="minorHAnsi" w:hAnsiTheme="minorHAnsi" w:cstheme="minorBidi"/>
      <w:i/>
      <w:iCs/>
      <w:color w:val="000000" w:themeColor="text1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9B367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B3674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B367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B367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B367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B367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B367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B367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B3674"/>
    <w:pPr>
      <w:outlineLvl w:val="9"/>
    </w:pPr>
  </w:style>
  <w:style w:type="character" w:styleId="af4">
    <w:name w:val="Hyperlink"/>
    <w:uiPriority w:val="99"/>
    <w:unhideWhenUsed/>
    <w:rsid w:val="005A4C3F"/>
    <w:rPr>
      <w:color w:val="0000FF"/>
      <w:u w:val="single"/>
    </w:rPr>
  </w:style>
  <w:style w:type="paragraph" w:customStyle="1" w:styleId="ConsPlusNormal">
    <w:name w:val="ConsPlusNormal"/>
    <w:rsid w:val="005A4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blzdrav.volgane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oblzdrav.volgane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hyperlink" Target="http://www.samregion.ru" TargetMode="External"/><Relationship Id="rId9" Type="http://schemas.openxmlformats.org/officeDocument/2006/relationships/hyperlink" Target="http://oblzdrav.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2207</Words>
  <Characters>12585</Characters>
  <Application>Microsoft Office Word</Application>
  <DocSecurity>0</DocSecurity>
  <Lines>104</Lines>
  <Paragraphs>29</Paragraphs>
  <ScaleCrop>false</ScaleCrop>
  <Company/>
  <LinksUpToDate>false</LinksUpToDate>
  <CharactersWithSpaces>14763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</dc:creator>
  <cp:keywords/>
  <dc:description/>
  <cp:lastModifiedBy>Gerasimova</cp:lastModifiedBy>
  <cp:revision>2</cp:revision>
  <dcterms:created xsi:type="dcterms:W3CDTF">2015-11-12T07:47:00Z</dcterms:created>
  <dcterms:modified xsi:type="dcterms:W3CDTF">2015-11-12T07:48:00Z</dcterms:modified>
</cp:coreProperties>
</file>