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10" w:rsidRDefault="00643A1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3A10" w:rsidRDefault="00643A10">
      <w:pPr>
        <w:pStyle w:val="ConsPlusNormal"/>
        <w:jc w:val="both"/>
        <w:outlineLvl w:val="0"/>
      </w:pPr>
    </w:p>
    <w:p w:rsidR="00643A10" w:rsidRDefault="00643A10">
      <w:pPr>
        <w:pStyle w:val="ConsPlusTitle"/>
        <w:jc w:val="center"/>
      </w:pPr>
      <w:r>
        <w:t>АДМИНИСТРАЦИЯ ВОЛГОГРАДСКОЙ ОБЛАСТИ</w:t>
      </w:r>
    </w:p>
    <w:p w:rsidR="00643A10" w:rsidRDefault="00643A10">
      <w:pPr>
        <w:pStyle w:val="ConsPlusTitle"/>
        <w:jc w:val="center"/>
      </w:pPr>
    </w:p>
    <w:p w:rsidR="00643A10" w:rsidRDefault="00643A10">
      <w:pPr>
        <w:pStyle w:val="ConsPlusTitle"/>
        <w:jc w:val="center"/>
      </w:pPr>
      <w:r>
        <w:t>ПОСТАНОВЛЕНИЕ</w:t>
      </w:r>
    </w:p>
    <w:p w:rsidR="00643A10" w:rsidRDefault="00643A10">
      <w:pPr>
        <w:pStyle w:val="ConsPlusTitle"/>
        <w:jc w:val="center"/>
      </w:pPr>
      <w:r>
        <w:t>от 22 августа 2016 г. N 464-п</w:t>
      </w:r>
    </w:p>
    <w:p w:rsidR="00643A10" w:rsidRDefault="00643A10">
      <w:pPr>
        <w:pStyle w:val="ConsPlusTitle"/>
        <w:jc w:val="center"/>
      </w:pPr>
    </w:p>
    <w:p w:rsidR="00643A10" w:rsidRDefault="00643A10">
      <w:pPr>
        <w:pStyle w:val="ConsPlusTitle"/>
        <w:jc w:val="center"/>
      </w:pPr>
      <w:r>
        <w:t>О ВНЕСЕНИИ ИЗМЕНЕНИЙ В ПОСТАНОВЛЕНИЕ ПРАВИТЕЛЬСТВА</w:t>
      </w:r>
    </w:p>
    <w:p w:rsidR="00643A10" w:rsidRDefault="00643A10">
      <w:pPr>
        <w:pStyle w:val="ConsPlusTitle"/>
        <w:jc w:val="center"/>
      </w:pPr>
      <w:r>
        <w:t>ВОЛГОГРАДСКОЙ ОБЛАСТИ ОТ 17 ЯНВАРЯ 2014 Г. N 24-П "О МЕРАХ</w:t>
      </w:r>
    </w:p>
    <w:p w:rsidR="00643A10" w:rsidRDefault="00643A10">
      <w:pPr>
        <w:pStyle w:val="ConsPlusTitle"/>
        <w:jc w:val="center"/>
      </w:pPr>
      <w:r>
        <w:t>ПО РЕАЛИЗАЦИИ ПОСТАНОВЛЕНИЯ ПРАВИТЕЛЬСТВА РОССИЙСКОЙ</w:t>
      </w:r>
    </w:p>
    <w:p w:rsidR="00643A10" w:rsidRDefault="00643A10">
      <w:pPr>
        <w:pStyle w:val="ConsPlusTitle"/>
        <w:jc w:val="center"/>
      </w:pPr>
      <w:r>
        <w:t xml:space="preserve">ФЕДЕРАЦИИ ОТ 16 ОКТЯБРЯ 2013 Г. N 928 "О </w:t>
      </w:r>
      <w:proofErr w:type="gramStart"/>
      <w:r>
        <w:t>ФИНАНСОВОМ</w:t>
      </w:r>
      <w:proofErr w:type="gramEnd"/>
    </w:p>
    <w:p w:rsidR="00643A10" w:rsidRDefault="00643A10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МЕРОПРИЯТИЙ, НАПРАВЛЕННЫХ НА ОБСЛЕДОВАНИЕ</w:t>
      </w:r>
    </w:p>
    <w:p w:rsidR="00643A10" w:rsidRDefault="00643A10">
      <w:pPr>
        <w:pStyle w:val="ConsPlusTitle"/>
        <w:jc w:val="center"/>
      </w:pPr>
      <w:r>
        <w:t>НАСЕЛЕНИЯ С ЦЕЛЬЮ ВЫЯВЛЕНИЯ ТУБЕРКУЛЕЗА, ЛЕЧЕНИЕ БОЛЬНЫХ</w:t>
      </w:r>
    </w:p>
    <w:p w:rsidR="00643A10" w:rsidRDefault="00643A10">
      <w:pPr>
        <w:pStyle w:val="ConsPlusTitle"/>
        <w:jc w:val="center"/>
      </w:pPr>
      <w:r>
        <w:t>ТУБЕРКУЛЕЗОМ, А ТАКЖЕ ПРОФИЛАКТИЧЕСКИХ МЕРОПРИЯТИЙ"</w:t>
      </w:r>
    </w:p>
    <w:p w:rsidR="00643A10" w:rsidRDefault="00643A10">
      <w:pPr>
        <w:pStyle w:val="ConsPlusNormal"/>
        <w:jc w:val="both"/>
      </w:pPr>
    </w:p>
    <w:p w:rsidR="00643A10" w:rsidRDefault="00643A10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643A10" w:rsidRDefault="00643A1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финансового обеспечения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за счет средств областного бюджета, источником финансового обеспечения которых являются иные межбюджетные трансферты, поступающие из федерального бюджета, утвержденный</w:t>
      </w:r>
      <w:proofErr w:type="gramEnd"/>
      <w:r>
        <w:t xml:space="preserve"> постановлением Правительства Волгоградской области от 17 января 2014 г. N 24-п "О мерах по реализации постановления Правительства Российской Федерации от 16 октября 2013 г. N 928 "О финансовом обеспечении мероприятий, направленных на обследование населения с целью выявления туберкулеза, лечение больных туберкулезом, а также профилактических мероприятий", следующие изменения:</w:t>
      </w:r>
    </w:p>
    <w:p w:rsidR="00643A10" w:rsidRDefault="00643A10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1</w:t>
        </w:r>
      </w:hyperlink>
      <w:r>
        <w:t xml:space="preserve"> слова 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03 декабря 2012 г. N 216-ФЗ "О федеральном бюджете на 2013 год и на плановый период 2014 и 2015 годов" исключить;</w:t>
      </w:r>
    </w:p>
    <w:p w:rsidR="00643A10" w:rsidRDefault="00643A10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3</w:t>
        </w:r>
      </w:hyperlink>
      <w:r>
        <w:t xml:space="preserve"> слова "государственным казенным учреждением здравоохранения "Волгоградский областной клинический противотуберкулезный диспансер" (далее именуется - ГКУЗ "ВОКПД")" заменить словами "государственным бюджетным учреждением здравоохранения "Волгоградский областной клинический противотуберкулезный диспансер" (далее именуется - ГБУЗ "ВОКПД")";</w:t>
      </w:r>
    </w:p>
    <w:p w:rsidR="00643A10" w:rsidRDefault="00643A10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пункте 4</w:t>
        </w:r>
      </w:hyperlink>
      <w:r>
        <w:t xml:space="preserve"> аббревиатуру "ГКУЗ "ВОКПД" заменить аббревиатурой "ГБУЗ "ВОКПД";</w:t>
      </w:r>
    </w:p>
    <w:p w:rsidR="00643A10" w:rsidRDefault="00643A10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пункте 5</w:t>
        </w:r>
      </w:hyperlink>
      <w:r>
        <w:t>:</w:t>
      </w:r>
    </w:p>
    <w:p w:rsidR="00643A10" w:rsidRDefault="00643A10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аббревиатуру "ГКУЗ "ВОКПД" заменить аббревиатурой "ГБУЗ "ВОКПД";</w:t>
      </w:r>
    </w:p>
    <w:p w:rsidR="00643A10" w:rsidRDefault="00643A10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абзац третий</w:t>
        </w:r>
      </w:hyperlink>
      <w:r>
        <w:t xml:space="preserve"> исключить;</w:t>
      </w:r>
    </w:p>
    <w:p w:rsidR="00643A10" w:rsidRDefault="00643A10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абзац четвертый пункта 6</w:t>
        </w:r>
      </w:hyperlink>
      <w:r>
        <w:t xml:space="preserve"> исключить;</w:t>
      </w:r>
    </w:p>
    <w:p w:rsidR="00643A10" w:rsidRDefault="00643A10">
      <w:pPr>
        <w:pStyle w:val="ConsPlusNormal"/>
        <w:ind w:firstLine="540"/>
        <w:jc w:val="both"/>
      </w:pPr>
      <w:r>
        <w:t xml:space="preserve">6) в </w:t>
      </w:r>
      <w:hyperlink r:id="rId14" w:history="1">
        <w:r>
          <w:rPr>
            <w:color w:val="0000FF"/>
          </w:rPr>
          <w:t>пункте 7</w:t>
        </w:r>
      </w:hyperlink>
      <w:r>
        <w:t xml:space="preserve"> аббревиатуру "ГКУЗ "ВОКПД" заменить аббревиатурой "ГБУЗ "ВОКПД".</w:t>
      </w:r>
    </w:p>
    <w:p w:rsidR="00643A10" w:rsidRDefault="00643A10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643A10" w:rsidRDefault="00643A10">
      <w:pPr>
        <w:pStyle w:val="ConsPlusNormal"/>
        <w:jc w:val="both"/>
      </w:pPr>
    </w:p>
    <w:p w:rsidR="00643A10" w:rsidRDefault="00643A10">
      <w:pPr>
        <w:pStyle w:val="ConsPlusNormal"/>
        <w:jc w:val="right"/>
      </w:pPr>
      <w:r>
        <w:t>И.о. Губернатора</w:t>
      </w:r>
    </w:p>
    <w:p w:rsidR="00643A10" w:rsidRDefault="00643A10">
      <w:pPr>
        <w:pStyle w:val="ConsPlusNormal"/>
        <w:jc w:val="right"/>
      </w:pPr>
      <w:r>
        <w:t>Волгоградской области</w:t>
      </w:r>
    </w:p>
    <w:p w:rsidR="00643A10" w:rsidRDefault="00643A10">
      <w:pPr>
        <w:pStyle w:val="ConsPlusNormal"/>
        <w:jc w:val="right"/>
      </w:pPr>
      <w:r>
        <w:t>Е.А.ХАРИЧКИН</w:t>
      </w:r>
    </w:p>
    <w:p w:rsidR="00643A10" w:rsidRDefault="00643A10">
      <w:pPr>
        <w:pStyle w:val="ConsPlusNormal"/>
        <w:jc w:val="both"/>
      </w:pPr>
    </w:p>
    <w:p w:rsidR="00643A10" w:rsidRDefault="00643A10">
      <w:pPr>
        <w:pStyle w:val="ConsPlusNormal"/>
        <w:jc w:val="both"/>
      </w:pPr>
    </w:p>
    <w:p w:rsidR="00643A10" w:rsidRDefault="00643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67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3A10"/>
    <w:rsid w:val="000E7335"/>
    <w:rsid w:val="002C7B3D"/>
    <w:rsid w:val="00531BEA"/>
    <w:rsid w:val="00643A10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74F4AC34B0E4B59ED6AC3C3C4477DE8AF5F5BE05246905CF2075647D636DBF6C3AB886A7E88B11C04C887V122M" TargetMode="External"/><Relationship Id="rId13" Type="http://schemas.openxmlformats.org/officeDocument/2006/relationships/hyperlink" Target="consultantplus://offline/ref=CAF74F4AC34B0E4B59ED6AC3C3C4477DE8AF5F5BE05246905CF2075647D636DBF6C3AB886A7E88B11C04C884V12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F74F4AC34B0E4B59ED74CED5A81878E9A10455E3554FC303A4010118V826M" TargetMode="External"/><Relationship Id="rId12" Type="http://schemas.openxmlformats.org/officeDocument/2006/relationships/hyperlink" Target="consultantplus://offline/ref=CAF74F4AC34B0E4B59ED6AC3C3C4477DE8AF5F5BE05246905CF2075647D636DBF6C3AB886A7E88B11C04C887V12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74F4AC34B0E4B59ED6AC3C3C4477DE8AF5F5BE05246905CF2075647D636DBF6C3AB886A7E88B11C04C887V124M" TargetMode="External"/><Relationship Id="rId11" Type="http://schemas.openxmlformats.org/officeDocument/2006/relationships/hyperlink" Target="consultantplus://offline/ref=CAF74F4AC34B0E4B59ED6AC3C3C4477DE8AF5F5BE05246905CF2075647D636DBF6C3AB886A7E88B11C04C885V126M" TargetMode="External"/><Relationship Id="rId5" Type="http://schemas.openxmlformats.org/officeDocument/2006/relationships/hyperlink" Target="consultantplus://offline/ref=CAF74F4AC34B0E4B59ED6AC3C3C4477DE8AF5F5BE05246905CF2075647D636DBF6C3AB886A7E88B11C04C887V127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F74F4AC34B0E4B59ED6AC3C3C4477DE8AF5F5BE05246905CF2075647D636DBF6C3AB886A7E88B11C04C885V12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F74F4AC34B0E4B59ED6AC3C3C4477DE8AF5F5BE05246905CF2075647D636DBF6C3AB886A7E88B11C04C884V12FM" TargetMode="External"/><Relationship Id="rId14" Type="http://schemas.openxmlformats.org/officeDocument/2006/relationships/hyperlink" Target="consultantplus://offline/ref=CAF74F4AC34B0E4B59ED6AC3C3C4477DE8AF5F5BE05246905CF2075647D636DBF6C3AB886A7E88B11C04C885V12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2016-12-22T12:54:00Z</dcterms:created>
  <dcterms:modified xsi:type="dcterms:W3CDTF">2016-12-22T12:54:00Z</dcterms:modified>
</cp:coreProperties>
</file>