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14" w:rsidRDefault="00835A1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35A14" w:rsidRDefault="00835A14">
      <w:pPr>
        <w:pStyle w:val="ConsPlusNormal"/>
        <w:jc w:val="both"/>
        <w:outlineLvl w:val="0"/>
      </w:pPr>
    </w:p>
    <w:p w:rsidR="00835A14" w:rsidRDefault="00835A14">
      <w:pPr>
        <w:pStyle w:val="ConsPlusNormal"/>
        <w:outlineLvl w:val="0"/>
      </w:pPr>
      <w:r>
        <w:t>Зарегистрировано в Минюсте России 20 декабря 2012 г. N 26216</w:t>
      </w:r>
    </w:p>
    <w:p w:rsidR="00835A14" w:rsidRDefault="00835A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5A14" w:rsidRDefault="00835A14">
      <w:pPr>
        <w:pStyle w:val="ConsPlusNormal"/>
      </w:pPr>
    </w:p>
    <w:p w:rsidR="00835A14" w:rsidRDefault="00835A14">
      <w:pPr>
        <w:pStyle w:val="ConsPlusTitle"/>
        <w:jc w:val="center"/>
      </w:pPr>
      <w:r>
        <w:t>МИНИСТЕРСТВО ЗДРАВООХРАНЕНИЯ РОССИЙСКОЙ ФЕДЕРАЦИИ</w:t>
      </w:r>
    </w:p>
    <w:p w:rsidR="00835A14" w:rsidRDefault="00835A14">
      <w:pPr>
        <w:pStyle w:val="ConsPlusTitle"/>
        <w:jc w:val="center"/>
      </w:pPr>
    </w:p>
    <w:p w:rsidR="00835A14" w:rsidRDefault="00835A14">
      <w:pPr>
        <w:pStyle w:val="ConsPlusTitle"/>
        <w:jc w:val="center"/>
      </w:pPr>
      <w:r>
        <w:t>ПРИКАЗ</w:t>
      </w:r>
    </w:p>
    <w:p w:rsidR="00835A14" w:rsidRDefault="00835A14">
      <w:pPr>
        <w:pStyle w:val="ConsPlusTitle"/>
        <w:jc w:val="center"/>
      </w:pPr>
      <w:r>
        <w:t>от 12 ноября 2012 г. N 908н</w:t>
      </w:r>
    </w:p>
    <w:p w:rsidR="00835A14" w:rsidRDefault="00835A14">
      <w:pPr>
        <w:pStyle w:val="ConsPlusTitle"/>
        <w:jc w:val="center"/>
      </w:pPr>
    </w:p>
    <w:p w:rsidR="00835A14" w:rsidRDefault="00835A14">
      <w:pPr>
        <w:pStyle w:val="ConsPlusTitle"/>
        <w:jc w:val="center"/>
      </w:pPr>
      <w:r>
        <w:t>ОБ УТВЕРЖДЕНИИ ПОРЯДКА</w:t>
      </w:r>
    </w:p>
    <w:p w:rsidR="00835A14" w:rsidRDefault="00835A14">
      <w:pPr>
        <w:pStyle w:val="ConsPlusTitle"/>
        <w:jc w:val="center"/>
      </w:pPr>
      <w:r>
        <w:t>ОКАЗАНИЯ МЕДИЦИНСКОЙ ПОМОЩИ ПО ПРОФИЛЮ</w:t>
      </w:r>
    </w:p>
    <w:p w:rsidR="00835A14" w:rsidRDefault="00835A14">
      <w:pPr>
        <w:pStyle w:val="ConsPlusTitle"/>
        <w:jc w:val="center"/>
      </w:pPr>
      <w:r>
        <w:t>"ДЕТСКАЯ ЭНДОКРИНОЛОГИЯ"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r>
        <w:t>Список изменяющих документов</w:t>
      </w:r>
    </w:p>
    <w:p w:rsidR="00835A14" w:rsidRDefault="00835A1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"детская эндокринология".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12 апреля 2010 года N 228н "Об утверждении Порядка оказания медицинской помощи детям при заболеваниях эндокринной системы" (зарегистрирован Министерством юстиции Российской Федерации 12 мая 2010 г., регистрационный N 17182).</w:t>
      </w:r>
      <w:proofErr w:type="gramEnd"/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</w:pPr>
      <w:r>
        <w:t>Министр</w:t>
      </w:r>
    </w:p>
    <w:p w:rsidR="00835A14" w:rsidRDefault="00835A14">
      <w:pPr>
        <w:pStyle w:val="ConsPlusNormal"/>
        <w:jc w:val="right"/>
      </w:pPr>
      <w:r>
        <w:t>В.И.СКВОРЦОВА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  <w:outlineLvl w:val="0"/>
      </w:pPr>
      <w:r>
        <w:t>Утвержден</w:t>
      </w:r>
    </w:p>
    <w:p w:rsidR="00835A14" w:rsidRDefault="00835A14">
      <w:pPr>
        <w:pStyle w:val="ConsPlusNormal"/>
        <w:jc w:val="right"/>
      </w:pPr>
      <w:r>
        <w:t>приказом 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Title"/>
        <w:jc w:val="center"/>
      </w:pPr>
      <w:bookmarkStart w:id="0" w:name="P32"/>
      <w:bookmarkEnd w:id="0"/>
      <w:r>
        <w:t>ПОРЯДОК</w:t>
      </w:r>
    </w:p>
    <w:p w:rsidR="00835A14" w:rsidRDefault="00835A14">
      <w:pPr>
        <w:pStyle w:val="ConsPlusTitle"/>
        <w:jc w:val="center"/>
      </w:pPr>
      <w:r>
        <w:t>ОКАЗАНИЯ МЕДИЦИНСКОЙ ПОМОЩИ ПО ПРОФИЛЮ</w:t>
      </w:r>
    </w:p>
    <w:p w:rsidR="00835A14" w:rsidRDefault="00835A14">
      <w:pPr>
        <w:pStyle w:val="ConsPlusTitle"/>
        <w:jc w:val="center"/>
      </w:pPr>
      <w:r>
        <w:t>"ДЕТСКАЯ ЭНДОКРИНОЛОГИЯ"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r>
        <w:t>Список изменяющих документов</w:t>
      </w:r>
    </w:p>
    <w:p w:rsidR="00835A14" w:rsidRDefault="00835A14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по профилю "детская эндокринология" (далее - дети) в медицинских организациях.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lastRenderedPageBreak/>
        <w:t>скорой, в том числе специализированной, медицинской помощи;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включает в себя мероприятия по профилактике заболеваний эндокринной системы у детей, диагностике, лечению заболеваний и состояний, медицинской реабилитации, формированию здорового образа жизни, санитарно-гигиеническому просвещению детей.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включает: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детям осуществляется врачом - детским эндокринологом.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6. При подозрении или выявлении у детей заболеваний эндокринной системы врачи-педиатры участковые, врачи общей практики (семейные врачи) направляют детей на консультацию к врачу - детскому эндокринологу.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</w:t>
      </w:r>
      <w:proofErr w:type="gramEnd"/>
      <w:r>
        <w:t xml:space="preserve">., </w:t>
      </w:r>
      <w:proofErr w:type="gramStart"/>
      <w:r>
        <w:t>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14 марта 2012 г., регистрационный N 23472).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lastRenderedPageBreak/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9.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  <w:proofErr w:type="gramEnd"/>
    </w:p>
    <w:p w:rsidR="00835A14" w:rsidRDefault="00835A14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дети переводятся в детское эндокринологическое отделение (койки) медицинской организации для оказания медицинской помощи.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 - детскими эндокринологами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 связи с осложненным течением основного заболевания или наличием сопутствующих заболеваний, необходимости дообследования</w:t>
      </w:r>
      <w:proofErr w:type="gramEnd"/>
      <w:r>
        <w:t xml:space="preserve"> </w:t>
      </w:r>
      <w:proofErr w:type="gramStart"/>
      <w:r>
        <w:t xml:space="preserve">в диагностически сложных случаях,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</w:t>
      </w:r>
      <w:proofErr w:type="gramEnd"/>
      <w:r>
        <w:t xml:space="preserve"> </w:t>
      </w:r>
      <w:proofErr w:type="gramStart"/>
      <w:r>
        <w:t xml:space="preserve">Федерации от 16 апреля 2010 г. N 243н (зарегистрирован Министерством юстиции Российской Федерации 12 мая 2010 г., регистрационный N 17175), а также при наличии у детей медицинских показаний к лечению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</w:t>
      </w:r>
      <w:proofErr w:type="gramEnd"/>
      <w:r>
        <w:t xml:space="preserve"> показаний, утвержденным приказом Министерства здравоохранения и социального развития Российской Федерации от 5 октября 2005 г. N 617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октября 2005 г., регистрационный N 7115).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При наличии у детей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</w:t>
      </w:r>
      <w:proofErr w:type="gramEnd"/>
      <w:r>
        <w:t xml:space="preserve"> Российской Федерации от 28 декабря </w:t>
      </w:r>
      <w:r>
        <w:lastRenderedPageBreak/>
        <w:t>2011 года N 1689н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8 февраля 2012 г., регистрационный N 23164).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При наличии медицинских показаний лечение детей проводится с привлечением врачей-специалистов по специальностям, предусмотренным </w:t>
      </w:r>
      <w:hyperlink r:id="rId13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</w:t>
      </w:r>
      <w:proofErr w:type="gramEnd"/>
      <w:r>
        <w:t xml:space="preserve"> приказом Министерства здравоохранения и социального развития Российской Федерации от 9 февраля 2011 г. N 94н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марта 2011 г., регистрационный N 20144).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16. Плановая эндокринологическая медицинская помощь детям оказывается при проведении профилактических мероприятий, при заболеваниях и состояниях, не сопровождающихся угрозой жизни детям, не требующих экстренной и неотложной помощи, отсрочка оказания которой на определенное время не повлечет за собой ухудшение состояния детей, угрозу их жизни и здоровью.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17. Медицинские организации, оказывающие помощь детям при заболеваниях эндокринной системы, осуществляют свою деятельность в соответствии с </w:t>
      </w:r>
      <w:hyperlink w:anchor="P84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633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18. Для обучения детей, страдающих сахарным диабетом, и их родителей (законных представителей) навыкам здорового образа жизни, правильного питания, технике инъекционного введения лекарственных препаратов и проведения самоконтроля уровня глюкозы в крови предусматривается организация кабинета - школы диабета.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19. В случае если проведение медицинских манипуляций, связанных с оказанием помощи детям при заболеваниях эндокринной системы, может повлечь возникновение болевых ощущений у детей, такие манипуляции проводятся с обезболиванием.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  <w:outlineLvl w:val="1"/>
      </w:pPr>
      <w:r>
        <w:t>Приложение N 1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right"/>
      </w:pPr>
    </w:p>
    <w:p w:rsidR="00835A14" w:rsidRDefault="00835A14">
      <w:pPr>
        <w:pStyle w:val="ConsPlusNormal"/>
        <w:jc w:val="center"/>
      </w:pPr>
      <w:bookmarkStart w:id="1" w:name="P84"/>
      <w:bookmarkEnd w:id="1"/>
      <w:r>
        <w:t>ПРАВИЛА</w:t>
      </w:r>
    </w:p>
    <w:p w:rsidR="00835A14" w:rsidRDefault="00835A14">
      <w:pPr>
        <w:pStyle w:val="ConsPlusNormal"/>
        <w:jc w:val="center"/>
      </w:pPr>
      <w:r>
        <w:t>ОРГАНИЗАЦИИ ДЕЯТЕЛЬНОСТИ КАБИНЕТА ВРАЧА -</w:t>
      </w:r>
    </w:p>
    <w:p w:rsidR="00835A14" w:rsidRDefault="00835A14">
      <w:pPr>
        <w:pStyle w:val="ConsPlusNormal"/>
        <w:jc w:val="center"/>
      </w:pPr>
      <w:r>
        <w:t>ДЕТСКОГО ЭНДОКРИНОЛОГА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 - детского эндокринолога, который является структурным подразделением медицинской организации.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2. Кабинет врача - детского эндокринолога (далее - Кабинет) создается для осуществления консультативной, диагностической и лечебной помощи детям по профилю "детская </w:t>
      </w:r>
      <w:r>
        <w:lastRenderedPageBreak/>
        <w:t>эндокринология" (далее - дети).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 должность врача - детского эндокринолога Кабинета назначается специалист, соответствующий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 с изменениями, внесенными приказом Министерства здравоохранения</w:t>
      </w:r>
      <w:proofErr w:type="gramEnd"/>
      <w:r>
        <w:t xml:space="preserve"> и социального развития Российской Федерации от 26 декабря 2011 г. N 1644н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апреля 2012 г., регистрационный N 23879), по специальности "детская эндокринология".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18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"детская эндокринология", утвержденному настоящим приказом.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51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"детская эндокринология", утвержденному настоящим приказом.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15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диспансерное наблюдение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среди детей и их родителей (законных представителей) по вопросам профилактики заболеваний эндокринной системы у детей и формированию здорового образа жизни;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6. В структуре Кабинета рекомендуется предусматривать: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помещение для приема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помещение для выполнения диагностических исследований, входящих в функции Кабинета.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</w:t>
      </w:r>
      <w:r>
        <w:lastRenderedPageBreak/>
        <w:t>диагностических и вспомогательных подразделений медицинской организации, в составе которой он создан.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sectPr w:rsidR="00835A14" w:rsidSect="004450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5A14" w:rsidRDefault="00835A14">
      <w:pPr>
        <w:pStyle w:val="ConsPlusNormal"/>
        <w:jc w:val="right"/>
        <w:outlineLvl w:val="1"/>
      </w:pPr>
      <w:r>
        <w:lastRenderedPageBreak/>
        <w:t>Приложение N 2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bookmarkStart w:id="2" w:name="P118"/>
      <w:bookmarkEnd w:id="2"/>
      <w:r>
        <w:t>РЕКОМЕНДУЕМЫЕ ШТАТНЫЕ НОРМАТИВЫ</w:t>
      </w:r>
    </w:p>
    <w:p w:rsidR="00835A14" w:rsidRDefault="00835A14">
      <w:pPr>
        <w:pStyle w:val="ConsPlusNormal"/>
        <w:jc w:val="center"/>
      </w:pPr>
      <w:r>
        <w:t>КАБИНЕТА ВРАЧА - ДЕТСКОГО ЭНДОКРИНОЛОГА</w:t>
      </w:r>
    </w:p>
    <w:p w:rsidR="00835A14" w:rsidRDefault="00835A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5610"/>
        <w:gridCol w:w="5610"/>
      </w:tblGrid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Врач - детский эндокринолог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1 на 12 000 детей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1 на 1 штатную единицу врача - детского эндокринолога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Санитар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1 на 3 кабинета</w:t>
            </w:r>
          </w:p>
        </w:tc>
      </w:tr>
    </w:tbl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  <w:r>
        <w:t>Примечания: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детского эндокринолога не распространяются на медицинские организации частной системы здравоохранения.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кабинета врача - детского эндокринолога устанавливается исходя из меньшей численности детей.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организаций и территорий, подлежащих обслуживанию Федеральным медико-биологическим агентством, согласно </w:t>
      </w:r>
      <w:hyperlink r:id="rId16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</w:t>
      </w:r>
      <w:proofErr w:type="gramEnd"/>
      <w:r>
        <w:t xml:space="preserve"> </w:t>
      </w:r>
      <w:proofErr w:type="gramStart"/>
      <w:r>
        <w:t>N 18, ст. 2271; 2011, N 16, ст. 2303; N 21, ст. 3004; N 47, ст. 6699; N 51, ст. 7526; 2012, N 19, ст. 2410) количество штатных единиц врача - детского эндокринолога устанавливается вне зависимости от численности прикрепленного детского населения.</w:t>
      </w:r>
      <w:proofErr w:type="gramEnd"/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  <w:outlineLvl w:val="1"/>
      </w:pPr>
      <w:r>
        <w:t>Приложение N 3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right"/>
      </w:pPr>
    </w:p>
    <w:p w:rsidR="00835A14" w:rsidRDefault="00835A14">
      <w:pPr>
        <w:pStyle w:val="ConsPlusNormal"/>
        <w:jc w:val="center"/>
      </w:pPr>
      <w:bookmarkStart w:id="3" w:name="P151"/>
      <w:bookmarkEnd w:id="3"/>
      <w:r>
        <w:t>СТАНДАРТ ОСНАЩЕНИЯ КАБИНЕТА ВРАЧА - ДЕТСКОГО ЭНДОКРИНОЛОГА</w:t>
      </w:r>
    </w:p>
    <w:p w:rsidR="00835A14" w:rsidRDefault="00835A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8250"/>
        <w:gridCol w:w="2970"/>
      </w:tblGrid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</w:pPr>
            <w:r>
              <w:t>Количество, штук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Стол рабочий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Кресло рабочее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Стул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Кушетка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Ростомер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Настольная лампа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Ширма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Пеленальный стол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Шкаф для хранения медицинских документов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Весы электронные для детей до 1 года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Весы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  <w:jc w:val="both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  <w:jc w:val="both"/>
            </w:pPr>
            <w:r>
              <w:t>Персональный компьютер с принтером, выходом в Интернет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Шкаф двухсекционный для одежды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  <w:jc w:val="both"/>
            </w:pPr>
            <w:r>
              <w:t>Неврологический набор для диагностики диабетической нейропатии (монофиламент 10 г, градуированный камертон, неврологический молоточек)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Глюкометр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к глюкометру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</w:pPr>
            <w:r>
              <w:t xml:space="preserve">из расчета 15 </w:t>
            </w:r>
            <w:proofErr w:type="gramStart"/>
            <w:r>
              <w:t>на</w:t>
            </w:r>
            <w:proofErr w:type="gramEnd"/>
          </w:p>
          <w:p w:rsidR="00835A14" w:rsidRDefault="00835A14">
            <w:pPr>
              <w:pStyle w:val="ConsPlusNormal"/>
              <w:jc w:val="center"/>
            </w:pPr>
            <w:r>
              <w:t>1 рабочий день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Орхидометр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  <w:jc w:val="both"/>
            </w:pPr>
            <w:proofErr w:type="gramStart"/>
            <w:r>
              <w:t>Тест-полоски</w:t>
            </w:r>
            <w:proofErr w:type="gramEnd"/>
            <w:r>
              <w:t xml:space="preserve"> для определения кетонов крови и кетоновых тел в моче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 xml:space="preserve">из расчета 2 </w:t>
            </w:r>
            <w:proofErr w:type="gramStart"/>
            <w:r>
              <w:t>на</w:t>
            </w:r>
            <w:proofErr w:type="gramEnd"/>
          </w:p>
          <w:p w:rsidR="00835A14" w:rsidRDefault="00835A14">
            <w:pPr>
              <w:pStyle w:val="ConsPlusNormal"/>
              <w:jc w:val="center"/>
            </w:pPr>
            <w:r>
              <w:t>1 рабочий день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Калипер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50" w:type="dxa"/>
          </w:tcPr>
          <w:p w:rsidR="00835A14" w:rsidRDefault="00835A14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  <w:tc>
          <w:tcPr>
            <w:tcW w:w="297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</w:tbl>
    <w:p w:rsidR="00835A14" w:rsidRDefault="00835A14">
      <w:pPr>
        <w:sectPr w:rsidR="00835A1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  <w:outlineLvl w:val="1"/>
      </w:pPr>
      <w:r>
        <w:t>Приложение N 4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right"/>
      </w:pPr>
    </w:p>
    <w:p w:rsidR="00835A14" w:rsidRDefault="00835A14">
      <w:pPr>
        <w:pStyle w:val="ConsPlusNormal"/>
        <w:jc w:val="center"/>
      </w:pPr>
      <w:r>
        <w:t>ПРАВИЛА</w:t>
      </w:r>
    </w:p>
    <w:p w:rsidR="00835A14" w:rsidRDefault="00835A14">
      <w:pPr>
        <w:pStyle w:val="ConsPlusNormal"/>
        <w:jc w:val="center"/>
      </w:pPr>
      <w:r>
        <w:t xml:space="preserve">ОРГАНИЗАЦИИ ДЕЯТЕЛЬНОСТИ </w:t>
      </w:r>
      <w:proofErr w:type="gramStart"/>
      <w:r>
        <w:t>ДЕТСКОГО</w:t>
      </w:r>
      <w:proofErr w:type="gramEnd"/>
    </w:p>
    <w:p w:rsidR="00835A14" w:rsidRDefault="00835A14">
      <w:pPr>
        <w:pStyle w:val="ConsPlusNormal"/>
        <w:jc w:val="center"/>
      </w:pPr>
      <w:r>
        <w:t>ЭНДОКРИНОЛОГИЧЕСКОГО ОТДЕЛЕНИЯ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r>
        <w:t>Список изменяющих документов</w:t>
      </w:r>
    </w:p>
    <w:p w:rsidR="00835A14" w:rsidRDefault="00835A14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эндокринологического отделения в организациях, оказывающих медицинскую помощь детям по профилю "детская эндокринология" (далее соответственно - дети, медицинская организация).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2. Детское эндокринологическое отделение (далее - Отделение) создается в виде структурного подразделения медицинской организации, имеющей отделение анестезиологии-реанимации.</w:t>
      </w:r>
    </w:p>
    <w:p w:rsidR="00835A14" w:rsidRDefault="00835A14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835A14" w:rsidRDefault="00835A14">
      <w:pPr>
        <w:pStyle w:val="ConsPlusNormal"/>
        <w:spacing w:before="220"/>
        <w:ind w:firstLine="540"/>
        <w:jc w:val="both"/>
      </w:pPr>
      <w:proofErr w:type="gramStart"/>
      <w:r>
        <w:t xml:space="preserve">На должности заведующего Отделением и врача - детского эндокринолога Отделения назначаются специалисты, соответствующие требованиям, предъявляемым Квалификационными </w:t>
      </w:r>
      <w:hyperlink r:id="rId19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эндокринология".</w:t>
      </w:r>
      <w:proofErr w:type="gramEnd"/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4.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309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"детская эндокринология", утвержденному настоящим приказом.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Отделения, предусмотренным </w:t>
      </w:r>
      <w:hyperlink w:anchor="P381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"детская эндокринология", утвержденному настоящим приказом.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835A14" w:rsidRDefault="00835A14">
      <w:pPr>
        <w:pStyle w:val="ConsPlusNormal"/>
        <w:spacing w:before="220"/>
        <w:ind w:firstLine="540"/>
        <w:jc w:val="both"/>
      </w:pPr>
      <w:proofErr w:type="gramStart"/>
      <w:r>
        <w:t>процедурную</w:t>
      </w:r>
      <w:proofErr w:type="gramEnd"/>
      <w:r>
        <w:t>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Минздрава России от 25.03.2014 N 132н;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дневной стационар, включающий помещение для приема детей, палаты для размещения </w:t>
      </w:r>
      <w:r>
        <w:lastRenderedPageBreak/>
        <w:t>детей, помещение для медицинских работников, санитарную комнату, туалет для медицинских работников, туалет для детей и их родителей, комнату для отдыха родителей.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палаты для детей, в том числе одноместные;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столовую;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учебный класс;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 в стационарных условиях и условиях дневного стационара;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подготовка к проведению и проведение диагностических процедур, осуществление которых выполняется в стационарных условиях;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медицинская реабилитация детей в стационарных условиях;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оказание методической и консультативной помощи врачам медицинской организации по вопросам профилактики, диагностики и лечения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у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освоение и внедрение в медицинскую практику новых эффективных методов профилактики, диагностики, лечения и реабилитации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lastRenderedPageBreak/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Отделения в установленном порядке.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  <w:outlineLvl w:val="1"/>
      </w:pPr>
      <w:r>
        <w:t>Приложение N 5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center"/>
      </w:pPr>
      <w:bookmarkStart w:id="4" w:name="P309"/>
      <w:bookmarkEnd w:id="4"/>
      <w:r>
        <w:t>РЕКОМЕНДУЕМЫЕ ШТАТНЫЕ НОРМАТИВЫ</w:t>
      </w:r>
    </w:p>
    <w:p w:rsidR="00835A14" w:rsidRDefault="00835A14">
      <w:pPr>
        <w:pStyle w:val="ConsPlusNormal"/>
        <w:jc w:val="center"/>
      </w:pPr>
      <w:r>
        <w:t>ДЕТСКОГО ЭНДОКРИНОЛОГИЧЕСКОГО ОТДЕЛЕНИЯ (НА 30 КОЕК) &lt;*&gt;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r>
        <w:t>Список изменяющих документов</w:t>
      </w:r>
    </w:p>
    <w:p w:rsidR="00835A14" w:rsidRDefault="00835A14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ind w:firstLine="540"/>
        <w:jc w:val="both"/>
      </w:pPr>
      <w:r>
        <w:t>--------------------------------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&lt;*&gt; Рекомендуемые штатные нормативы кабинета-школы для больных сахарным диабетом не распространяются на медицинские организации частной системы здравоохранения.</w:t>
      </w:r>
    </w:p>
    <w:p w:rsidR="00835A14" w:rsidRDefault="00835A14">
      <w:pPr>
        <w:sectPr w:rsidR="00835A14">
          <w:pgSz w:w="11905" w:h="16838"/>
          <w:pgMar w:top="1134" w:right="850" w:bottom="1134" w:left="1701" w:header="0" w:footer="0" w:gutter="0"/>
          <w:cols w:space="720"/>
        </w:sectPr>
      </w:pPr>
    </w:p>
    <w:p w:rsidR="00835A14" w:rsidRDefault="00835A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105"/>
        <w:gridCol w:w="5280"/>
      </w:tblGrid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N</w:t>
            </w:r>
          </w:p>
          <w:p w:rsidR="00835A14" w:rsidRDefault="00835A14">
            <w:pPr>
              <w:pStyle w:val="ConsPlusNormal"/>
            </w:pPr>
            <w:r>
              <w:t>п/п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Заведующий отделением - врач - детский эндокринолог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1 на 30 коек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2.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Врач - детский эндокринолог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1 на 15 коек;</w:t>
            </w:r>
          </w:p>
          <w:p w:rsidR="00835A14" w:rsidRDefault="00835A14">
            <w:pPr>
              <w:pStyle w:val="ConsPlusNormal"/>
              <w:jc w:val="both"/>
            </w:pPr>
            <w:r>
              <w:t>1 на 15 коек для дневного стационара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3.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Врач-невролог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0,25 на 30 коек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4.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Врач-офтальмолог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0,25 на 30 коек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5.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1 на 30 коек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6.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1 на 15 коек</w:t>
            </w:r>
          </w:p>
        </w:tc>
      </w:tr>
      <w:tr w:rsidR="00835A14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7.</w:t>
            </w:r>
          </w:p>
        </w:tc>
        <w:tc>
          <w:tcPr>
            <w:tcW w:w="6105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5280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9,5 на 30 коек (для обеспечения круглосуточной работы);</w:t>
            </w:r>
          </w:p>
          <w:p w:rsidR="00835A14" w:rsidRDefault="00835A14">
            <w:pPr>
              <w:pStyle w:val="ConsPlusNormal"/>
              <w:jc w:val="both"/>
            </w:pPr>
            <w:r>
              <w:t>1 на 15 коек для дневного стационара</w:t>
            </w:r>
          </w:p>
        </w:tc>
      </w:tr>
      <w:tr w:rsidR="00835A14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835A14" w:rsidRDefault="00835A14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25.03.2014 N 132н)</w:t>
            </w:r>
          </w:p>
        </w:tc>
      </w:tr>
      <w:tr w:rsidR="00835A14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8.</w:t>
            </w:r>
          </w:p>
        </w:tc>
        <w:tc>
          <w:tcPr>
            <w:tcW w:w="6105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Младшая медицинская сестра по уходу за больным</w:t>
            </w:r>
          </w:p>
        </w:tc>
        <w:tc>
          <w:tcPr>
            <w:tcW w:w="5280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9,5 на 30 коек (для обеспечения круглосуточной работы);</w:t>
            </w:r>
          </w:p>
          <w:p w:rsidR="00835A14" w:rsidRDefault="00835A14">
            <w:pPr>
              <w:pStyle w:val="ConsPlusNormal"/>
              <w:jc w:val="both"/>
            </w:pPr>
            <w:r>
              <w:t>1 на 15 коек для дневного стационара</w:t>
            </w:r>
          </w:p>
        </w:tc>
      </w:tr>
      <w:tr w:rsidR="00835A14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835A14" w:rsidRDefault="00835A14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25.03.2014 N 132н)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9.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Сестра-хозяйка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1 на отделение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10.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Воспитатель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0,5 на 30 коек</w:t>
            </w:r>
          </w:p>
        </w:tc>
      </w:tr>
      <w:tr w:rsidR="00835A14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>11 - 12.</w:t>
            </w:r>
          </w:p>
        </w:tc>
        <w:tc>
          <w:tcPr>
            <w:tcW w:w="11385" w:type="dxa"/>
            <w:gridSpan w:val="2"/>
            <w:tcBorders>
              <w:bottom w:val="nil"/>
            </w:tcBorders>
          </w:tcPr>
          <w:p w:rsidR="00835A14" w:rsidRDefault="00835A14">
            <w:pPr>
              <w:pStyle w:val="ConsPlusNormal"/>
            </w:pPr>
            <w:r>
              <w:t xml:space="preserve">Исключены. - </w:t>
            </w:r>
            <w:hyperlink r:id="rId2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25.03.2014 N 132н</w:t>
            </w:r>
          </w:p>
          <w:p w:rsidR="00835A14" w:rsidRDefault="00835A14">
            <w:pPr>
              <w:pStyle w:val="ConsPlusNormal"/>
              <w:jc w:val="both"/>
            </w:pP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13.</w:t>
            </w:r>
          </w:p>
        </w:tc>
        <w:tc>
          <w:tcPr>
            <w:tcW w:w="6105" w:type="dxa"/>
          </w:tcPr>
          <w:p w:rsidR="00835A14" w:rsidRDefault="00835A14">
            <w:pPr>
              <w:pStyle w:val="ConsPlusNormal"/>
            </w:pPr>
            <w:r>
              <w:t>Санитар</w:t>
            </w:r>
          </w:p>
        </w:tc>
        <w:tc>
          <w:tcPr>
            <w:tcW w:w="5280" w:type="dxa"/>
          </w:tcPr>
          <w:p w:rsidR="00835A14" w:rsidRDefault="00835A14">
            <w:pPr>
              <w:pStyle w:val="ConsPlusNormal"/>
            </w:pPr>
            <w:r>
              <w:t>2 на отделение (для обеспечения работы буфетной);</w:t>
            </w:r>
          </w:p>
          <w:p w:rsidR="00835A14" w:rsidRDefault="00835A14">
            <w:pPr>
              <w:pStyle w:val="ConsPlusNormal"/>
              <w:jc w:val="both"/>
            </w:pPr>
            <w:r>
              <w:lastRenderedPageBreak/>
              <w:t>4 на отделение (для уборки помещений)</w:t>
            </w:r>
          </w:p>
        </w:tc>
      </w:tr>
    </w:tbl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  <w:r>
        <w:t>Примечания: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эндокринологического отделения не распространяются на медицинские организации частной системы здравоохранения.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2. В медицинских организациях, имеющих в своем составе детское эндокринологическое отделение, рекомендуется предусматривать должность медицинского психолога из расчета 0,25 каждой должности на детское эндокринологическое отделение.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right"/>
        <w:outlineLvl w:val="1"/>
      </w:pPr>
      <w:r>
        <w:t>Приложение N 6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bookmarkStart w:id="5" w:name="P381"/>
      <w:bookmarkEnd w:id="5"/>
      <w:r>
        <w:t>СТАНДАРТ</w:t>
      </w:r>
    </w:p>
    <w:p w:rsidR="00835A14" w:rsidRDefault="00835A14">
      <w:pPr>
        <w:pStyle w:val="ConsPlusNormal"/>
        <w:jc w:val="center"/>
      </w:pPr>
      <w:r>
        <w:t>ОСНАЩЕНИЯ ДЕТСКОГО ЭНДОКРИНОЛОГИЧЕСКОГО ОТДЕЛЕНИЯ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r>
        <w:t>Список изменяющих документов</w:t>
      </w:r>
    </w:p>
    <w:p w:rsidR="00835A14" w:rsidRDefault="00835A14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  <w:outlineLvl w:val="2"/>
      </w:pPr>
      <w:r>
        <w:t>1. Стандарт оснащения детского</w:t>
      </w:r>
    </w:p>
    <w:p w:rsidR="00835A14" w:rsidRDefault="00835A14">
      <w:pPr>
        <w:pStyle w:val="ConsPlusNormal"/>
        <w:jc w:val="center"/>
      </w:pPr>
      <w:proofErr w:type="gramStart"/>
      <w:r>
        <w:t>эндокринологического отделения (за исключением палаты</w:t>
      </w:r>
      <w:proofErr w:type="gramEnd"/>
    </w:p>
    <w:p w:rsidR="00835A14" w:rsidRDefault="00835A14">
      <w:pPr>
        <w:pStyle w:val="ConsPlusNormal"/>
        <w:jc w:val="center"/>
      </w:pPr>
      <w:r>
        <w:t>(блока) реанимации и интенсивной терапии)</w:t>
      </w:r>
    </w:p>
    <w:p w:rsidR="00835A14" w:rsidRDefault="00835A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7920"/>
        <w:gridCol w:w="3300"/>
      </w:tblGrid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Функциональная кровать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Функциональная кроватка для детей грудного возраста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 xml:space="preserve">Кроватка с подогревом или матрасик </w:t>
            </w:r>
            <w:proofErr w:type="gramStart"/>
            <w:r>
              <w:t>для</w:t>
            </w:r>
            <w:proofErr w:type="gramEnd"/>
          </w:p>
          <w:p w:rsidR="00835A14" w:rsidRDefault="00835A14">
            <w:pPr>
              <w:pStyle w:val="ConsPlusNormal"/>
            </w:pPr>
            <w:r>
              <w:t>обогрева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Пеленальный стол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Прикроватный столик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Стол рабочий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6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Кресло рабочее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6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Стул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Кушетка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4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Кресло-каталка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4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Каталка для перевозки больных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Тележка грузовая межкорпусная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Каталка для перевозки больных с подъемным механизмом и съемными носилками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Сейф для хранения лекарственных средств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Передвижной аппарат для ультразвуковых исследований с набором датчиков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Мини-доплер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Глюкометр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3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к глюкометру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из расчета 10 шт. на 1 ребенка с сахарным диабетом</w:t>
            </w:r>
          </w:p>
          <w:p w:rsidR="00835A14" w:rsidRDefault="00835A14">
            <w:pPr>
              <w:pStyle w:val="ConsPlusNormal"/>
              <w:jc w:val="center"/>
            </w:pPr>
            <w:r>
              <w:t>в день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 xml:space="preserve">Система </w:t>
            </w:r>
            <w:proofErr w:type="gramStart"/>
            <w:r>
              <w:t>суточного</w:t>
            </w:r>
            <w:proofErr w:type="gramEnd"/>
            <w:r>
              <w:t xml:space="preserve"> мониторирования гликемии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Бактерицидный облучатель воздуха, в том числе переносной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Тонометр для измерения артериального давления</w:t>
            </w:r>
          </w:p>
          <w:p w:rsidR="00835A14" w:rsidRDefault="00835A14">
            <w:pPr>
              <w:pStyle w:val="ConsPlusNormal"/>
            </w:pPr>
            <w:r>
              <w:t>с манжетой для детей до года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 на 1 врача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Негатоскоп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Весы электронные для детей до 1 года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Весы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Ростометр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3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 на 1 врача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Орхидометр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 на 1 врача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Неврологический набор для диагностики диабетической нейропатии (монофиламент 10 г, градуированный камертон, неврологический молоточек)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Калипер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Столик инструментальный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3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Бесконтактный тонометр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Набор пробных очковых стекол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Экзоофтальмометр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Проектор знаков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Щелевая лампа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Автокераторефрактометр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Автоматический компьютерный периметр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Прямой офтальмоскоп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Диодный лазер 532 нм для лазерной коагуляции сетчатки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Линза для лазерной коагуляции сетчатки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Компьютер с принтером и выходом в Интернет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Портативный анализатор газов крови и электролитов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Термометр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</w:pPr>
            <w:r>
              <w:t>Штатив медицинский (инфузионная стойка)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920" w:type="dxa"/>
          </w:tcPr>
          <w:p w:rsidR="00835A14" w:rsidRDefault="00835A14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330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835A14" w:rsidRDefault="00835A14">
      <w:pPr>
        <w:sectPr w:rsidR="00835A1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center"/>
        <w:outlineLvl w:val="2"/>
      </w:pPr>
      <w:r>
        <w:t>2. Стандарт оснащения палаты (блока)</w:t>
      </w:r>
    </w:p>
    <w:p w:rsidR="00835A14" w:rsidRDefault="00835A14">
      <w:pPr>
        <w:pStyle w:val="ConsPlusNormal"/>
        <w:jc w:val="center"/>
      </w:pPr>
      <w:r>
        <w:t xml:space="preserve">реанимации и интенсивной терапии </w:t>
      </w:r>
      <w:proofErr w:type="gramStart"/>
      <w:r>
        <w:t>детского</w:t>
      </w:r>
      <w:proofErr w:type="gramEnd"/>
    </w:p>
    <w:p w:rsidR="00835A14" w:rsidRDefault="00835A14">
      <w:pPr>
        <w:pStyle w:val="ConsPlusNormal"/>
        <w:jc w:val="center"/>
      </w:pPr>
      <w:r>
        <w:t>эндокринологического отделения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  <w:r>
        <w:t xml:space="preserve">Исключен. - </w:t>
      </w:r>
      <w:hyperlink r:id="rId26" w:history="1">
        <w:r>
          <w:rPr>
            <w:color w:val="0000FF"/>
          </w:rPr>
          <w:t>Приказ</w:t>
        </w:r>
      </w:hyperlink>
      <w:r>
        <w:t xml:space="preserve"> Минздрава России от 25.03.2014 N 132н.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right"/>
        <w:outlineLvl w:val="1"/>
      </w:pPr>
      <w:r>
        <w:t>Приложение N 7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right"/>
      </w:pPr>
    </w:p>
    <w:p w:rsidR="00835A14" w:rsidRDefault="00835A14">
      <w:pPr>
        <w:pStyle w:val="ConsPlusNormal"/>
        <w:jc w:val="center"/>
      </w:pPr>
      <w:r>
        <w:t>ПРАВИЛА</w:t>
      </w:r>
    </w:p>
    <w:p w:rsidR="00835A14" w:rsidRDefault="00835A14">
      <w:pPr>
        <w:pStyle w:val="ConsPlusNormal"/>
        <w:jc w:val="center"/>
      </w:pPr>
      <w:r>
        <w:t>ОРГАНИЗАЦИИ ДЕЯТЕЛЬНОСТИ КАБИНЕТА-ШКОЛЫ ДЛЯ БОЛЬНЫХ</w:t>
      </w:r>
    </w:p>
    <w:p w:rsidR="00835A14" w:rsidRDefault="00835A14">
      <w:pPr>
        <w:pStyle w:val="ConsPlusNormal"/>
        <w:jc w:val="center"/>
      </w:pPr>
      <w:r>
        <w:t>САХАРНЫМ ДИАБЕТОМ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r>
        <w:t>Список изменяющих документов</w:t>
      </w:r>
    </w:p>
    <w:p w:rsidR="00835A14" w:rsidRDefault="00835A14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кабинета-школы для больных сахарным диабетом в организациях, оказывающих медицинскую помощь детям по профилю "детская эндокринология" (далее - медицинская организация).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2. Кабинет-школа для больных сахарным диабетом (далее - Школа) является структурным подразделением медицинской организации.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3. На должность врача - детского эндокринолога Школы назначается специалист, соответствующий требованиям, предъявляемым Квалификационными </w:t>
      </w:r>
      <w:hyperlink r:id="rId28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эндокринология".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4. Штатная численность Школы устанавливается руководителем медицинской организации исходя из объема проводимой лечебно-диагностической работы, коечной мощности и численности детей на обслуживаемой территории с учетом рекомендуемых штатных нормативов, предусмотренных </w:t>
      </w:r>
      <w:hyperlink w:anchor="P597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по профилю "детская эндокринология", утвержденному настоящим приказом.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 xml:space="preserve">5. Оснащение Школы осуществляется в соответствии со стандартом оснащения Школы, предусмотренным </w:t>
      </w:r>
      <w:hyperlink w:anchor="P633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по профилю "детская эндокринология", утвержденному настоящим приказом.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6. Школа осуществляет следующие функции: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оказание консультативной помощи детям и их родителям (законным представителям);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обучение технике введения инсулинов, в том числе с помощью инсулиновой помпы;</w:t>
      </w:r>
    </w:p>
    <w:p w:rsidR="00835A14" w:rsidRDefault="00835A14">
      <w:pPr>
        <w:pStyle w:val="ConsPlusNormal"/>
        <w:jc w:val="both"/>
      </w:pPr>
      <w:r>
        <w:lastRenderedPageBreak/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Минздрава России от 25.03.2014 N 132н)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обучение проведению самоконтроля уровня глюкозы в крови;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обучение детей и их родителей (законных представителей) навыкам здоровьесберегающего образа жизни, включая правильное питание.</w:t>
      </w: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right"/>
        <w:outlineLvl w:val="1"/>
      </w:pPr>
      <w:r>
        <w:t>Приложение N 8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  <w:bookmarkStart w:id="6" w:name="P597"/>
      <w:bookmarkEnd w:id="6"/>
      <w:r>
        <w:t>РЕКОМЕНДУЕМЫЕ ШТАТНЫЕ НОРМАТИВЫ</w:t>
      </w:r>
    </w:p>
    <w:p w:rsidR="00835A14" w:rsidRDefault="00835A14">
      <w:pPr>
        <w:pStyle w:val="ConsPlusNormal"/>
        <w:jc w:val="center"/>
      </w:pPr>
      <w:r>
        <w:t>КАБИНЕТА-ШКОЛЫ ДЛЯ БОЛЬНЫХ САХАРНЫМ ДИАБЕТОМ &lt;*&gt;</w:t>
      </w: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ind w:firstLine="540"/>
        <w:jc w:val="both"/>
      </w:pPr>
      <w:r>
        <w:t>--------------------------------</w:t>
      </w:r>
    </w:p>
    <w:p w:rsidR="00835A14" w:rsidRDefault="00835A14">
      <w:pPr>
        <w:pStyle w:val="ConsPlusNormal"/>
        <w:spacing w:before="220"/>
        <w:ind w:firstLine="540"/>
        <w:jc w:val="both"/>
      </w:pPr>
      <w:r>
        <w:t>&lt;*&gt; Рекомендуемые штатные нормативы кабинета-школы для больных сахарным диабетом не распространяются на медицинские организации частной системы здравоохранения.</w:t>
      </w:r>
    </w:p>
    <w:p w:rsidR="00835A14" w:rsidRDefault="00835A14">
      <w:pPr>
        <w:sectPr w:rsidR="00835A14">
          <w:pgSz w:w="11905" w:h="16838"/>
          <w:pgMar w:top="1134" w:right="850" w:bottom="1134" w:left="1701" w:header="0" w:footer="0" w:gutter="0"/>
          <w:cols w:space="720"/>
        </w:sectPr>
      </w:pPr>
    </w:p>
    <w:p w:rsidR="00835A14" w:rsidRDefault="00835A1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5610"/>
        <w:gridCol w:w="5610"/>
      </w:tblGrid>
      <w:tr w:rsidR="00835A14">
        <w:tc>
          <w:tcPr>
            <w:tcW w:w="990" w:type="dxa"/>
          </w:tcPr>
          <w:p w:rsidR="00835A14" w:rsidRDefault="00835A14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</w:pPr>
            <w:r>
              <w:t>1.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Врач - детский эндокринолог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  <w:jc w:val="both"/>
            </w:pPr>
            <w:r>
              <w:t>Для оказания медицинской помощи</w:t>
            </w:r>
          </w:p>
          <w:p w:rsidR="00835A14" w:rsidRDefault="00835A14">
            <w:pPr>
              <w:pStyle w:val="ConsPlusNormal"/>
            </w:pPr>
            <w:r>
              <w:t>в амбулаторных условиях:</w:t>
            </w:r>
          </w:p>
          <w:p w:rsidR="00835A14" w:rsidRDefault="00835A14">
            <w:pPr>
              <w:pStyle w:val="ConsPlusNormal"/>
              <w:jc w:val="both"/>
            </w:pPr>
            <w:r>
              <w:t>0,5 на 100 и менее детей с сахарным диабетом прикрепленного детского населения;</w:t>
            </w:r>
          </w:p>
          <w:p w:rsidR="00835A14" w:rsidRDefault="00835A14">
            <w:pPr>
              <w:pStyle w:val="ConsPlusNormal"/>
              <w:jc w:val="both"/>
            </w:pPr>
            <w:r>
              <w:t>1 на более 100 детей с сахарным диабетом прикрепленного детского населения.</w:t>
            </w:r>
          </w:p>
          <w:p w:rsidR="00835A14" w:rsidRDefault="00835A14">
            <w:pPr>
              <w:pStyle w:val="ConsPlusNormal"/>
              <w:jc w:val="both"/>
            </w:pPr>
            <w:r>
              <w:t>Для оказания медицинской помощи</w:t>
            </w:r>
          </w:p>
          <w:p w:rsidR="00835A14" w:rsidRDefault="00835A14">
            <w:pPr>
              <w:pStyle w:val="ConsPlusNormal"/>
              <w:jc w:val="both"/>
            </w:pPr>
            <w:r>
              <w:t>в стационарных условиях 1 на отделение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</w:pPr>
            <w:r>
              <w:t>2.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  <w:jc w:val="both"/>
            </w:pPr>
            <w:r>
              <w:t>1 на 1 штатную единицу врач</w:t>
            </w:r>
            <w:proofErr w:type="gramStart"/>
            <w:r>
              <w:t>а-</w:t>
            </w:r>
            <w:proofErr w:type="gramEnd"/>
            <w:r>
              <w:t xml:space="preserve"> детского эндокринолога</w:t>
            </w:r>
          </w:p>
        </w:tc>
      </w:tr>
      <w:tr w:rsidR="00835A14">
        <w:tc>
          <w:tcPr>
            <w:tcW w:w="990" w:type="dxa"/>
          </w:tcPr>
          <w:p w:rsidR="00835A14" w:rsidRDefault="00835A14">
            <w:pPr>
              <w:pStyle w:val="ConsPlusNormal"/>
            </w:pPr>
            <w:r>
              <w:t>3.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Санитар</w:t>
            </w:r>
          </w:p>
        </w:tc>
        <w:tc>
          <w:tcPr>
            <w:tcW w:w="5610" w:type="dxa"/>
          </w:tcPr>
          <w:p w:rsidR="00835A14" w:rsidRDefault="00835A14">
            <w:pPr>
              <w:pStyle w:val="ConsPlusNormal"/>
            </w:pPr>
            <w:r>
              <w:t>0,3</w:t>
            </w:r>
          </w:p>
        </w:tc>
      </w:tr>
    </w:tbl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center"/>
      </w:pPr>
    </w:p>
    <w:p w:rsidR="00835A14" w:rsidRDefault="00835A14">
      <w:pPr>
        <w:pStyle w:val="ConsPlusNormal"/>
        <w:jc w:val="right"/>
        <w:outlineLvl w:val="1"/>
      </w:pPr>
      <w:r>
        <w:t>Приложение N 9</w:t>
      </w:r>
    </w:p>
    <w:p w:rsidR="00835A14" w:rsidRDefault="00835A14">
      <w:pPr>
        <w:pStyle w:val="ConsPlusNormal"/>
        <w:jc w:val="right"/>
      </w:pPr>
      <w:r>
        <w:t xml:space="preserve">к Порядку оказания </w:t>
      </w:r>
      <w:proofErr w:type="gramStart"/>
      <w:r>
        <w:t>медицинской</w:t>
      </w:r>
      <w:proofErr w:type="gramEnd"/>
    </w:p>
    <w:p w:rsidR="00835A14" w:rsidRDefault="00835A14">
      <w:pPr>
        <w:pStyle w:val="ConsPlusNormal"/>
        <w:jc w:val="right"/>
      </w:pPr>
      <w:r>
        <w:t>помощи по профилю "детская</w:t>
      </w:r>
    </w:p>
    <w:p w:rsidR="00835A14" w:rsidRDefault="00835A14">
      <w:pPr>
        <w:pStyle w:val="ConsPlusNormal"/>
        <w:jc w:val="right"/>
      </w:pPr>
      <w:r>
        <w:t xml:space="preserve">эндокринология",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35A14" w:rsidRDefault="00835A14">
      <w:pPr>
        <w:pStyle w:val="ConsPlusNormal"/>
        <w:jc w:val="right"/>
      </w:pPr>
      <w:r>
        <w:t>Министерства здравоохранения</w:t>
      </w:r>
    </w:p>
    <w:p w:rsidR="00835A14" w:rsidRDefault="00835A14">
      <w:pPr>
        <w:pStyle w:val="ConsPlusNormal"/>
        <w:jc w:val="right"/>
      </w:pPr>
      <w:r>
        <w:t>Российской Федерации</w:t>
      </w:r>
    </w:p>
    <w:p w:rsidR="00835A14" w:rsidRDefault="00835A14">
      <w:pPr>
        <w:pStyle w:val="ConsPlusNormal"/>
        <w:jc w:val="right"/>
      </w:pPr>
      <w:r>
        <w:t>от 12 ноября 2012 г. N 908н</w:t>
      </w:r>
    </w:p>
    <w:p w:rsidR="00835A14" w:rsidRDefault="00835A14">
      <w:pPr>
        <w:pStyle w:val="ConsPlusNormal"/>
        <w:jc w:val="right"/>
      </w:pPr>
    </w:p>
    <w:p w:rsidR="00835A14" w:rsidRDefault="00835A14">
      <w:pPr>
        <w:pStyle w:val="ConsPlusNormal"/>
        <w:jc w:val="center"/>
      </w:pPr>
      <w:bookmarkStart w:id="7" w:name="P633"/>
      <w:bookmarkEnd w:id="7"/>
      <w:r>
        <w:t>СТАНДАРТ</w:t>
      </w:r>
    </w:p>
    <w:p w:rsidR="00835A14" w:rsidRDefault="00835A14">
      <w:pPr>
        <w:pStyle w:val="ConsPlusNormal"/>
        <w:jc w:val="center"/>
      </w:pPr>
      <w:r>
        <w:t>ОСНАЩЕНИЯ КАБИНЕТА-ШКОЛЫ ДЛЯ БОЛЬНЫХ САХАРНЫМ ДИАБЕТОМ</w:t>
      </w:r>
    </w:p>
    <w:p w:rsidR="00835A14" w:rsidRDefault="00835A1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7425"/>
        <w:gridCol w:w="3960"/>
      </w:tblGrid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N</w:t>
            </w:r>
          </w:p>
          <w:p w:rsidR="00835A14" w:rsidRDefault="00835A14">
            <w:pPr>
              <w:pStyle w:val="ConsPlusNormal"/>
            </w:pPr>
            <w:r>
              <w:t>п/п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Стул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12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Стол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5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Кресло рабочее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Доска маркерная (с набором маркеров)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Тумбочка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Шкаф двухсекционный для одежды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Шкаф для размещения наглядных пособий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Глюкометр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2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  <w:jc w:val="both"/>
            </w:pPr>
            <w:r>
              <w:t>Весы (для взвешивания продуктов в интервале 10 - 100 г)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10.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Весы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11.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Набор муляжей продуктов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12.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  <w:jc w:val="both"/>
            </w:pPr>
            <w:r>
              <w:t>Компле</w:t>
            </w:r>
            <w:proofErr w:type="gramStart"/>
            <w:r>
              <w:t>кт стр</w:t>
            </w:r>
            <w:proofErr w:type="gramEnd"/>
            <w:r>
              <w:t>уктурированных программ обучения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13.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Копировальный аппарат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14.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Телевизор с DVD-плеером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15.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Компьютер с принтером и выходом в Интернет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16.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17.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для определения гликемии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</w:pPr>
            <w:r>
              <w:t>6 на 1 пациента в день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t>18.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для определения кетоновых тел в моче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10 упаковок</w:t>
            </w:r>
          </w:p>
          <w:p w:rsidR="00835A14" w:rsidRDefault="00835A14">
            <w:pPr>
              <w:pStyle w:val="ConsPlusNormal"/>
              <w:jc w:val="center"/>
            </w:pPr>
            <w:r>
              <w:t>по 50 в год</w:t>
            </w:r>
          </w:p>
        </w:tc>
      </w:tr>
      <w:tr w:rsidR="00835A14">
        <w:tc>
          <w:tcPr>
            <w:tcW w:w="825" w:type="dxa"/>
          </w:tcPr>
          <w:p w:rsidR="00835A14" w:rsidRDefault="00835A14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7425" w:type="dxa"/>
          </w:tcPr>
          <w:p w:rsidR="00835A14" w:rsidRDefault="00835A14">
            <w:pPr>
              <w:pStyle w:val="ConsPlusNormal"/>
            </w:pPr>
            <w:r>
              <w:t>Ланцет для взятия крови из пальца</w:t>
            </w:r>
          </w:p>
        </w:tc>
        <w:tc>
          <w:tcPr>
            <w:tcW w:w="3960" w:type="dxa"/>
          </w:tcPr>
          <w:p w:rsidR="00835A14" w:rsidRDefault="00835A14">
            <w:pPr>
              <w:pStyle w:val="ConsPlusNormal"/>
              <w:jc w:val="center"/>
            </w:pPr>
            <w:r>
              <w:t>100 упаковок</w:t>
            </w:r>
          </w:p>
          <w:p w:rsidR="00835A14" w:rsidRDefault="00835A14">
            <w:pPr>
              <w:pStyle w:val="ConsPlusNormal"/>
              <w:jc w:val="center"/>
            </w:pPr>
            <w:r>
              <w:t>по 100 в год</w:t>
            </w:r>
          </w:p>
        </w:tc>
      </w:tr>
    </w:tbl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ind w:firstLine="540"/>
        <w:jc w:val="both"/>
      </w:pPr>
    </w:p>
    <w:p w:rsidR="00835A14" w:rsidRDefault="00835A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E3D5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835A14"/>
    <w:rsid w:val="002C7B3D"/>
    <w:rsid w:val="00531BEA"/>
    <w:rsid w:val="005A0978"/>
    <w:rsid w:val="0069379A"/>
    <w:rsid w:val="00835A14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5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35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35A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35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35A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35A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2E23E6C951F7104ECB2BDE3CD25557E2AEF17E7ED35E4F6A5B54BC87E7FA8BA03BBB7BDFE4D12g1a3I" TargetMode="External"/><Relationship Id="rId13" Type="http://schemas.openxmlformats.org/officeDocument/2006/relationships/hyperlink" Target="consultantplus://offline/ref=F472E23E6C951F7104ECB2BDE3CD25557E2DE91FE2E135E4F6A5B54BC87E7FA8BA03BBB7BDFE4D13g1aAI" TargetMode="External"/><Relationship Id="rId18" Type="http://schemas.openxmlformats.org/officeDocument/2006/relationships/hyperlink" Target="consultantplus://offline/ref=F472E23E6C951F7104ECB2BDE3CD25557E2AEF17E7ED35E4F6A5B54BC87E7FA8BA03BBB7BDFE4D13g1aBI" TargetMode="External"/><Relationship Id="rId26" Type="http://schemas.openxmlformats.org/officeDocument/2006/relationships/hyperlink" Target="consultantplus://offline/ref=F472E23E6C951F7104ECB2BDE3CD25557E2AEF17E7ED35E4F6A5B54BC87E7FA8BA03BBB7BDFE4D13g1a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72E23E6C951F7104ECB2BDE3CD25557E2AEF17E7ED35E4F6A5B54BC87E7FA8BA03BBB7BDFE4D13g1aEI" TargetMode="External"/><Relationship Id="rId7" Type="http://schemas.openxmlformats.org/officeDocument/2006/relationships/hyperlink" Target="consultantplus://offline/ref=F472E23E6C951F7104ECB2BDE3CD25557E2CEC11E6E635E4F6A5B54BC8g7aEI" TargetMode="External"/><Relationship Id="rId12" Type="http://schemas.openxmlformats.org/officeDocument/2006/relationships/hyperlink" Target="consultantplus://offline/ref=F472E23E6C951F7104ECB2BDE3CD25557E2EE91EE5EC35E4F6A5B54BC87E7FA8BA03BBB7BDFE4D13g1aAI" TargetMode="External"/><Relationship Id="rId17" Type="http://schemas.openxmlformats.org/officeDocument/2006/relationships/hyperlink" Target="consultantplus://offline/ref=F472E23E6C951F7104ECB2BDE3CD25557E2AEF17E7ED35E4F6A5B54BC87E7FA8BA03BBB7BDFE4D13g1aAI" TargetMode="External"/><Relationship Id="rId25" Type="http://schemas.openxmlformats.org/officeDocument/2006/relationships/hyperlink" Target="consultantplus://offline/ref=F472E23E6C951F7104ECB2BDE3CD25557E2AEF17E7ED35E4F6A5B54BC87E7FA8BA03BBB7BDFE4D13g1a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72E23E6C951F7104ECB2BDE3CD25557D2DE91FE7E735E4F6A5B54BC8g7aEI" TargetMode="External"/><Relationship Id="rId20" Type="http://schemas.openxmlformats.org/officeDocument/2006/relationships/hyperlink" Target="consultantplus://offline/ref=F472E23E6C951F7104ECB2BDE3CD25557E2AEF17E7ED35E4F6A5B54BC87E7FA8BA03BBB7BDFE4D13g1a9I" TargetMode="External"/><Relationship Id="rId29" Type="http://schemas.openxmlformats.org/officeDocument/2006/relationships/hyperlink" Target="consultantplus://offline/ref=F472E23E6C951F7104ECB2BDE3CD25557E2AEF17E7ED35E4F6A5B54BC87E7FA8BA03BBB7BDFE4D13g1a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72E23E6C951F7104ECB2BDE3CD25557D2DEA16E5EC35E4F6A5B54BC87E7FA8BA03BBB7BDFE4E1Bg1a2I" TargetMode="External"/><Relationship Id="rId11" Type="http://schemas.openxmlformats.org/officeDocument/2006/relationships/hyperlink" Target="consultantplus://offline/ref=F472E23E6C951F7104ECB2BDE3CD25557E24E91EE4ED35E4F6A5B54BC87E7FA8BA03BBB7BDFE4D13g1a8I" TargetMode="External"/><Relationship Id="rId24" Type="http://schemas.openxmlformats.org/officeDocument/2006/relationships/hyperlink" Target="consultantplus://offline/ref=F472E23E6C951F7104ECB2BDE3CD25557E2AEF17E7ED35E4F6A5B54BC87E7FA8BA03BBB7BDFE4D13g1aDI" TargetMode="External"/><Relationship Id="rId5" Type="http://schemas.openxmlformats.org/officeDocument/2006/relationships/hyperlink" Target="consultantplus://offline/ref=F472E23E6C951F7104ECB2BDE3CD25557E2AEF17E7ED35E4F6A5B54BC87E7FA8BA03BBB7BDFE4D12g1aCI" TargetMode="External"/><Relationship Id="rId15" Type="http://schemas.openxmlformats.org/officeDocument/2006/relationships/hyperlink" Target="consultantplus://offline/ref=F472E23E6C951F7104ECB2BDE3CD25557E2DE91FE2E135E4F6A5B54BC87E7FA8BA03BBB7BDFE4D13g1aAI" TargetMode="External"/><Relationship Id="rId23" Type="http://schemas.openxmlformats.org/officeDocument/2006/relationships/hyperlink" Target="consultantplus://offline/ref=F472E23E6C951F7104ECB2BDE3CD25557E2AEF17E7ED35E4F6A5B54BC87E7FA8BA03BBB7BDFE4D13g1aCI" TargetMode="External"/><Relationship Id="rId28" Type="http://schemas.openxmlformats.org/officeDocument/2006/relationships/hyperlink" Target="consultantplus://offline/ref=F472E23E6C951F7104ECB2BDE3CD25557E2EE410E4E035E4F6A5B54BC87E7FA8BA03BBB7BDFE4D12g1a3I" TargetMode="External"/><Relationship Id="rId10" Type="http://schemas.openxmlformats.org/officeDocument/2006/relationships/hyperlink" Target="consultantplus://offline/ref=F472E23E6C951F7104ECB2BDE3CD25557E2CEC11E1E235E4F6A5B54BC87E7FA8BA03BBB7BDFE4D11g1aFI" TargetMode="External"/><Relationship Id="rId19" Type="http://schemas.openxmlformats.org/officeDocument/2006/relationships/hyperlink" Target="consultantplus://offline/ref=F472E23E6C951F7104ECB2BDE3CD25557E2EE410E4E035E4F6A5B54BC87E7FA8BA03BBB7BDFE4D12g1a3I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472E23E6C951F7104ECB2BDE3CD25557E2EEB14E5E435E4F6A5B54BC8g7aEI" TargetMode="External"/><Relationship Id="rId14" Type="http://schemas.openxmlformats.org/officeDocument/2006/relationships/hyperlink" Target="consultantplus://offline/ref=F472E23E6C951F7104ECB2BDE3CD25557E2EE410E4E035E4F6A5B54BC87E7FA8BA03BBB7BDFE4D12g1a3I" TargetMode="External"/><Relationship Id="rId22" Type="http://schemas.openxmlformats.org/officeDocument/2006/relationships/hyperlink" Target="consultantplus://offline/ref=F472E23E6C951F7104ECB2BDE3CD25557E2AEF17E7ED35E4F6A5B54BC87E7FA8BA03BBB7BDFE4D13g1aFI" TargetMode="External"/><Relationship Id="rId27" Type="http://schemas.openxmlformats.org/officeDocument/2006/relationships/hyperlink" Target="consultantplus://offline/ref=F472E23E6C951F7104ECB2BDE3CD25557E2AEF17E7ED35E4F6A5B54BC87E7FA8BA03BBB7BDFE4D13g1a3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4979</Words>
  <Characters>28385</Characters>
  <Application>Microsoft Office Word</Application>
  <DocSecurity>0</DocSecurity>
  <Lines>236</Lines>
  <Paragraphs>66</Paragraphs>
  <ScaleCrop>false</ScaleCrop>
  <Company/>
  <LinksUpToDate>false</LinksUpToDate>
  <CharactersWithSpaces>33298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2017-07-28T08:26:00Z</dcterms:created>
  <dcterms:modified xsi:type="dcterms:W3CDTF">2017-07-28T08:27:00Z</dcterms:modified>
</cp:coreProperties>
</file>