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48" w:rsidRDefault="009B4D4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B4D48" w:rsidRDefault="009B4D48">
      <w:pPr>
        <w:pStyle w:val="ConsPlusNormal"/>
        <w:jc w:val="both"/>
        <w:outlineLvl w:val="0"/>
      </w:pPr>
    </w:p>
    <w:p w:rsidR="009B4D48" w:rsidRDefault="009B4D48">
      <w:pPr>
        <w:pStyle w:val="ConsPlusNormal"/>
        <w:outlineLvl w:val="0"/>
      </w:pPr>
      <w:r>
        <w:t>Зарегистрировано в Минюсте России 29 мая 2012 г. N 24361</w:t>
      </w:r>
    </w:p>
    <w:p w:rsidR="009B4D48" w:rsidRDefault="009B4D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D48" w:rsidRDefault="009B4D48">
      <w:pPr>
        <w:pStyle w:val="ConsPlusNormal"/>
      </w:pPr>
    </w:p>
    <w:p w:rsidR="009B4D48" w:rsidRDefault="009B4D48">
      <w:pPr>
        <w:pStyle w:val="ConsPlusTitle"/>
        <w:jc w:val="center"/>
      </w:pPr>
      <w:r>
        <w:t>МИНИСТЕРСТВО ЗДРАВООХРАНЕНИЯ И СОЦИАЛЬНОГО РАЗВИТИЯ</w:t>
      </w:r>
    </w:p>
    <w:p w:rsidR="009B4D48" w:rsidRDefault="009B4D48">
      <w:pPr>
        <w:pStyle w:val="ConsPlusTitle"/>
        <w:jc w:val="center"/>
      </w:pPr>
      <w:r>
        <w:t>РОССИЙСКОЙ ФЕДЕРАЦИИ</w:t>
      </w:r>
    </w:p>
    <w:p w:rsidR="009B4D48" w:rsidRDefault="009B4D48">
      <w:pPr>
        <w:pStyle w:val="ConsPlusTitle"/>
        <w:jc w:val="center"/>
      </w:pPr>
    </w:p>
    <w:p w:rsidR="009B4D48" w:rsidRDefault="009B4D48">
      <w:pPr>
        <w:pStyle w:val="ConsPlusTitle"/>
        <w:jc w:val="center"/>
      </w:pPr>
      <w:r>
        <w:t>ПРИКАЗ</w:t>
      </w:r>
    </w:p>
    <w:p w:rsidR="009B4D48" w:rsidRDefault="009B4D48">
      <w:pPr>
        <w:pStyle w:val="ConsPlusTitle"/>
        <w:jc w:val="center"/>
      </w:pPr>
      <w:r>
        <w:t>от 16 апреля 2012 г. N 366н</w:t>
      </w:r>
    </w:p>
    <w:p w:rsidR="009B4D48" w:rsidRDefault="009B4D48">
      <w:pPr>
        <w:pStyle w:val="ConsPlusTitle"/>
        <w:jc w:val="center"/>
      </w:pPr>
    </w:p>
    <w:p w:rsidR="009B4D48" w:rsidRDefault="009B4D48">
      <w:pPr>
        <w:pStyle w:val="ConsPlusTitle"/>
        <w:jc w:val="center"/>
      </w:pPr>
      <w:r>
        <w:t>ОБ УТВЕРЖДЕНИИ ПОРЯДКА ОКАЗАНИЯ ПЕДИАТРИЧЕСКОЙ ПОМОЩИ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оказания педиатрической помощи согласно приложению.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</w:pPr>
      <w:r>
        <w:t>Министр</w:t>
      </w:r>
    </w:p>
    <w:p w:rsidR="009B4D48" w:rsidRDefault="009B4D48">
      <w:pPr>
        <w:pStyle w:val="ConsPlusNormal"/>
        <w:jc w:val="right"/>
      </w:pPr>
      <w:r>
        <w:t>Т.А.ГОЛИКОВА</w:t>
      </w:r>
    </w:p>
    <w:p w:rsidR="009B4D48" w:rsidRDefault="009B4D48">
      <w:pPr>
        <w:pStyle w:val="ConsPlusNormal"/>
        <w:jc w:val="right"/>
      </w:pPr>
    </w:p>
    <w:p w:rsidR="009B4D48" w:rsidRDefault="009B4D48">
      <w:pPr>
        <w:pStyle w:val="ConsPlusNormal"/>
        <w:jc w:val="right"/>
      </w:pPr>
    </w:p>
    <w:p w:rsidR="009B4D48" w:rsidRDefault="009B4D48">
      <w:pPr>
        <w:pStyle w:val="ConsPlusNormal"/>
        <w:jc w:val="right"/>
      </w:pPr>
    </w:p>
    <w:p w:rsidR="009B4D48" w:rsidRDefault="009B4D48">
      <w:pPr>
        <w:pStyle w:val="ConsPlusNormal"/>
        <w:jc w:val="right"/>
      </w:pPr>
    </w:p>
    <w:p w:rsidR="009B4D48" w:rsidRDefault="009B4D48">
      <w:pPr>
        <w:pStyle w:val="ConsPlusNormal"/>
        <w:jc w:val="right"/>
      </w:pPr>
    </w:p>
    <w:p w:rsidR="009B4D48" w:rsidRDefault="009B4D48">
      <w:pPr>
        <w:pStyle w:val="ConsPlusNormal"/>
        <w:jc w:val="right"/>
        <w:outlineLvl w:val="0"/>
      </w:pPr>
      <w:r>
        <w:t>Приложение</w:t>
      </w:r>
    </w:p>
    <w:p w:rsidR="009B4D48" w:rsidRDefault="009B4D48">
      <w:pPr>
        <w:pStyle w:val="ConsPlusNormal"/>
        <w:jc w:val="right"/>
      </w:pPr>
      <w:r>
        <w:t>к приказу Министерства</w:t>
      </w:r>
    </w:p>
    <w:p w:rsidR="009B4D48" w:rsidRDefault="009B4D48">
      <w:pPr>
        <w:pStyle w:val="ConsPlusNormal"/>
        <w:jc w:val="right"/>
      </w:pPr>
      <w:r>
        <w:t>здравоохранения и социального</w:t>
      </w:r>
    </w:p>
    <w:p w:rsidR="009B4D48" w:rsidRDefault="009B4D48">
      <w:pPr>
        <w:pStyle w:val="ConsPlusNormal"/>
        <w:jc w:val="right"/>
      </w:pPr>
      <w:r>
        <w:t>развития 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Title"/>
        <w:jc w:val="center"/>
      </w:pPr>
      <w:bookmarkStart w:id="0" w:name="P28"/>
      <w:bookmarkEnd w:id="0"/>
      <w:r>
        <w:t>ПОРЯДОК ОКАЗАНИЯ ПЕДИАТРИЧЕСКОЙ ПОМОЩИ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t>1. Настоящий порядок устанавливает правила оказания педиатрической помощи медицинскими организациями независимо от их организационно-правовой формы.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2. Медицинская педиатрическая помощь оказывается в виде:</w:t>
      </w:r>
    </w:p>
    <w:p w:rsidR="009B4D48" w:rsidRDefault="009B4D48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первичной</w:t>
        </w:r>
      </w:hyperlink>
      <w:r>
        <w:t xml:space="preserve"> медико-санитарной помощи;</w:t>
      </w:r>
    </w:p>
    <w:p w:rsidR="009B4D48" w:rsidRDefault="009B4D48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скорой</w:t>
        </w:r>
      </w:hyperlink>
      <w:r>
        <w:t>, в том числе специализированной, медицинской помощи;</w:t>
      </w:r>
    </w:p>
    <w:p w:rsidR="009B4D48" w:rsidRDefault="009B4D48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специализированной</w:t>
        </w:r>
      </w:hyperlink>
      <w:r>
        <w:t>, в том числе высокотехнологичной, медицинской помощи.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3. Медицинская педиатрическая помощь может оказываться в следующих условиях: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 медицинской помощи, а также в транспортном средстве при медицинской эвакуации);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лечение), в том числе на дому при вызове медицинского работника;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требующих круглосуточного медицинского наблюдения и лечения);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lastRenderedPageBreak/>
        <w:t>стационарно (в условиях, обеспечивающих круглосуточное медицинское наблюдение и лечение).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4. Первичная медико-санитарная помощь включает в себя мероприятия по профилактике, диагностике, лечению заболеваний и состояний, медицинской реабилитации, формированию здорового образа жизни и санитарно-гигиеническому просвещению детского населения.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6. Первичная медико-санитарная помощь детскому населению при детских болезнях в амбулаторных условиях оказывается </w:t>
      </w:r>
      <w:hyperlink r:id="rId9" w:history="1">
        <w:r>
          <w:rPr>
            <w:color w:val="0000FF"/>
          </w:rPr>
          <w:t>врачами-педиатрами участковыми</w:t>
        </w:r>
      </w:hyperlink>
      <w:r>
        <w:t xml:space="preserve">, </w:t>
      </w:r>
      <w:hyperlink r:id="rId10" w:history="1">
        <w:r>
          <w:rPr>
            <w:color w:val="0000FF"/>
          </w:rPr>
          <w:t>врачами общей практики</w:t>
        </w:r>
      </w:hyperlink>
      <w:r>
        <w:t xml:space="preserve"> (семейными врачами), врачами-специалистами, соответствующим средним медицинским персоналом.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7. При наличии медицинских показаний врачи-педиатры участковые, врачи общей практики (семейные врачи), медицинский персонал образовательных учреждений направляют детей на консультации к врачам-специалистам медицинских организаций по специальностям, предусмотренным </w:t>
      </w:r>
      <w:hyperlink r:id="rId11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Минздравсоцразвития России от 23 апреля 2009 г. N 210н (зарегистрирован Минюстом России 5 июня 2009 г., регистрационный N 14032), с изменениями, внесенными приказом Минздравсоцразвития России от 9 февраля 2011 г. N 94н (зарегистрирован Минюстом России 16 марта 2011 г., регистрационный N 20144).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8. В целях оказания детям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ребенка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9. В рамках скорой, в том числе скорой специализированной, медицинской помощи медицинская педиатрическая помощь при заболеваниях, несчастных случаях, травмах, отравлениях и других состояниях, требующих срочного медицинского вмешательства, оказывается детям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Миздравсоцразвития России от 1 ноября 2004 г. N 179 "Об утверждении порядка оказания скорой медицинской помощи" (зарегистрирован Минюстом России 23 ноября 2004 г., регистрационный N 6136) с изменениями, внесенными приказами Минздравсоцразвития России от 2 августа 2010 г. N 586н (зарегистрирован Минюстом России 30 августа 2010 г., регистрационный N 18289) и от 15 марта 2011 г. N 202н (зарегистрирован Минюстом России 4 апреля 2011 г., регистрационный N 20390).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10.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11. Скорая, в том числе скорая специализированная, медицинская помощь оказывается в </w:t>
      </w:r>
      <w:r>
        <w:lastRenderedPageBreak/>
        <w:t>экстренной и неотложной формах вне медицинской организации, а также в амбулаторных и стационарных условиях.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12. Бригада скорой медицинской помощи доставляет детей с детскими болезнями, осложнившимися угрожающими жизни состояниями,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13. При наличии медицинских показаний после устранения угрожающих жизни состояний ребенок переводится в педиатрическое отделение (койки), а при его отсутствии - в терапевтическое отделение медицинской организации для оказания ребенку медицинской помощи.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14. Специализированная, в том числе высокотехнологичная, медицинская помощь детям оказывается врачами-педиатрами и врачами-специалистами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реабилитацию, оказывается в стационарных условиях и условиях дневного стационара.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15. Плановая педиатрическая медицинская помощь оказывается при проведении профилактических мероприятий, при заболеваниях и состояниях, не сопровождающихся угрозой жизни ребенка, не требующих экстренной и неотложной помощи, отсрочка оказания которой на определенное время не повлечет за собой ухудшение состояния ребенка, угрозу его жизни и здоровью.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16. Дети с детскими болезнями по медицинским показаниям направляются на восстановительное лечение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организации медицинской помощи по восстановительной медицине, утвержденным приказом Минздравсоцразвития России от 9 марта 2007 г. N 156 (зарегистрирован Минюстом России 30 марта 2007 г., регистрационный N 9195).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17. Медицинские организации, оказывающие педиатрическую помощь, осуществляют свою деятельность в соответствии с </w:t>
      </w:r>
      <w:hyperlink w:anchor="P73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382" w:history="1">
        <w:r>
          <w:rPr>
            <w:color w:val="0000FF"/>
          </w:rPr>
          <w:t>12</w:t>
        </w:r>
      </w:hyperlink>
      <w:r>
        <w:t xml:space="preserve"> к настоящему Порядку.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18. В случае если проведение медицинских манипуляций, связанных с оказанием педиатрической помощи, может повлечь возникновение болевых ощущений у ребенка, такие манипуляции проводятся с обезболиванием.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1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bookmarkStart w:id="1" w:name="P73"/>
      <w:bookmarkEnd w:id="1"/>
      <w:r>
        <w:t>ПРАВИЛА</w:t>
      </w:r>
    </w:p>
    <w:p w:rsidR="009B4D48" w:rsidRDefault="009B4D48">
      <w:pPr>
        <w:pStyle w:val="ConsPlusNormal"/>
        <w:jc w:val="center"/>
      </w:pPr>
      <w:r>
        <w:t>ОРГАНИЗАЦИИ ДЕЯТЕЛЬНОСТИ КАБИНЕТА</w:t>
      </w:r>
    </w:p>
    <w:p w:rsidR="009B4D48" w:rsidRDefault="009B4D48">
      <w:pPr>
        <w:pStyle w:val="ConsPlusNormal"/>
        <w:jc w:val="center"/>
      </w:pPr>
      <w:r>
        <w:t>ВРАЧА-ПЕДИАТРА УЧАСТКОВОГО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lastRenderedPageBreak/>
        <w:t xml:space="preserve">1. Настоящие Правила устанавливают порядок организации деятельности кабинета </w:t>
      </w:r>
      <w:hyperlink r:id="rId14" w:history="1">
        <w:r>
          <w:rPr>
            <w:color w:val="0000FF"/>
          </w:rPr>
          <w:t>врача-педиатра участкового</w:t>
        </w:r>
      </w:hyperlink>
      <w:r>
        <w:t>, который является структурным подразделением медицинской организации.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2. Кабинет врача-педиатра участкового медицинской организации (далее - Кабинет) создается для осуществления консультативной, диагностической и лечебной помощи детям.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3. На должность врача-педиатра участкового Кабинета назначается специалист, соответствующий </w:t>
      </w:r>
      <w:hyperlink r:id="rId15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"педиатрия" без предъявления требований к стажу работы в соответствии с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 г., регистрационный N 18247).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4. Штатная численность медицинского персонала Кабинета устанавливается руководителем медицинской организации исходя из объема проводимой лечебно-диагностической работы и численности обслуживаемого детского населения с учетом рекомендуемых штатных нормативов согласно </w:t>
      </w:r>
      <w:hyperlink w:anchor="P122" w:history="1">
        <w:r>
          <w:rPr>
            <w:color w:val="0000FF"/>
          </w:rPr>
          <w:t>приложению N 2</w:t>
        </w:r>
      </w:hyperlink>
      <w:r>
        <w:t xml:space="preserve"> к Порядку оказания педиатрической помощи, утвержденному настоящим приказом.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Оснащение Кабинета осуществляется в соответствии со стандартом оснащения, предусмотренным </w:t>
      </w:r>
      <w:hyperlink w:anchor="P153" w:history="1">
        <w:r>
          <w:rPr>
            <w:color w:val="0000FF"/>
          </w:rPr>
          <w:t>приложением N 3</w:t>
        </w:r>
      </w:hyperlink>
      <w:r>
        <w:t xml:space="preserve"> к Порядку оказания педиатрической помощи, утвержденному настоящим приказом.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5. Кабинет осуществляет следующие функции: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динамическое наблюдение за физическим и нервно-психическим развитием прикрепленного детского населения;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первичного патронажа новорожденных и детей раннего возраста, беременных;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профилактические осмотры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иммунопрофилактики;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работы по охране репродуктивного здоровья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направление детей на консультации к врачам-специалистам по специальностям, предусмотренным </w:t>
      </w:r>
      <w:hyperlink r:id="rId17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Минздравсоцразвития России от 23 апреля 2009 г. N 210н (зарегистрирован Минюстом России 5 июня 2009 г., регистрационный N 14032), с изменениями, внесенными приказом Минздравсоцразвития России от 9 февраля 2011 г. N 94н (зарегистрирован Минюстом России 16 марта 2011 г., регистрационный N 20144);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направление детей при наличии медицинских показаний на стационарное лечение;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диагностической и лечебной работы в амбулаторных условиях;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динамическое наблюдение за детьми с хроническими заболеваниями, состоящими на диспансерном учете, и их оздоровление;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lastRenderedPageBreak/>
        <w:t>профилактические осмотры и оздоровление детей перед поступлением их в образовательные организации;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обеспечение передачи информации о детях и семьях социального риска в отделение медико-социальной помощи детской поликлиники, органы опеки и попечительства;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организация выполнения </w:t>
      </w:r>
      <w:hyperlink r:id="rId18" w:history="1">
        <w:r>
          <w:rPr>
            <w:color w:val="0000FF"/>
          </w:rPr>
          <w:t>индивидуальных программ реабилитации</w:t>
        </w:r>
      </w:hyperlink>
      <w:r>
        <w:t xml:space="preserve"> детей-инвалидов;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организация работы стационара на дому;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оформление медицинской документации детей на санаторно-курортное лечение;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мероприятий по профилактике и раннему выявлению у детей гепатита B и C, ВИЧ-инфекции и туберкулеза;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мер по профилактике и снижению заболеваемости, инвалидности и смертности детей, в том числе первого года жизни;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оформление медицинской документации детей, страдающих детскими болезнями, для направления на медико-социальную экспертизу;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врачебного консультирования и профессиональной ориентации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проведение санитарно-просветительной работы с детьми и родителями </w:t>
      </w:r>
      <w:hyperlink r:id="rId19" w:history="1">
        <w:r>
          <w:rPr>
            <w:color w:val="0000FF"/>
          </w:rPr>
          <w:t>(законными представителями)</w:t>
        </w:r>
      </w:hyperlink>
      <w:r>
        <w:t xml:space="preserve"> по вопросам профилактики детских болезней и формированию здорового образа жизни;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организация санитарно-гигиенического воспитания и обучения детей и их родителей (законных представителей);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подготовка медицинской документации при передаче медицинского наблюдения за детьми в городскую (районную) поликлинику по достижении ими совершеннолетия;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у детей обслуживаемой территории;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Кабинета в установленном порядке;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организация и проведение противоэпидемических и профилактических мероприятий в очагах инфекционных заболеваний.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6.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организован.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2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lastRenderedPageBreak/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bookmarkStart w:id="2" w:name="P122"/>
      <w:bookmarkEnd w:id="2"/>
      <w:r>
        <w:t>РЕКОМЕНДУЕМЫЕ ШТАТНЫЕ НОРМАТИВЫ</w:t>
      </w:r>
    </w:p>
    <w:p w:rsidR="009B4D48" w:rsidRDefault="009B4D48">
      <w:pPr>
        <w:pStyle w:val="ConsPlusNormal"/>
        <w:jc w:val="center"/>
      </w:pPr>
      <w:r>
        <w:t>МЕДИЦИНСКОГО ПЕРСОНАЛА КАБИНЕТА ВРАЧА-ПЕДИАТРА УЧАСТКОВОГО</w:t>
      </w:r>
    </w:p>
    <w:p w:rsidR="009B4D48" w:rsidRDefault="009B4D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440"/>
        <w:gridCol w:w="4680"/>
      </w:tblGrid>
      <w:tr w:rsidR="009B4D48">
        <w:trPr>
          <w:trHeight w:val="225"/>
        </w:trPr>
        <w:tc>
          <w:tcPr>
            <w:tcW w:w="444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  Наименование должности       </w:t>
            </w:r>
          </w:p>
        </w:tc>
        <w:tc>
          <w:tcPr>
            <w:tcW w:w="468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  Количество штатных единиц      </w:t>
            </w:r>
          </w:p>
        </w:tc>
      </w:tr>
      <w:tr w:rsidR="009B4D48">
        <w:trPr>
          <w:trHeight w:val="225"/>
        </w:trPr>
        <w:tc>
          <w:tcPr>
            <w:tcW w:w="4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Врач-педиатр участковый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800 прикрепленного детского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населения                            </w:t>
            </w:r>
          </w:p>
        </w:tc>
      </w:tr>
      <w:tr w:rsidR="009B4D48">
        <w:trPr>
          <w:trHeight w:val="225"/>
        </w:trPr>
        <w:tc>
          <w:tcPr>
            <w:tcW w:w="4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врача-педиатра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участкового        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1 на 1 штатную единицу врача-педиатра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участкового                          </w:t>
            </w:r>
          </w:p>
        </w:tc>
      </w:tr>
    </w:tbl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t>Примечания: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1. Рекомендуемые штатные нормативы медицинского персонала кабинета врача-педиатра участкового не распространяются на медицинские организации частной системы здравоохранения.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устанавливается исходя из меньшей численности детского населения.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0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"Об утверждении перечней организаций и территорий, подлежащих обслуживанию ФМБА России" (Собрание законодательства Российской Федерации 2006, N 35, ст. 3774; N 49, ст. 5267; N 52, ст. 5614; 2008, N 11, ст. 1060; 2009, N 14, ст. 1727; 2010, N 3, ст. 336; N 18, ст. 2271) количество штатных единиц врача-педиатра участкового устанавливается вне зависимости от численности прикрепленного детского населения.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3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bookmarkStart w:id="3" w:name="P153"/>
      <w:bookmarkEnd w:id="3"/>
      <w:r>
        <w:t>СТАНДАРТ ОСНАЩЕНИЯ КАБИНЕТА ВРАЧА-ПЕДИАТРА УЧАСТКОВОГО</w:t>
      </w:r>
    </w:p>
    <w:p w:rsidR="009B4D48" w:rsidRDefault="009B4D4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9B4D48">
        <w:trPr>
          <w:trHeight w:val="225"/>
        </w:trPr>
        <w:tc>
          <w:tcPr>
            <w:tcW w:w="72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N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Наименование оборудования (оснащения)    </w:t>
            </w:r>
          </w:p>
        </w:tc>
        <w:tc>
          <w:tcPr>
            <w:tcW w:w="288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Количество, штук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рабочий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Кресло рабочее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Стул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Кушетка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5.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Настольная лампа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Термометр медицинский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Тонометр для измерения артериального давления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 манжетой для детей до года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Сантиметровая лента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Бактерицидный облучатель воздуха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Ширма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Пеленальный стол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Весы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Электронные весы для детей до года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Ростомер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Стетофонендоскоп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Шпатели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Набор врача-педиатра участкового </w:t>
            </w:r>
            <w:hyperlink w:anchor="P2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Емкости для дезинфекции инструментария и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расходных материалов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Емкости для сбора бытовых и медицинских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отходов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</w:tbl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t>--------------------------------</w:t>
      </w:r>
    </w:p>
    <w:p w:rsidR="009B4D48" w:rsidRDefault="009B4D48">
      <w:pPr>
        <w:pStyle w:val="ConsPlusNormal"/>
        <w:spacing w:before="220"/>
        <w:ind w:firstLine="540"/>
        <w:jc w:val="both"/>
      </w:pPr>
      <w:bookmarkStart w:id="4" w:name="P202"/>
      <w:bookmarkEnd w:id="4"/>
      <w:r>
        <w:t>&lt;*&gt; Набор врача-педиатра участкового с целью оказания медицинской помощи на дому включает стетофонендоскоп или стетоскоп, одноразовые шприцы (2 мл), термометр медицинский, шпатели, перевязочный материал (бинт, вата) и лекарственные средства.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4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r>
        <w:t>ПРАВИЛА</w:t>
      </w:r>
    </w:p>
    <w:p w:rsidR="009B4D48" w:rsidRDefault="009B4D48">
      <w:pPr>
        <w:pStyle w:val="ConsPlusNormal"/>
        <w:jc w:val="center"/>
      </w:pPr>
      <w:r>
        <w:t>ОРГАНИЗАЦИИ ДЕЯТЕЛЬНОСТИ ДЕТСКОЙ ПОЛИКЛИНИКИ (ОТДЕЛЕНИЯ)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t xml:space="preserve">1. Настоящие Правила устанавливают порядок организации деятельности </w:t>
      </w:r>
      <w:hyperlink r:id="rId21" w:history="1">
        <w:r>
          <w:rPr>
            <w:color w:val="0000FF"/>
          </w:rPr>
          <w:t>детской поликлиники</w:t>
        </w:r>
      </w:hyperlink>
      <w:r>
        <w:t xml:space="preserve"> (отделения) в медицинских организациях.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2. Детская поликлиника (отделение) (далее - Поликлиника) является самостоятельной медицинской организацией или структурным подразделением медицинской организации для осуществления профилактической, консультативной, диагностической и лечебной помощи детям, не предусматривающей круглосуточного медицинского наблюдения и лечения.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lastRenderedPageBreak/>
        <w:t>3. Руководство Поликлиникой, созданной как самостоятельная медицинская организация, осуществляет главный врач, а руководство Поликлиникой, созданной как структурное подразделение медицинской организации, осуществляет заместитель главного врача медицинской организации (заведующий отделением).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4. На должность главного врача Поликлиники назначается специалист, соответствующий </w:t>
      </w:r>
      <w:hyperlink r:id="rId22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"педиатрия", "лечебное дело" или "организация здравоохранения и общественное здоровье", имеющий стаж работы по данной специальности не менее 5 лет в соответствии с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 г., регистрационный N 18247).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Поликлиники назначается специалист, соответствующий </w:t>
      </w:r>
      <w:hyperlink r:id="rId24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"педиатрия", имеющий стаж работы по данной специальности не менее 5 лет в соответствии с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 г., регистрационный N 18247).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6. Штатная численность медицинского и иного персонала, стандарт оснащения Поликлиники определяются с учетом объема проводимой лечебно-профилактической работы, численности обслуживаемого детского населения и устанавливаются руководителем медицинской организации.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Рекомендуемые штатные нормативы медицинского персонала и стандарт оснащения Поликлиники предусмотрены </w:t>
      </w:r>
      <w:hyperlink w:anchor="P291" w:history="1">
        <w:r>
          <w:rPr>
            <w:color w:val="0000FF"/>
          </w:rPr>
          <w:t>приложениями N 5</w:t>
        </w:r>
      </w:hyperlink>
      <w:r>
        <w:t xml:space="preserve"> - </w:t>
      </w:r>
      <w:hyperlink w:anchor="P514" w:history="1">
        <w:r>
          <w:rPr>
            <w:color w:val="0000FF"/>
          </w:rPr>
          <w:t>6</w:t>
        </w:r>
      </w:hyperlink>
      <w:r>
        <w:t xml:space="preserve"> к Порядку оказания педиатрической помощи, утвержденному настоящим приказом.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7. В структуре Поликлиники рекомендуется предусматривать: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административно-хозяйственное отделение;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информационно-аналитическое отделение, включающее регистратуру, организационно-методический кабинет (кабинет медицинской статистики);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лечебно-профилактическое отделение (педиатрическое), включающее: </w:t>
      </w:r>
      <w:hyperlink w:anchor="P73" w:history="1">
        <w:r>
          <w:rPr>
            <w:color w:val="0000FF"/>
          </w:rPr>
          <w:t>кабинеты</w:t>
        </w:r>
      </w:hyperlink>
      <w:r>
        <w:t xml:space="preserve"> врачей-педиатров участковых, кабинет здорового ребенка, </w:t>
      </w:r>
      <w:hyperlink r:id="rId26" w:history="1">
        <w:r>
          <w:rPr>
            <w:color w:val="0000FF"/>
          </w:rPr>
          <w:t>прививочный кабинет</w:t>
        </w:r>
      </w:hyperlink>
      <w:r>
        <w:t>, процедурную;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дневной стационар, включающий помещение для приема детей, палаты для размещения детей, помещение для медицинского персонала, санитарную комнату, туалет для медицинского персонала, туалет для детей и их родителей, комнату для отдыха родителей;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консультативно-диагностическое отделение, включающее кабинеты врачей-специалистов, кабинет функциональной диагностики, кабинет лучевой диагностики, лабораторию;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отделение неотложной медицинской помощи;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lastRenderedPageBreak/>
        <w:t>отделение восстановительной медицины;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отделение медико-социальной помощи;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отделение организации медицинской помощи детям в образовательных учреждениях;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кабинет охраны зрения;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кабинет аллергодиагностики;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ингаляционный кабинет;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физиотерапевтическое отделение (кабинет);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кабинет лечебной физкультуры;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кабинет массажа;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централизованное стерилизационное отделение.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Поликлиника должна предусматривать также группу помещений, включающую колясочную, помещение для приема вызовов на дом, приемно-смотровой фильтр - бокс с отдельным входом.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8. Поликлиника осуществляет следующие функции: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оказание профилактической, консультативно-диагностической и лечебной помощи прикрепленному детскому населению;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осуществление патронажа беременных врачом-педиатром участковым;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осуществление первичного патронажа новорожденных и детей до года жизни;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аудиологического скрининга новорожденным и детям первого года жизни, не прошедшим обследование на нарушение слуха в родовспомогательном учреждении;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обеспечение передачи информации о новорожденных и детях первого года жизни с нарушениями слуха, выявленных при проведении аудиологического скрининга, в центр (кабинет) реабилитации слуха, направление детей с нарушениями слуха в центр (кабинет) реабилитации для диагностики;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профилактических осмотров детей, в том числе в образовательных учреждениях;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организация рационального питания детей до 3 лет, а также детей, воспитывающихся и обучающихся в образовательных учреждениях;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организация санитарно-гигиенического воспитания и обучения детей и их родителей </w:t>
      </w:r>
      <w:hyperlink r:id="rId27" w:history="1">
        <w:r>
          <w:rPr>
            <w:color w:val="0000FF"/>
          </w:rPr>
          <w:t>(законных представителей)</w:t>
        </w:r>
      </w:hyperlink>
      <w:r>
        <w:t>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детьми и родителями (законными представителями) по вопросам своевременного выявления и лечения детских болезней и формирования здорового образа жизни;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медицинских осмотров учащихся образовательных учреждений перед началом и в период прохождения производственной практики в организациях, работники которых подлежат предварительным и периодическим медицинским осмотрам;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наблюдение за детьми, занимающимися физической культурой и спортом;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lastRenderedPageBreak/>
        <w:t>организация и проведение иммунопрофилактики инфекционных болезней;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проведение профилактических мероприятий по предупреждению и снижению заболеваемости, выявлению ранних и скрытых форм заболеваний, </w:t>
      </w:r>
      <w:hyperlink r:id="rId28" w:history="1">
        <w:r>
          <w:rPr>
            <w:color w:val="0000FF"/>
          </w:rPr>
          <w:t>социально значимых</w:t>
        </w:r>
      </w:hyperlink>
      <w:r>
        <w:t xml:space="preserve"> заболеваний, в том числе гепатитов B и C, ВИЧ-инфекции, туберкулеза, выявлению факторов риска заболеваний, инвалидности, смертности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организация и проведение противоэпидемических и профилактических мероприятий в очагах инфекционных заболеваний;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направление при наличии медицинских показаний детей на консультации к врачам-специалистам по специальностям, предусмотренным </w:t>
      </w:r>
      <w:hyperlink r:id="rId29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Минздравсоцразвития России от 23 апреля 2009 г. N 210н (зарегистрирован Минюстом России 5 июня 2009 г., регистрационный N 14032), с изменениями, внесенными приказом Минздравсоцразвития России от 9 февраля 2011 г. N 94н (зарегистрирован Минюстом России 16 марта 2011 г., регистрационный N 20144);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направление детей при наличии медицинских показаний на стационарное обследование и лечение в медицинские организации;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организация диагностической и лечебной работы на дому;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организация диспансерного наблюдения за детьми с хроническими заболеваниями, детьми-инвалидами, их своевременное оздоровление;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организация работы по охране репродуктивного здоровья детского населения;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организация выполнения </w:t>
      </w:r>
      <w:hyperlink r:id="rId30" w:history="1">
        <w:r>
          <w:rPr>
            <w:color w:val="0000FF"/>
          </w:rPr>
          <w:t>индивидуальных программ реабилитации</w:t>
        </w:r>
      </w:hyperlink>
      <w:r>
        <w:t xml:space="preserve"> детей-инвалидов;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проведение экспертизы временной нетрудоспособности родителей </w:t>
      </w:r>
      <w:hyperlink r:id="rId31" w:history="1">
        <w:r>
          <w:rPr>
            <w:color w:val="0000FF"/>
          </w:rPr>
          <w:t>(законных представителей)</w:t>
        </w:r>
      </w:hyperlink>
      <w:r>
        <w:t xml:space="preserve"> заболевших детей и работающих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обеспечение при наличии медицинских показаний направления детей на медико-социальную экспертизу для установления инвалидности;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осуществление медико-социальной и психологической помощи детям и семьям, имеющим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организация медико-социальной подготовки детей к поступлению в образовательные учреждения;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организация медицинского обеспечения детей в учреждениях отдыха и оздоровления;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внедрение новых профилактических, диагностических и лечебных технологий в педиатрическую практику;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подготовка медицинской документации при передаче медицинского наблюдения за детьми в городскую (районную) поликлинику по достижении ими совершеннолетия;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клинико-эпидемиологического анализа уровня и структуры заболеваемости детей в районе обслуживания;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анализа основных медико-статистических показателей заболеваемости, инвалидности и смертности у детей обслуживаемой территории;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lastRenderedPageBreak/>
        <w:t>обеспечение ведения учетной и отчетной документации, представление отчетов о деятельности Поликлиники в установленном порядке.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9. Для обеспечения своей деятельности Поликлиника использует возможности всех лечебно-диагностических и вспомогательных подразделений медицинской организации, в составе которой она организована.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5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bookmarkStart w:id="5" w:name="P291"/>
      <w:bookmarkEnd w:id="5"/>
      <w:r>
        <w:t>РЕКОМЕНДУЕМЫЕ ШТАТНЫЕ НОРМАТИВЫ</w:t>
      </w:r>
    </w:p>
    <w:p w:rsidR="009B4D48" w:rsidRDefault="009B4D48">
      <w:pPr>
        <w:pStyle w:val="ConsPlusNormal"/>
        <w:jc w:val="center"/>
      </w:pPr>
      <w:r>
        <w:t>МЕДИЦИНСКОГО И ИНОГО ПЕРСОНАЛА ДЕТСКОЙ</w:t>
      </w:r>
    </w:p>
    <w:p w:rsidR="009B4D48" w:rsidRDefault="009B4D48">
      <w:pPr>
        <w:pStyle w:val="ConsPlusNormal"/>
        <w:jc w:val="center"/>
      </w:pPr>
      <w:r>
        <w:t>ПОЛИКЛИНИКИ (ОТДЕЛЕНИЯ)</w:t>
      </w:r>
    </w:p>
    <w:p w:rsidR="009B4D48" w:rsidRDefault="009B4D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9B4D48">
        <w:trPr>
          <w:trHeight w:val="225"/>
        </w:trPr>
        <w:tc>
          <w:tcPr>
            <w:tcW w:w="72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N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       Наименование должности            </w:t>
            </w:r>
          </w:p>
        </w:tc>
        <w:tc>
          <w:tcPr>
            <w:tcW w:w="288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Количество штатных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   единиц на 10 000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    прикрепленного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  детского населения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Главный врач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Заведующий отделением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Врач-педиатр участковый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12,5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Медицинская сестра врача-педиатра участкового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12,5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- детский хирург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 - детского хирурга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Врач-травматолог-ортопед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1,5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врача-травматолога-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ортопеда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1,5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- детский уролог-андролог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 - детского уролога-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андролога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Врач-акушер-гинеколог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1,25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врача-акушера-гинеколога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1,25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Врач-оториноларинголог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1,25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врача-оториноларинголога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1,25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Врач-офтальмолог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Врач-офтальмолог кабинета охраны зрения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врача-офтальмолога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18.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врача-офтальмолога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кабинета охраны зрения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Врач-невролог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1,5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врача-невролога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1,5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- детский кардиолог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 - детского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кардиолога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- детский эндокринолог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 - детского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эндокринолога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- детский онколог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0,1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 - детского онколога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0,1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Врач-аллерголог-иммунолог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врача-аллерголога-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иммунолога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Врач-лаборант для разведения аллергенов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0,2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кабинета        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аллергодиагностики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ингаляционного кабинета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Врач-нефролог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0,2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врача-нефролога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0,2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Врач-гастроэнтеролог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0,3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врача-гастроэнтеролога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0,3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Врач-ревматолог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0,1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врача-ревматолога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0,1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Врач-инфекционист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врача-инфекциониста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Врач-рентгенолог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Рентгенолаборант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кабинета лучевой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диагностики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функциональной диагностики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кабинета функциональной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диагностики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Врач-педиатр кабинета здорового ребенка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Медицинская сестра кабинета здорового ребенка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Врач-лаборант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Лаборант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Врач-педиатр отделения неотложной медицинской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помощи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врача-педиатра отделения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неотложной медицинской помощи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51.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отделения восстановительной медицины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отделения       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восстановительной медицины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Врач-физиотерапевт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врача-физиотерапевта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10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лечебной физкультуры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Инструктор лечебной физкультуры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по массажу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6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Врач-педиатр отделения медико-социальной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помощи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отделения медико-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социальной помощи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Юрисконсульт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Социальный работник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Медицинский психолог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 зависимости от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объема работы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Логопед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 зависимости от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объема работы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Санитарка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количеству штатных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единиц медицинских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сестер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Врач-педиатр дневного стационара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на 15 коек (для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обеспечения работы в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две смены)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палатная дневного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стационара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на 15 коек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Младшая медицинская сестра по уходу за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больными дневного стационара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на 15 коек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Санитарка дневного стационара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на 15 коек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Врач-педиатр отделения организации 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медицинской помощи детям в образовательных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организациях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на:       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180 - 200 детей в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детских яслях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(ясельных группах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детских яслей-садов);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400 детей детских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садов       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(соответствующих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групп в детских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яслях-садах);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1000 обучающихся в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образовательных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организациях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70.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отделения организации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медицинской помощи детям в образовательных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организациях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на:       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500 обучающихся в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образовательных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организациях;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100 детей в детских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яслях (ясельных групп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яслей-садов);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100 детей детских     </w:t>
            </w:r>
          </w:p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садов;      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50 детей санаторных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детских садов;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300 учащихся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вспомогательных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школ для умственно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отсталых детей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71.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по гигиене детей и подростков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2500 обучающихся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образовательных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организаций           </w:t>
            </w:r>
          </w:p>
        </w:tc>
      </w:tr>
    </w:tbl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t>Примечания: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1. Рекомендуемые штатные нормативы медицинского и иного персонала детской поликлиники не распространяются на медицинские организации частной системы здравоохранения.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медицинского персонала детской поликлиники устанавливается исходя из меньшей численности детского населения.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3. В образовательных организациях с численностью обучающихся менее 500 человек (но не менее 100) предусматривается 1 штатная единица медицинской сестры или фельдшера.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4. Должности врача-стоматолога детского и среднего медицинского персонала устанавливаются в соответствии с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3 декабря 2009 г. N 946н "Об утверждении Порядка оказания медицинской помощи детям, страдающим стоматологическими заболеваниями" (зарегистрирован Минюстом России 10 февраля 2010 г., регистрационный N 16348).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5. Для организаций и территорий, подлежащих обслуживанию Федеральным медико-биологическим агентством, согласно </w:t>
      </w:r>
      <w:hyperlink r:id="rId33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"Об утверждении перечней организаций и территорий, подлежащих обслуживанию ФМБА России" (Собрание законодательства Российской Федерации 2006, N 35, ст. 3774; N 49, ст. 5267; N 52, ст. 5614; 2008, N 11, ст. 1060; 2009, N 14, ст. 1727; 2010, N 3, ст. 336; N 18, ст. 2271) количество штатных единиц врачей-специалистов устанавливается вне зависимости от численности прикрепленного детского населения.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6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bookmarkStart w:id="6" w:name="P514"/>
      <w:bookmarkEnd w:id="6"/>
      <w:r>
        <w:t>СТАНДАРТ ОСНАЩЕНИЯ ДЕТСКОЙ ПОЛИКЛИНИКИ (ОТДЕЛЕНИЯ)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  <w:outlineLvl w:val="2"/>
      </w:pPr>
      <w:r>
        <w:t>1. Кабинет здорового ребенка детской</w:t>
      </w:r>
    </w:p>
    <w:p w:rsidR="009B4D48" w:rsidRDefault="009B4D48">
      <w:pPr>
        <w:pStyle w:val="ConsPlusNormal"/>
        <w:jc w:val="center"/>
      </w:pPr>
      <w:r>
        <w:t>поликлиники (отделения)</w:t>
      </w:r>
    </w:p>
    <w:p w:rsidR="009B4D48" w:rsidRDefault="009B4D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9B4D48">
        <w:trPr>
          <w:trHeight w:val="225"/>
        </w:trPr>
        <w:tc>
          <w:tcPr>
            <w:tcW w:w="72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N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Наименование оборудования (оснащения)    </w:t>
            </w:r>
          </w:p>
        </w:tc>
        <w:tc>
          <w:tcPr>
            <w:tcW w:w="288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Количество, штук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Стул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Весы электронные для детей до года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Весы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Аппаратура для инфракрасной терапии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Бактерицидный облучатель воздуха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Пособия для оценки психофизического развития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ребенка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Стетофонендоскоп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Термометр медицинский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Тонометр для измерения артериального давления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 манжетой для детей до года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Шпатель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Пеленальный стол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массажный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Емкость для сбора бытовых и медицинских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отходов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Емкость для дезинфицирующих средств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</w:tbl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  <w:outlineLvl w:val="2"/>
      </w:pPr>
      <w:r>
        <w:t>2. Прививочный кабинет детской поликлиники (отделения)</w:t>
      </w:r>
    </w:p>
    <w:p w:rsidR="009B4D48" w:rsidRDefault="009B4D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9B4D48">
        <w:trPr>
          <w:trHeight w:val="225"/>
        </w:trPr>
        <w:tc>
          <w:tcPr>
            <w:tcW w:w="72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N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Наименование оборудования (оснащения)    </w:t>
            </w:r>
          </w:p>
        </w:tc>
        <w:tc>
          <w:tcPr>
            <w:tcW w:w="288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Количество, штук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Кушетка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Стул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Термометр медицинский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Тонометр для измерения артериального давления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 манжетой для детей до года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Шкаф для хранения медикаментов и медицинских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инструментов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Пеленальный стол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Медицинский стол с маркировкой по видам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прививок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Бактерицидный облучатель воздуха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рассчитывается с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учетом площади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помещения и типа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облучателя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Шпатель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Холодильник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Термоконтейнер или сумка-холодильник с       </w:t>
            </w:r>
          </w:p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набором хладоэлементов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Емкость - непрокалываемый контейнер с крышкой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для дезинфекции отработанных шприцев,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тампонов, использованных вакцин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Шприцы одноразовые емкостью 1, 2, 5, 10 мл с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набором игл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Бикс со стерильным материалом (вата - 1,0 г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на инъекцию, бинты, салфетки)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Пинцет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Ножницы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Резиновый жгут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Грелка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Почкообразный лоток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Емкость с дезинфицирующим раствором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Лейкопластырь, полотенца, пеленки, простыни,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одноразовые перчатки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Противошоковый набор с инструкцией по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применению </w:t>
            </w:r>
            <w:hyperlink w:anchor="P96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Этиловый спирт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0,5 мл на инъекцию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Нашатырный спирт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Смесь эфира со спиртом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Кислородная подводка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Емкость для сбора бытовых и медицинских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отходов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Укладка для экстренной профилактики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парентеральных гепатитов и ВИЧ-инфекции </w:t>
            </w:r>
            <w:hyperlink w:anchor="P9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</w:tbl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  <w:outlineLvl w:val="2"/>
      </w:pPr>
      <w:r>
        <w:t>3. Процедурная детской поликлиники (отделения)</w:t>
      </w:r>
    </w:p>
    <w:p w:rsidR="009B4D48" w:rsidRDefault="009B4D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920"/>
        <w:gridCol w:w="1200"/>
        <w:gridCol w:w="1320"/>
        <w:gridCol w:w="1320"/>
      </w:tblGrid>
      <w:tr w:rsidR="009B4D48">
        <w:trPr>
          <w:trHeight w:val="225"/>
        </w:trPr>
        <w:tc>
          <w:tcPr>
            <w:tcW w:w="720" w:type="dxa"/>
            <w:vMerge w:val="restart"/>
          </w:tcPr>
          <w:p w:rsidR="009B4D48" w:rsidRDefault="009B4D48">
            <w:pPr>
              <w:pStyle w:val="ConsPlusNonformat"/>
              <w:jc w:val="both"/>
            </w:pPr>
            <w:r>
              <w:t xml:space="preserve"> N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920" w:type="dxa"/>
            <w:vMerge w:val="restart"/>
          </w:tcPr>
          <w:p w:rsidR="009B4D48" w:rsidRDefault="009B4D48">
            <w:pPr>
              <w:pStyle w:val="ConsPlusNonformat"/>
              <w:jc w:val="both"/>
            </w:pPr>
            <w:r>
              <w:t xml:space="preserve"> Наименование оборудования (оснащения) </w:t>
            </w:r>
          </w:p>
        </w:tc>
        <w:tc>
          <w:tcPr>
            <w:tcW w:w="3840" w:type="dxa"/>
            <w:gridSpan w:val="3"/>
          </w:tcPr>
          <w:p w:rsidR="009B4D48" w:rsidRDefault="009B4D48">
            <w:pPr>
              <w:pStyle w:val="ConsPlusNonformat"/>
              <w:jc w:val="both"/>
            </w:pPr>
            <w:r>
              <w:t xml:space="preserve">      Количество, штук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    (по числу посещений)    </w:t>
            </w:r>
          </w:p>
        </w:tc>
      </w:tr>
      <w:tr w:rsidR="009B4D48">
        <w:tc>
          <w:tcPr>
            <w:tcW w:w="600" w:type="dxa"/>
            <w:vMerge/>
            <w:tcBorders>
              <w:top w:val="nil"/>
            </w:tcBorders>
          </w:tcPr>
          <w:p w:rsidR="009B4D48" w:rsidRDefault="009B4D48"/>
        </w:tc>
        <w:tc>
          <w:tcPr>
            <w:tcW w:w="4800" w:type="dxa"/>
            <w:vMerge/>
            <w:tcBorders>
              <w:top w:val="nil"/>
            </w:tcBorders>
          </w:tcPr>
          <w:p w:rsidR="009B4D48" w:rsidRDefault="009B4D48"/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до 250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250 - 500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свыше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   500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Стул   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Кушетка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Мешок Амбу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Тонометр с манжетой для детей до года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Бактерицидный облучатель воздуха       </w:t>
            </w:r>
          </w:p>
        </w:tc>
        <w:tc>
          <w:tcPr>
            <w:tcW w:w="3840" w:type="dxa"/>
            <w:gridSpan w:val="3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рассчитывается с учетом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площади помещения и типа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облучателя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Светильник бестеневой медицинский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передвижной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Стетофонендоскоп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9.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Пеленальный стол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Емкость для дезинфекции инструментария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и расходных материалов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тре-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бованию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тре-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бованию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тре-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бованию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Емкость для сбора бытовых и медицинских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отходов    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Лейкопластырь, полотенца, пеленки,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простыни, одноразовые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по треб.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треб.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треб.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Холодильник          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Шкаф для медикаментов      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Укладка для экстренной профилактики    </w:t>
            </w:r>
          </w:p>
          <w:p w:rsidR="009B4D48" w:rsidRDefault="009B4D48">
            <w:pPr>
              <w:pStyle w:val="ConsPlusNonformat"/>
              <w:jc w:val="both"/>
            </w:pPr>
            <w:r>
              <w:t>парентеральных гепатитов и ВИЧ-инфекции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</w:tbl>
    <w:p w:rsidR="009B4D48" w:rsidRDefault="009B4D48">
      <w:pPr>
        <w:pStyle w:val="ConsPlusNormal"/>
        <w:jc w:val="center"/>
      </w:pPr>
    </w:p>
    <w:p w:rsidR="009B4D48" w:rsidRDefault="009B4D48">
      <w:pPr>
        <w:pStyle w:val="ConsPlusNormal"/>
        <w:jc w:val="center"/>
        <w:outlineLvl w:val="2"/>
      </w:pPr>
      <w:r>
        <w:t>4. Физиотерапевтическое отделение (кабинет) детской</w:t>
      </w:r>
    </w:p>
    <w:p w:rsidR="009B4D48" w:rsidRDefault="009B4D48">
      <w:pPr>
        <w:pStyle w:val="ConsPlusNormal"/>
        <w:jc w:val="center"/>
      </w:pPr>
      <w:r>
        <w:t>поликлиники (отделения)</w:t>
      </w:r>
    </w:p>
    <w:p w:rsidR="009B4D48" w:rsidRDefault="009B4D48">
      <w:pPr>
        <w:pStyle w:val="ConsPlusNormal"/>
        <w:jc w:val="center"/>
      </w:pPr>
    </w:p>
    <w:p w:rsidR="009B4D48" w:rsidRDefault="009B4D48">
      <w:pPr>
        <w:pStyle w:val="ConsPlusCell"/>
        <w:jc w:val="both"/>
      </w:pPr>
      <w:r>
        <w:t>┌────┬───────────────────────────────────────┬─────────────────────────────┐</w:t>
      </w:r>
    </w:p>
    <w:p w:rsidR="009B4D48" w:rsidRDefault="009B4D48">
      <w:pPr>
        <w:pStyle w:val="ConsPlusCell"/>
        <w:jc w:val="both"/>
      </w:pPr>
      <w:r>
        <w:t>│ N  │ Наименование оборудования (оснащения) │      Количество, штук       │</w:t>
      </w:r>
    </w:p>
    <w:p w:rsidR="009B4D48" w:rsidRDefault="009B4D48">
      <w:pPr>
        <w:pStyle w:val="ConsPlusCell"/>
        <w:jc w:val="both"/>
      </w:pPr>
      <w:r>
        <w:t>│п/п │                                       │    (по числу посещений)     │</w:t>
      </w:r>
    </w:p>
    <w:p w:rsidR="009B4D48" w:rsidRDefault="009B4D48">
      <w:pPr>
        <w:pStyle w:val="ConsPlusCell"/>
        <w:jc w:val="both"/>
      </w:pPr>
      <w:r>
        <w:t>│    │                                       ├────────┬─────────┬──────────┤</w:t>
      </w:r>
    </w:p>
    <w:p w:rsidR="009B4D48" w:rsidRDefault="009B4D48">
      <w:pPr>
        <w:pStyle w:val="ConsPlusCell"/>
        <w:jc w:val="both"/>
      </w:pPr>
      <w:r>
        <w:t>│    │                                       │ до 250 │250 - 500│свыше 500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│1.  │Стол                         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│2.  │Стул                         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│3.  │Аппарат для высокочастотной            │-       │1        │1         │</w:t>
      </w:r>
    </w:p>
    <w:p w:rsidR="009B4D48" w:rsidRDefault="009B4D48">
      <w:pPr>
        <w:pStyle w:val="ConsPlusCell"/>
        <w:jc w:val="both"/>
      </w:pPr>
      <w:r>
        <w:t>│    │магнитотерапии (индуктотермии)         │        │         │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│4.  │Аппарат для гальванизации и            │1       │1        │2         │</w:t>
      </w:r>
    </w:p>
    <w:p w:rsidR="009B4D48" w:rsidRDefault="009B4D48">
      <w:pPr>
        <w:pStyle w:val="ConsPlusCell"/>
        <w:jc w:val="both"/>
      </w:pPr>
      <w:r>
        <w:t>│    │электрофореза                          │        │         │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│5.  │Аппарат для ультратонотерапии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│6.  │Аппарат для дарсонвализации  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│7.  │Аппарат для низкочастотной             │1       │1        │2         │</w:t>
      </w:r>
    </w:p>
    <w:p w:rsidR="009B4D48" w:rsidRDefault="009B4D48">
      <w:pPr>
        <w:pStyle w:val="ConsPlusCell"/>
        <w:jc w:val="both"/>
      </w:pPr>
      <w:r>
        <w:t>│    │магнитотерапии                         │        │         │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│8.  │Аппарат для лечения поляризованным     │1       │1        │2         │</w:t>
      </w:r>
    </w:p>
    <w:p w:rsidR="009B4D48" w:rsidRDefault="009B4D48">
      <w:pPr>
        <w:pStyle w:val="ConsPlusCell"/>
        <w:jc w:val="both"/>
      </w:pPr>
      <w:r>
        <w:t>│    │светом                                 │        │         │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│9.  │Аппарат для кислородных коктейлей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│10. │Аппарат для лечения                    │1       │1        │2         │</w:t>
      </w:r>
    </w:p>
    <w:p w:rsidR="009B4D48" w:rsidRDefault="009B4D48">
      <w:pPr>
        <w:pStyle w:val="ConsPlusCell"/>
        <w:jc w:val="both"/>
      </w:pPr>
      <w:r>
        <w:t>│    │интерференционными                     │        │         │          │</w:t>
      </w:r>
    </w:p>
    <w:p w:rsidR="009B4D48" w:rsidRDefault="009B4D48">
      <w:pPr>
        <w:pStyle w:val="ConsPlusCell"/>
        <w:jc w:val="both"/>
      </w:pPr>
      <w:r>
        <w:t>│    │токами                                 │        │         │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│11. │Аппарат для мезодиэнцефальной модуляции│-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│12. │Аппарат для микроволновой СВЧ-терапии  │-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│13. │Аппарат для УВЧ-терапии      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│14. │Аппарат для электросна                 │1       │1        │2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│15. │Аппарат магнитолазерной терапии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│16. │Аппарат для динамической               │1       │1        │2         │</w:t>
      </w:r>
    </w:p>
    <w:p w:rsidR="009B4D48" w:rsidRDefault="009B4D48">
      <w:pPr>
        <w:pStyle w:val="ConsPlusCell"/>
        <w:jc w:val="both"/>
      </w:pPr>
      <w:r>
        <w:lastRenderedPageBreak/>
        <w:t>│    │чрескожной электронейростимуляции      │        │         │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│17. │Аппарат ультразвуковой терапевтический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D48" w:rsidRDefault="009B4D48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9B4D48" w:rsidRDefault="009B4D48">
      <w:pPr>
        <w:pStyle w:val="ConsPlusCell"/>
        <w:jc w:val="both"/>
      </w:pPr>
      <w:r>
        <w:rPr>
          <w:color w:val="0A2666"/>
        </w:rPr>
        <w:t xml:space="preserve">    Нумерация пунктов дана в соответствии с официальным текстом документа.</w:t>
      </w:r>
    </w:p>
    <w:p w:rsidR="009B4D48" w:rsidRDefault="009B4D48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D48" w:rsidRDefault="009B4D48">
      <w:pPr>
        <w:pStyle w:val="ConsPlusCell"/>
        <w:jc w:val="both"/>
      </w:pPr>
      <w:r>
        <w:t>│19. │Аппарат для лечения диадинамическими   │1       │1        │1         │</w:t>
      </w:r>
    </w:p>
    <w:p w:rsidR="009B4D48" w:rsidRDefault="009B4D48">
      <w:pPr>
        <w:pStyle w:val="ConsPlusCell"/>
        <w:jc w:val="both"/>
      </w:pPr>
      <w:r>
        <w:t>│    │токами                                 │        │         │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│20. │Аэрофитогенератор            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│21. │Ванна бальнеологическая                │-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│22. │Ванна вихревая                         │-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│23. │Ванна гидрогальваническая              │-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│24. │Ванна для подводного массажа           │-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│25. │Ванна сухая углекислая                 │-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│26. │Галоингалятор индивидуальный 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│27. │Аппарат для вибротерапии     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│28. │Ингалятор ультразвуковой               │2       │3        │4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│29. │Тонометр с манжетой для детей до года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│30. │Аппарат для амплипульстерапии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│31. │Матрац для вибрационного массажа       │-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│32. │Аппарат для коротковолнового           │1       │1        │1         │</w:t>
      </w:r>
    </w:p>
    <w:p w:rsidR="009B4D48" w:rsidRDefault="009B4D48">
      <w:pPr>
        <w:pStyle w:val="ConsPlusCell"/>
        <w:jc w:val="both"/>
      </w:pPr>
      <w:r>
        <w:t>│    │ультрафиолетового облучения            │        │         │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├────┼───────────────────────────────────────┼────────┴─────────┴──────────┤</w:t>
      </w:r>
    </w:p>
    <w:p w:rsidR="009B4D48" w:rsidRDefault="009B4D48">
      <w:pPr>
        <w:pStyle w:val="ConsPlusCell"/>
        <w:jc w:val="both"/>
      </w:pPr>
      <w:r>
        <w:t>│33. │Бактерицидный облучатель воздуха       │рассчитывается с учетом      │</w:t>
      </w:r>
    </w:p>
    <w:p w:rsidR="009B4D48" w:rsidRDefault="009B4D48">
      <w:pPr>
        <w:pStyle w:val="ConsPlusCell"/>
        <w:jc w:val="both"/>
      </w:pPr>
      <w:r>
        <w:t>│    │                                       │площади помещения и типа     │</w:t>
      </w:r>
    </w:p>
    <w:p w:rsidR="009B4D48" w:rsidRDefault="009B4D48">
      <w:pPr>
        <w:pStyle w:val="ConsPlusCell"/>
        <w:jc w:val="both"/>
      </w:pPr>
      <w:r>
        <w:t>│    │                                       │облучателя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├────┼───────────────────────────────────────┼────────┬─────────┬──────────┤</w:t>
      </w:r>
    </w:p>
    <w:p w:rsidR="009B4D48" w:rsidRDefault="009B4D48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D48" w:rsidRDefault="009B4D48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9B4D48" w:rsidRDefault="009B4D48">
      <w:pPr>
        <w:pStyle w:val="ConsPlusCell"/>
        <w:jc w:val="both"/>
      </w:pPr>
      <w:r>
        <w:rPr>
          <w:color w:val="0A2666"/>
        </w:rPr>
        <w:t xml:space="preserve">    Нумерация пунктов дана в соответствии с официальным текстом документа.</w:t>
      </w:r>
    </w:p>
    <w:p w:rsidR="009B4D48" w:rsidRDefault="009B4D48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D48" w:rsidRDefault="009B4D48">
      <w:pPr>
        <w:pStyle w:val="ConsPlusCell"/>
        <w:jc w:val="both"/>
      </w:pPr>
      <w:r>
        <w:t>│35. │Облучатель ультрафиолетовый            │-       │1        │1         │</w:t>
      </w:r>
    </w:p>
    <w:p w:rsidR="009B4D48" w:rsidRDefault="009B4D48">
      <w:pPr>
        <w:pStyle w:val="ConsPlusCell"/>
        <w:jc w:val="both"/>
      </w:pPr>
      <w:r>
        <w:t>│    │интегральный                           │        │         │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│36. │Парафинонагреватель          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│37. │Галокамера                             │-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│38. │Небулайзер                   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│39. │Установка для проведения жемчужных ванн│-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│40. │Термостат                              │1       │1        │1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│41. │Аппарат для импульсной                 │-       │1        │1         │</w:t>
      </w:r>
    </w:p>
    <w:p w:rsidR="009B4D48" w:rsidRDefault="009B4D48">
      <w:pPr>
        <w:pStyle w:val="ConsPlusCell"/>
        <w:jc w:val="both"/>
      </w:pPr>
      <w:r>
        <w:t>│    │высокоинтенсивной магнитотерапии       │        │         │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│42. │Емкость для сбора бытовых и медицинских│2       │2        │2         │</w:t>
      </w:r>
    </w:p>
    <w:p w:rsidR="009B4D48" w:rsidRDefault="009B4D48">
      <w:pPr>
        <w:pStyle w:val="ConsPlusCell"/>
        <w:jc w:val="both"/>
      </w:pPr>
      <w:r>
        <w:t>│    │отходов                                │        │         │          │</w:t>
      </w:r>
    </w:p>
    <w:p w:rsidR="009B4D48" w:rsidRDefault="009B4D48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├────┼───────────────────────────────────────┼────────┼─────────┼──────────┤</w:t>
      </w:r>
    </w:p>
    <w:p w:rsidR="009B4D48" w:rsidRDefault="009B4D48">
      <w:pPr>
        <w:pStyle w:val="ConsPlusCell"/>
        <w:jc w:val="both"/>
      </w:pPr>
      <w:r>
        <w:t>│43. │Емкость для дезинфицирующих средств    │по треб.│по треб. │по треб.  │</w:t>
      </w:r>
    </w:p>
    <w:p w:rsidR="009B4D48" w:rsidRDefault="009B4D48">
      <w:pPr>
        <w:pStyle w:val="ConsPlusCell"/>
        <w:jc w:val="both"/>
      </w:pPr>
      <w:r>
        <w:t>└────┴───────────────────────────────────────┴────────┴─────────┴──────────┘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  <w:outlineLvl w:val="2"/>
      </w:pPr>
      <w:r>
        <w:t>5. Кабинет лечебной физкультуры детской</w:t>
      </w:r>
    </w:p>
    <w:p w:rsidR="009B4D48" w:rsidRDefault="009B4D48">
      <w:pPr>
        <w:pStyle w:val="ConsPlusNormal"/>
        <w:jc w:val="center"/>
      </w:pPr>
      <w:r>
        <w:t>поликлиники (отделения)</w:t>
      </w:r>
    </w:p>
    <w:p w:rsidR="009B4D48" w:rsidRDefault="009B4D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920"/>
        <w:gridCol w:w="1320"/>
        <w:gridCol w:w="1200"/>
        <w:gridCol w:w="1440"/>
      </w:tblGrid>
      <w:tr w:rsidR="009B4D48">
        <w:trPr>
          <w:trHeight w:val="225"/>
        </w:trPr>
        <w:tc>
          <w:tcPr>
            <w:tcW w:w="720" w:type="dxa"/>
            <w:vMerge w:val="restart"/>
          </w:tcPr>
          <w:p w:rsidR="009B4D48" w:rsidRDefault="009B4D48">
            <w:pPr>
              <w:pStyle w:val="ConsPlusNonformat"/>
              <w:jc w:val="both"/>
            </w:pPr>
            <w:r>
              <w:t xml:space="preserve"> N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920" w:type="dxa"/>
            <w:vMerge w:val="restart"/>
          </w:tcPr>
          <w:p w:rsidR="009B4D48" w:rsidRDefault="009B4D48">
            <w:pPr>
              <w:pStyle w:val="ConsPlusNonformat"/>
              <w:jc w:val="both"/>
            </w:pPr>
            <w:r>
              <w:t xml:space="preserve"> Наименование оборудования (оснащения) </w:t>
            </w:r>
          </w:p>
        </w:tc>
        <w:tc>
          <w:tcPr>
            <w:tcW w:w="3960" w:type="dxa"/>
            <w:gridSpan w:val="3"/>
          </w:tcPr>
          <w:p w:rsidR="009B4D48" w:rsidRDefault="009B4D48">
            <w:pPr>
              <w:pStyle w:val="ConsPlusNonformat"/>
              <w:jc w:val="both"/>
            </w:pPr>
            <w:r>
              <w:t xml:space="preserve"> Количество, штук (по числу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         посещений)          </w:t>
            </w:r>
          </w:p>
        </w:tc>
      </w:tr>
      <w:tr w:rsidR="009B4D48">
        <w:tc>
          <w:tcPr>
            <w:tcW w:w="600" w:type="dxa"/>
            <w:vMerge/>
            <w:tcBorders>
              <w:top w:val="nil"/>
            </w:tcBorders>
          </w:tcPr>
          <w:p w:rsidR="009B4D48" w:rsidRDefault="009B4D48"/>
        </w:tc>
        <w:tc>
          <w:tcPr>
            <w:tcW w:w="4800" w:type="dxa"/>
            <w:vMerge/>
            <w:tcBorders>
              <w:top w:val="nil"/>
            </w:tcBorders>
          </w:tcPr>
          <w:p w:rsidR="009B4D48" w:rsidRDefault="009B4D48"/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250 -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  500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свыше 500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Аппарат для вибротерапии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Велотренажер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Весы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Динамометр ручной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Динамометр становой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Тонометр с манжетой для детей до года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Метроном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Ростомер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Шведская стенка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Бактерицидный облучатель воздуха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тре-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бованию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тре-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бованию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тре-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бованию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Пульсотахометр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Спирометр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Угломер для определения подвижности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суставов конечностей и пальцев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Вертебральный тренажер-свинг-машина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Секундомер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Часы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Зеркало 1,5 x 2 м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Гимнастические палки, обручи, гантели,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гимнастические коврики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тре-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бованию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тре-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бованию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тре-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бованию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Набор мячей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Стул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Шкаф/стеллаж для инвентаря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Емкость для сбора бытовых и медицинских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отходов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</w:t>
            </w:r>
          </w:p>
        </w:tc>
      </w:tr>
    </w:tbl>
    <w:p w:rsidR="009B4D48" w:rsidRDefault="009B4D48">
      <w:pPr>
        <w:pStyle w:val="ConsPlusNormal"/>
        <w:jc w:val="center"/>
      </w:pPr>
    </w:p>
    <w:p w:rsidR="009B4D48" w:rsidRDefault="009B4D48">
      <w:pPr>
        <w:pStyle w:val="ConsPlusNormal"/>
        <w:jc w:val="center"/>
        <w:outlineLvl w:val="2"/>
      </w:pPr>
      <w:r>
        <w:t>6. Кабинет массажа детской поликлиники (отделения)</w:t>
      </w:r>
    </w:p>
    <w:p w:rsidR="009B4D48" w:rsidRDefault="009B4D48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920"/>
        <w:gridCol w:w="1320"/>
        <w:gridCol w:w="1200"/>
        <w:gridCol w:w="1320"/>
      </w:tblGrid>
      <w:tr w:rsidR="009B4D48">
        <w:trPr>
          <w:trHeight w:val="225"/>
        </w:trPr>
        <w:tc>
          <w:tcPr>
            <w:tcW w:w="720" w:type="dxa"/>
            <w:vMerge w:val="restart"/>
          </w:tcPr>
          <w:p w:rsidR="009B4D48" w:rsidRDefault="009B4D48">
            <w:pPr>
              <w:pStyle w:val="ConsPlusNonformat"/>
              <w:jc w:val="both"/>
            </w:pPr>
            <w:r>
              <w:t xml:space="preserve"> N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920" w:type="dxa"/>
            <w:vMerge w:val="restart"/>
          </w:tcPr>
          <w:p w:rsidR="009B4D48" w:rsidRDefault="009B4D48">
            <w:pPr>
              <w:pStyle w:val="ConsPlusNonformat"/>
              <w:jc w:val="both"/>
            </w:pPr>
            <w:r>
              <w:t xml:space="preserve"> Наименование оборудования (оснащения) </w:t>
            </w:r>
          </w:p>
        </w:tc>
        <w:tc>
          <w:tcPr>
            <w:tcW w:w="3840" w:type="dxa"/>
            <w:gridSpan w:val="3"/>
          </w:tcPr>
          <w:p w:rsidR="009B4D48" w:rsidRDefault="009B4D48">
            <w:pPr>
              <w:pStyle w:val="ConsPlusNonformat"/>
              <w:jc w:val="both"/>
            </w:pPr>
            <w:r>
              <w:t xml:space="preserve">     Количество, штук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    (по числу посещений)    </w:t>
            </w:r>
          </w:p>
        </w:tc>
      </w:tr>
      <w:tr w:rsidR="009B4D48">
        <w:tc>
          <w:tcPr>
            <w:tcW w:w="600" w:type="dxa"/>
            <w:vMerge/>
            <w:tcBorders>
              <w:top w:val="nil"/>
            </w:tcBorders>
          </w:tcPr>
          <w:p w:rsidR="009B4D48" w:rsidRDefault="009B4D48"/>
        </w:tc>
        <w:tc>
          <w:tcPr>
            <w:tcW w:w="4800" w:type="dxa"/>
            <w:vMerge/>
            <w:tcBorders>
              <w:top w:val="nil"/>
            </w:tcBorders>
          </w:tcPr>
          <w:p w:rsidR="009B4D48" w:rsidRDefault="009B4D48"/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до 250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250 -  </w:t>
            </w:r>
          </w:p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  500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  свыше  </w:t>
            </w:r>
          </w:p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   500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1.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Кушетка массажная с изменяющейся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высотой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Стул для массажиста с изменяющейся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высотой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Часы настенные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Набор валиков для укладки пациента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Стул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9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Емкость для сбора бытовых и медицинских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</w:t>
            </w:r>
          </w:p>
        </w:tc>
        <w:tc>
          <w:tcPr>
            <w:tcW w:w="13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</w:t>
            </w:r>
          </w:p>
        </w:tc>
      </w:tr>
    </w:tbl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  <w:outlineLvl w:val="2"/>
      </w:pPr>
      <w:r>
        <w:t>7. Дневной стационар детской поликлиники (отделения)</w:t>
      </w:r>
    </w:p>
    <w:p w:rsidR="009B4D48" w:rsidRDefault="009B4D48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9B4D48">
        <w:trPr>
          <w:trHeight w:val="225"/>
        </w:trPr>
        <w:tc>
          <w:tcPr>
            <w:tcW w:w="72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N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Наименование оборудования (оснащения)    </w:t>
            </w:r>
          </w:p>
        </w:tc>
        <w:tc>
          <w:tcPr>
            <w:tcW w:w="288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Количество, штук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рабочий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Стул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Настольная лампа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Ширма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Шкаф для одежды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Шкаф для хранения игрушек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обеденный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Шкаф для чистой посуды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Столик-термос для перевозки пищи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четырехместный детский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для детей среднего возраста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Кровать для детей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Ростомер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Шкаф для хранения медицинской документации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Негатоскоп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Холодильник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Бактерицидный облучатель воздуха, в том числе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переносной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рассчитывается с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учетом площади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помещения и типа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облучателя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Весы электронные для детей до 1 года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Весы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Шкаф для лекарственных средств и медицинских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инструментов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Стол инструментальный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Пеленальный стол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Стетофонендоскоп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24.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Шпатель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Термометр медицинский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Термометр комнатный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Сантиметровая лента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Тонометр для измерения артериального давления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 манжетой для детей до года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Емкость для дезинфекции инструментария и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расходных материалов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Емкость для сбора бытовых и медицинских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отходов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</w:tbl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t>--------------------------------</w:t>
      </w:r>
    </w:p>
    <w:p w:rsidR="009B4D48" w:rsidRDefault="009B4D48">
      <w:pPr>
        <w:pStyle w:val="ConsPlusNormal"/>
        <w:spacing w:before="220"/>
        <w:ind w:firstLine="540"/>
        <w:jc w:val="both"/>
      </w:pPr>
      <w:bookmarkStart w:id="7" w:name="P960"/>
      <w:bookmarkEnd w:id="7"/>
      <w:r>
        <w:t>&lt;*&gt; В противошоковый набор входит 0,1%-й раствор адреналина, мезатона, норадреналина, 5,0%-й раствор эфедрина, 1,0%-й раствор тавегила, 2,5%-й раствор супрастина, 2,4%-й раствор эуфиллина, 0,9%-й раствор хлористого кальция, глюкокортикоидные препараты - преднизолон, дексаметазон или гидрокортизон, сердечные гликозиды: строфантин, коргликон.</w:t>
      </w:r>
    </w:p>
    <w:p w:rsidR="009B4D48" w:rsidRDefault="009B4D48">
      <w:pPr>
        <w:pStyle w:val="ConsPlusNormal"/>
        <w:spacing w:before="220"/>
        <w:ind w:firstLine="540"/>
        <w:jc w:val="both"/>
      </w:pPr>
      <w:bookmarkStart w:id="8" w:name="P961"/>
      <w:bookmarkEnd w:id="8"/>
      <w:r>
        <w:t>&lt;**&gt; В состав укладки входит: 70% этиловый спирт - 50 мл (спиртовые салфетки в упаковке); 5% спиртовой раствор йода - 5 мл; навески сухого марганцовокислого калия по 50 мг; 1% раствор борной кислоты; дистиллированная вода в емкостях по 100 мл; 1% раствор протаргола; бактерицидный пластырь; глазные пипетки - 2 шт.; стерильные ватные шарики, тампоны, индивидуальные салфетки; резиновые перчатки; одноразовый халат.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7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r>
        <w:t>ПРАВИЛА</w:t>
      </w:r>
    </w:p>
    <w:p w:rsidR="009B4D48" w:rsidRDefault="009B4D48">
      <w:pPr>
        <w:pStyle w:val="ConsPlusNormal"/>
        <w:jc w:val="center"/>
      </w:pPr>
      <w:r>
        <w:t>ОРГАНИЗАЦИИ ДЕЯТЕЛЬНОСТИ КОНСУЛЬТАТИВНО-ДИАГНОСТИЧЕСКОГО</w:t>
      </w:r>
    </w:p>
    <w:p w:rsidR="009B4D48" w:rsidRDefault="009B4D48">
      <w:pPr>
        <w:pStyle w:val="ConsPlusNormal"/>
        <w:jc w:val="center"/>
      </w:pPr>
      <w:r>
        <w:t>ЦЕНТРА ДЛЯ ДЕТЕЙ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консультативно-диагностического центра для детей в медицинских организациях, за исключением вопросов организации деятельности консультативно-диагностического центра для детей с различными проявлениями туберкулезной инфекции.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2. Консультативно-диагностический центр для детей (далее - КДЦ) медицинской организации создается для оказания консультативной и диагностической помощи детям.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3. КДЦ является самостоятельной медицинской организацией или структурным подразделением в составе медицинской организации и осуществляет свою деятельность во взаимодействии с медицинскими организациями, оказывающими медицинскую помощь детям.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lastRenderedPageBreak/>
        <w:t>4. Руководство КДЦ, созданного как самостоятельная медицинская организация, осуществляет главный врач, а руководство КДЦ, созданного как структурное подразделение медицинской организации, осуществляет заместитель главного врача медицинской организации (заведующий отделением).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5. На должность руководителя КДЦ назначается специалист, соответствующий требованиям, предъявляемым </w:t>
      </w:r>
      <w:hyperlink r:id="rId34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Минздравсоцразвития России от 7 июля 2009 г. N 415н (зарегистрирован Минюстом России 9 июля 2009 г., регистрационный N 14292), "педиатрия", "лечебное дело" или "организация здравоохранения и общественное здоровье", имеющий стаж работы по данной специальности не менее 5 лет в соответствии с </w:t>
      </w:r>
      <w:hyperlink r:id="rId35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 г., регистрационный N 18247).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6. Штатная численность медицинского персонала КДЦ утверждается его руководителем (руководителем медицинской организации, в составе которой он создан) исходя из объема проводимой лечебно-профилактической работы, структуры заболеваемости детей и численности обслуживаемого детского населения с учетом рекомендуемых штатных нормативов согласно </w:t>
      </w:r>
      <w:hyperlink w:anchor="P1027" w:history="1">
        <w:r>
          <w:rPr>
            <w:color w:val="0000FF"/>
          </w:rPr>
          <w:t>приложению N 8</w:t>
        </w:r>
      </w:hyperlink>
      <w:r>
        <w:t xml:space="preserve"> к Порядку оказания педиатрической помощи, утвержденному настоящим приказом.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Оснащение КДЦ осуществляется в соответствии со стандартом оснащения, предусмотренным </w:t>
      </w:r>
      <w:hyperlink w:anchor="P1125" w:history="1">
        <w:r>
          <w:rPr>
            <w:color w:val="0000FF"/>
          </w:rPr>
          <w:t>приложением N 9</w:t>
        </w:r>
      </w:hyperlink>
      <w:r>
        <w:t xml:space="preserve"> к Порядку оказания педиатрической помощи, утвержденному настоящим приказом.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7. В структуре КДЦ рекомендуется предусматривать: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административно-хозяйственное отделение;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информационно-аналитическое отделение, включающее регистратуру, организационно-методический кабинет (кабинет медицинской статистики);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кабинеты врачей-специалистов;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отделение организации диагностических исследований;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отделение функциональной диагностики;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лабораторию;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отделение лучевой диагностики;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отделение радиоизотопной диагностики;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отделение ультразвуковой диагностики;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эндоскопическое отделение;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кабинет телемедицины (или скайп-связи);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дневной стационар для проведения диагностического обследования ребенка, включающий помещение для размещения детей на 5 коек, помещение для медицинского персонала, туалет для детей и родителей, туалет для медицинского персонала;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lastRenderedPageBreak/>
        <w:t>кабинет аллергодиагностики;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помещение для кормления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централизованное стерилизационное отделение.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КДЦ должен предусматривать колясочную.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8. КДЦ осуществляет следующие функции: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консультативно-диагностического обследования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детям аппаратных, инструментальных и лабораторных диагностических исследований;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консультации детей врачами-специалистами в соответствии с </w:t>
      </w:r>
      <w:hyperlink r:id="rId36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Минздравсоцразвития России от 23 апреля 2009 г. N 210н (зарегистрирован Минюстом России 5 июня 2009 г., регистрационный N 14032), с изменениями, внесенными приказом Минздравсоцразвития России от 9 февраля 2011 г. N 94н (зарегистрирован Минюстом России 16 марта 2011 г., регистрационный N 20144);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подготовку после окончания консультативно-диагностических мероприятий заключения по прогнозу развития заболевания и рекомендаций по дальнейшему лечению ребенка;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мероприятий по внедрению современных методов диагностики и профилактики детских заболеваний и патологических состояний детского возраста;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клинико-эпидемиологического анализа уровня и структуры заболеваемости детей в районе обслуживания;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участие в организации семинаров, конференций, выставок по проблемам педиатрии;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КДЦ в установленном порядке.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8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bookmarkStart w:id="9" w:name="P1027"/>
      <w:bookmarkEnd w:id="9"/>
      <w:r>
        <w:t>РЕКОМЕНДУЕМЫЕ ШТАТНЫЕ НОРМАТИВЫ</w:t>
      </w:r>
    </w:p>
    <w:p w:rsidR="009B4D48" w:rsidRDefault="009B4D48">
      <w:pPr>
        <w:pStyle w:val="ConsPlusNormal"/>
        <w:jc w:val="center"/>
      </w:pPr>
      <w:r>
        <w:t>МЕДИЦИНСКОГО И ИНОГО ПЕРСОНАЛА</w:t>
      </w:r>
    </w:p>
    <w:p w:rsidR="009B4D48" w:rsidRDefault="009B4D48">
      <w:pPr>
        <w:pStyle w:val="ConsPlusNormal"/>
        <w:jc w:val="center"/>
      </w:pPr>
      <w:r>
        <w:t>КОНСУЛЬТАТИВНО-ДИАГНОСТИЧЕСКОГО ЦЕНТРА ДЛЯ ДЕТЕЙ</w:t>
      </w:r>
    </w:p>
    <w:p w:rsidR="009B4D48" w:rsidRDefault="009B4D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9B4D48">
        <w:trPr>
          <w:trHeight w:val="225"/>
        </w:trPr>
        <w:tc>
          <w:tcPr>
            <w:tcW w:w="72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N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       Наименование должности            </w:t>
            </w:r>
          </w:p>
        </w:tc>
        <w:tc>
          <w:tcPr>
            <w:tcW w:w="288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  Количество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    штатных единиц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 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Руководитель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Врач-рентгенолог рентгеновского кабинета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Врач-рентгенолог для проведения компьютерной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томографии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Врач-рентгенолог для проведения магнитно-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резонансной томографии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Рентгенолаборант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6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ультразвуковой диагностики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6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по эндоскопии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6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функциональной диагностики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8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Врач-лаборант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6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Врач-аллерголог-иммунолог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Врач-лаборант для разведения аллергенов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0,5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Врач-пульмонолог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Врач-гастроэнтеролог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Врач-невролог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4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Врач-нефролог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- детский уролог-андролог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Врач-педиатр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4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- детский хирург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Врач-травматолог-ортопед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Врач-акушер-гинеколог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- детский кардиолог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Врач-ревматолог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Врач-инфекционист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Врач-офтальмолог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Врач-оториноларинголог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 - детский эндокринолог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Врач-офтальмолог кабинета для выявления и    </w:t>
            </w:r>
          </w:p>
          <w:p w:rsidR="009B4D48" w:rsidRDefault="009B4D48">
            <w:pPr>
              <w:pStyle w:val="ConsPlusNonformat"/>
              <w:jc w:val="both"/>
            </w:pPr>
            <w:r>
              <w:t>динамического наблюдения детей с ретинопатией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недоношенных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Врач-гематолог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Медицинский психолог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Логопед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по количеству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штатных единиц врачей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дневного стационара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Санитарка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    по требованию     </w:t>
            </w:r>
          </w:p>
        </w:tc>
      </w:tr>
    </w:tbl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t>Примечания: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lastRenderedPageBreak/>
        <w:t>1. Рекомендуемые штатные нормативы консультативно-диагностического центра для детей не распространяются на медицинские организации частной системы здравоохранения.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устанавливается исходя из меньшей численности детского населения.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37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"Об утверждении перечней организаций и территорий, подлежащих обслуживанию ФМБА России" (Собрание законодательства Российской Федерации 2006, N 35, ст. 3774; N 49, ст. 5267; N 52, ст. 5614; 2008, N 11, ст. 1060; 2009, N 14, ст. 1727; 2010, N 3, ст. 336; N 18, ст. 2271) количество штатных единиц врачей-специалистов устанавливается вне зависимости от численности прикрепленного детского населения.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9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bookmarkStart w:id="10" w:name="P1125"/>
      <w:bookmarkEnd w:id="10"/>
      <w:r>
        <w:t>СТАНДАРТ</w:t>
      </w:r>
    </w:p>
    <w:p w:rsidR="009B4D48" w:rsidRDefault="009B4D48">
      <w:pPr>
        <w:pStyle w:val="ConsPlusNormal"/>
        <w:jc w:val="center"/>
      </w:pPr>
      <w:r>
        <w:t>ОСНАЩЕНИЯ КОНСУЛЬТАТИВНО-ДИАГНОСТИЧЕСКОГО ЦЕНТРА ДЛЯ ДЕТЕЙ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┌────┬─────────────────────────────────────────────┬──────────────────────┐</w:t>
      </w:r>
    </w:p>
    <w:p w:rsidR="009B4D48" w:rsidRDefault="009B4D48">
      <w:pPr>
        <w:pStyle w:val="ConsPlusCell"/>
        <w:jc w:val="both"/>
      </w:pPr>
      <w:r>
        <w:t>│ N  │    Наименование оборудования (оснащения)    │   Количество, штук   │</w:t>
      </w:r>
    </w:p>
    <w:p w:rsidR="009B4D48" w:rsidRDefault="009B4D48">
      <w:pPr>
        <w:pStyle w:val="ConsPlusCell"/>
        <w:jc w:val="both"/>
      </w:pPr>
      <w:r>
        <w:t>│п/п │               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│1.  │Магнитно-резонансный томограф                │1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│2.  │Рентгеновский томограф                       │1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│3.  │Рентгено-диагностический аппарат для         │1                     │</w:t>
      </w:r>
    </w:p>
    <w:p w:rsidR="009B4D48" w:rsidRDefault="009B4D48">
      <w:pPr>
        <w:pStyle w:val="ConsPlusCell"/>
        <w:jc w:val="both"/>
      </w:pPr>
      <w:r>
        <w:t>│    │урографических исследований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│4.  │Ультразвуковой аппарат                       │по требованию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│5.  │Ультразвуковая система для исследования      │1                     │</w:t>
      </w:r>
    </w:p>
    <w:p w:rsidR="009B4D48" w:rsidRDefault="009B4D48">
      <w:pPr>
        <w:pStyle w:val="ConsPlusCell"/>
        <w:jc w:val="both"/>
      </w:pPr>
      <w:r>
        <w:t>│    │сердечно-сосудистой системы у детей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│6.  │Уродинамическая система для оценки           │1                     │</w:t>
      </w:r>
    </w:p>
    <w:p w:rsidR="009B4D48" w:rsidRDefault="009B4D48">
      <w:pPr>
        <w:pStyle w:val="ConsPlusCell"/>
        <w:jc w:val="both"/>
      </w:pPr>
      <w:r>
        <w:t>│    │уродинамики    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│7.  │Система холтеровского                        │2 и 8                 │</w:t>
      </w:r>
    </w:p>
    <w:p w:rsidR="009B4D48" w:rsidRDefault="009B4D48">
      <w:pPr>
        <w:pStyle w:val="ConsPlusCell"/>
        <w:jc w:val="both"/>
      </w:pPr>
      <w:r>
        <w:t>│    │электрокардиографического мониторирования    │регистраторов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│8.  │Система мониторирования артериального        │2                     │</w:t>
      </w:r>
    </w:p>
    <w:p w:rsidR="009B4D48" w:rsidRDefault="009B4D48">
      <w:pPr>
        <w:pStyle w:val="ConsPlusCell"/>
        <w:jc w:val="both"/>
      </w:pPr>
      <w:r>
        <w:t>│    │давления       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│9.  │Гамма-камера и к ней: калибратор для         │1                     │</w:t>
      </w:r>
    </w:p>
    <w:p w:rsidR="009B4D48" w:rsidRDefault="009B4D48">
      <w:pPr>
        <w:pStyle w:val="ConsPlusCell"/>
        <w:jc w:val="both"/>
      </w:pPr>
      <w:r>
        <w:t>│    │вводимого радиоактивного препарата; прибор   │                      │</w:t>
      </w:r>
    </w:p>
    <w:p w:rsidR="009B4D48" w:rsidRDefault="009B4D48">
      <w:pPr>
        <w:pStyle w:val="ConsPlusCell"/>
        <w:jc w:val="both"/>
      </w:pPr>
      <w:r>
        <w:lastRenderedPageBreak/>
        <w:t>│    │для определения радиоактивного загрязнения   │                      │</w:t>
      </w:r>
    </w:p>
    <w:p w:rsidR="009B4D48" w:rsidRDefault="009B4D48">
      <w:pPr>
        <w:pStyle w:val="ConsPlusCell"/>
        <w:jc w:val="both"/>
      </w:pPr>
      <w:r>
        <w:t>│    │рабочих поверхностей; персональный компьютер │                      │</w:t>
      </w:r>
    </w:p>
    <w:p w:rsidR="009B4D48" w:rsidRDefault="009B4D48">
      <w:pPr>
        <w:pStyle w:val="ConsPlusCell"/>
        <w:jc w:val="both"/>
      </w:pPr>
      <w:r>
        <w:t>│    │для статистического учета параметров гамма-  │                      │</w:t>
      </w:r>
    </w:p>
    <w:p w:rsidR="009B4D48" w:rsidRDefault="009B4D48">
      <w:pPr>
        <w:pStyle w:val="ConsPlusCell"/>
        <w:jc w:val="both"/>
      </w:pPr>
      <w:r>
        <w:t>│    │камеры; цветной сканер для ввода и анализа   │                      │</w:t>
      </w:r>
    </w:p>
    <w:p w:rsidR="009B4D48" w:rsidRDefault="009B4D48">
      <w:pPr>
        <w:pStyle w:val="ConsPlusCell"/>
        <w:jc w:val="both"/>
      </w:pPr>
      <w:r>
        <w:t>│    │гамма-сцинтиграмм; набор индивидуальных      │                      │</w:t>
      </w:r>
    </w:p>
    <w:p w:rsidR="009B4D48" w:rsidRDefault="009B4D48">
      <w:pPr>
        <w:pStyle w:val="ConsPlusCell"/>
        <w:jc w:val="both"/>
      </w:pPr>
      <w:r>
        <w:t>│    │дозиметров для определения гамма-излучений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│10. │Гамма-счетчик для иммунологических           │1                     │</w:t>
      </w:r>
    </w:p>
    <w:p w:rsidR="009B4D48" w:rsidRDefault="009B4D48">
      <w:pPr>
        <w:pStyle w:val="ConsPlusCell"/>
        <w:jc w:val="both"/>
      </w:pPr>
      <w:r>
        <w:t>│    │исследований и к нему: шейкер для измерения  │                      │</w:t>
      </w:r>
    </w:p>
    <w:p w:rsidR="009B4D48" w:rsidRDefault="009B4D48">
      <w:pPr>
        <w:pStyle w:val="ConsPlusCell"/>
        <w:jc w:val="both"/>
      </w:pPr>
      <w:r>
        <w:t>│    │проб во время инкубации реактивов с пробами; │                      │</w:t>
      </w:r>
    </w:p>
    <w:p w:rsidR="009B4D48" w:rsidRDefault="009B4D48">
      <w:pPr>
        <w:pStyle w:val="ConsPlusCell"/>
        <w:jc w:val="both"/>
      </w:pPr>
      <w:r>
        <w:t>│    │персональный компьютер для статистического   │                      │</w:t>
      </w:r>
    </w:p>
    <w:p w:rsidR="009B4D48" w:rsidRDefault="009B4D48">
      <w:pPr>
        <w:pStyle w:val="ConsPlusCell"/>
        <w:jc w:val="both"/>
      </w:pPr>
      <w:r>
        <w:t>│    │учета проводимых анализов на гамма-счетчике; │                      │</w:t>
      </w:r>
    </w:p>
    <w:p w:rsidR="009B4D48" w:rsidRDefault="009B4D48">
      <w:pPr>
        <w:pStyle w:val="ConsPlusCell"/>
        <w:jc w:val="both"/>
      </w:pPr>
      <w:r>
        <w:t>│    │морозильная камера для хранения сыворотки    │                      │</w:t>
      </w:r>
    </w:p>
    <w:p w:rsidR="009B4D48" w:rsidRDefault="009B4D48">
      <w:pPr>
        <w:pStyle w:val="ConsPlusCell"/>
        <w:jc w:val="both"/>
      </w:pPr>
      <w:r>
        <w:t>│    │крови          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│11. │Прибор для исследования функции внешнего     │1                     │</w:t>
      </w:r>
    </w:p>
    <w:p w:rsidR="009B4D48" w:rsidRDefault="009B4D48">
      <w:pPr>
        <w:pStyle w:val="ConsPlusCell"/>
        <w:jc w:val="both"/>
      </w:pPr>
      <w:r>
        <w:t>│    │дыхания у детей и проведение медикаментозных │                      │</w:t>
      </w:r>
    </w:p>
    <w:p w:rsidR="009B4D48" w:rsidRDefault="009B4D48">
      <w:pPr>
        <w:pStyle w:val="ConsPlusCell"/>
        <w:jc w:val="both"/>
      </w:pPr>
      <w:r>
        <w:t>│    │тестов         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│12. │Компьютеризированная система для             │1                     │</w:t>
      </w:r>
    </w:p>
    <w:p w:rsidR="009B4D48" w:rsidRDefault="009B4D48">
      <w:pPr>
        <w:pStyle w:val="ConsPlusCell"/>
        <w:jc w:val="both"/>
      </w:pPr>
      <w:r>
        <w:t>│    │электроэнцефалографии с картированием        │                      │</w:t>
      </w:r>
    </w:p>
    <w:p w:rsidR="009B4D48" w:rsidRDefault="009B4D48">
      <w:pPr>
        <w:pStyle w:val="ConsPlusCell"/>
        <w:jc w:val="both"/>
      </w:pPr>
      <w:r>
        <w:t>│    │головного мозга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│13. │Прибор для реоэнцефалографии                 │1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│14. │Гастродуоденоскоп (с торцовой оптикой)       │6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│15. │Дуоденоскоп (с боковой оптикой)              │2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│16. │Колоноскоп (педиатрический)                  │2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│17. │Фибробронхоскоп (педиатрический)             │2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│18. │Источник света для эндоскопии:               │                      │</w:t>
      </w:r>
    </w:p>
    <w:p w:rsidR="009B4D48" w:rsidRDefault="009B4D48">
      <w:pPr>
        <w:pStyle w:val="ConsPlusCell"/>
        <w:jc w:val="both"/>
      </w:pPr>
      <w:r>
        <w:t>│    │галогенный                                   │5                     │</w:t>
      </w:r>
    </w:p>
    <w:p w:rsidR="009B4D48" w:rsidRDefault="009B4D48">
      <w:pPr>
        <w:pStyle w:val="ConsPlusCell"/>
        <w:jc w:val="both"/>
      </w:pPr>
      <w:r>
        <w:t>│    │со вспышкой                                  │1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│19. │Эндоскопическая телевизионная система        │4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│20. │Эндоскопический стол (для проведения         │4                     │</w:t>
      </w:r>
    </w:p>
    <w:p w:rsidR="009B4D48" w:rsidRDefault="009B4D48">
      <w:pPr>
        <w:pStyle w:val="ConsPlusCell"/>
        <w:jc w:val="both"/>
      </w:pPr>
      <w:r>
        <w:t>│    │исследований)  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│21. │Тележка для эндоскопии                       │4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│22. │Установка для мойки эндоскопов               │4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│23. │Ультразвуковой очиститель                    │по требованию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│24. │Эндоскопический отсасывающий насос           │5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│25. │Электрохирургическое устройство              │3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│26. │Фотоаппарат                                  │2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│27. │Лекциоскоп                                   │2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│28. │Инструментарий:                              │                      │</w:t>
      </w:r>
    </w:p>
    <w:p w:rsidR="009B4D48" w:rsidRDefault="009B4D48">
      <w:pPr>
        <w:pStyle w:val="ConsPlusCell"/>
        <w:jc w:val="both"/>
      </w:pPr>
      <w:r>
        <w:t>│    │биопсийные щипцы;                            │10                    │</w:t>
      </w:r>
    </w:p>
    <w:p w:rsidR="009B4D48" w:rsidRDefault="009B4D48">
      <w:pPr>
        <w:pStyle w:val="ConsPlusCell"/>
        <w:jc w:val="both"/>
      </w:pPr>
      <w:r>
        <w:t>│    │захватывающие щипцы;                         │10                    │</w:t>
      </w:r>
    </w:p>
    <w:p w:rsidR="009B4D48" w:rsidRDefault="009B4D48">
      <w:pPr>
        <w:pStyle w:val="ConsPlusCell"/>
        <w:jc w:val="both"/>
      </w:pPr>
      <w:r>
        <w:t>│    │электрод для коагуляции;                     │3                     │</w:t>
      </w:r>
    </w:p>
    <w:p w:rsidR="009B4D48" w:rsidRDefault="009B4D48">
      <w:pPr>
        <w:pStyle w:val="ConsPlusCell"/>
        <w:jc w:val="both"/>
      </w:pPr>
      <w:r>
        <w:t>│    │диаметрический режущий инструмент;           │20                    │</w:t>
      </w:r>
    </w:p>
    <w:p w:rsidR="009B4D48" w:rsidRDefault="009B4D48">
      <w:pPr>
        <w:pStyle w:val="ConsPlusCell"/>
        <w:jc w:val="both"/>
      </w:pPr>
      <w:r>
        <w:t>│    │диаметрические петли;                        │5                     │</w:t>
      </w:r>
    </w:p>
    <w:p w:rsidR="009B4D48" w:rsidRDefault="009B4D48">
      <w:pPr>
        <w:pStyle w:val="ConsPlusCell"/>
        <w:jc w:val="both"/>
      </w:pPr>
      <w:r>
        <w:t>│    │инъектор;                                    │2                     │</w:t>
      </w:r>
    </w:p>
    <w:p w:rsidR="009B4D48" w:rsidRDefault="009B4D48">
      <w:pPr>
        <w:pStyle w:val="ConsPlusCell"/>
        <w:jc w:val="both"/>
      </w:pPr>
      <w:r>
        <w:t>│    │горячие биопсийные щипцы;                    │10                    │</w:t>
      </w:r>
    </w:p>
    <w:p w:rsidR="009B4D48" w:rsidRDefault="009B4D48">
      <w:pPr>
        <w:pStyle w:val="ConsPlusCell"/>
        <w:jc w:val="both"/>
      </w:pPr>
      <w:r>
        <w:lastRenderedPageBreak/>
        <w:t>│    │цитологическая щетка;                        │20                    │</w:t>
      </w:r>
    </w:p>
    <w:p w:rsidR="009B4D48" w:rsidRDefault="009B4D48">
      <w:pPr>
        <w:pStyle w:val="ConsPlusCell"/>
        <w:jc w:val="both"/>
      </w:pPr>
      <w:r>
        <w:t>│    │галогеновая лампа для источника света        │по требованию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│29. │Цитоскоп (детский) N 8, 9, 10, 11, 12        │10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│30. │Автоматизированная диагностическая система   │1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│31. │Автоматизированная система кариотипирования  │1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│32. │Ламинарный шкаф                              │по требованию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│33. │Аминокислотный анализатор                    │1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│34. │Микроскоп                                    │1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│35. │Микроскоп, позволяющий провести              │1                     │</w:t>
      </w:r>
    </w:p>
    <w:p w:rsidR="009B4D48" w:rsidRDefault="009B4D48">
      <w:pPr>
        <w:pStyle w:val="ConsPlusCell"/>
        <w:jc w:val="both"/>
      </w:pPr>
      <w:r>
        <w:t>│    │цитогенетический анализ как в проходящем, так│                      │</w:t>
      </w:r>
    </w:p>
    <w:p w:rsidR="009B4D48" w:rsidRDefault="009B4D48">
      <w:pPr>
        <w:pStyle w:val="ConsPlusCell"/>
        <w:jc w:val="both"/>
      </w:pPr>
      <w:r>
        <w:t>│    │и в отраженном свете, включая флюоресцентное │                      │</w:t>
      </w:r>
    </w:p>
    <w:p w:rsidR="009B4D48" w:rsidRDefault="009B4D48">
      <w:pPr>
        <w:pStyle w:val="ConsPlusCell"/>
        <w:jc w:val="both"/>
      </w:pPr>
      <w:r>
        <w:t>│    │исследование хромосом, снабжен               │                      │</w:t>
      </w:r>
    </w:p>
    <w:p w:rsidR="009B4D48" w:rsidRDefault="009B4D48">
      <w:pPr>
        <w:pStyle w:val="ConsPlusCell"/>
        <w:jc w:val="both"/>
      </w:pPr>
      <w:r>
        <w:t>│    │высокоапертурной оптикой и фотокамерой с     │                      │</w:t>
      </w:r>
    </w:p>
    <w:p w:rsidR="009B4D48" w:rsidRDefault="009B4D48">
      <w:pPr>
        <w:pStyle w:val="ConsPlusCell"/>
        <w:jc w:val="both"/>
      </w:pPr>
      <w:r>
        <w:t>│    │автоматической настройкой экспозиции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│36. │Компьютерная система для анализа визуального │1                     │</w:t>
      </w:r>
    </w:p>
    <w:p w:rsidR="009B4D48" w:rsidRDefault="009B4D48">
      <w:pPr>
        <w:pStyle w:val="ConsPlusCell"/>
        <w:jc w:val="both"/>
      </w:pPr>
      <w:r>
        <w:t>│    │изображения    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│37. │Гинекологическое кресло                      │2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│38. │Бактерицидный облучатель воздуха, в том числе│по требованию         │</w:t>
      </w:r>
    </w:p>
    <w:p w:rsidR="009B4D48" w:rsidRDefault="009B4D48">
      <w:pPr>
        <w:pStyle w:val="ConsPlusCell"/>
        <w:jc w:val="both"/>
      </w:pPr>
      <w:r>
        <w:t>│    │переносной     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│39. │Негатоскоп                                   │по требованию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│40. │Оборудование для кабинета телемедицины (или  │по требованию         │</w:t>
      </w:r>
    </w:p>
    <w:p w:rsidR="009B4D48" w:rsidRDefault="009B4D48">
      <w:pPr>
        <w:pStyle w:val="ConsPlusCell"/>
        <w:jc w:val="both"/>
      </w:pPr>
      <w:r>
        <w:t>│    │скайп-связи)   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│41. │Емкость для сбора бытовых и медицинских      │по требованию         │</w:t>
      </w:r>
    </w:p>
    <w:p w:rsidR="009B4D48" w:rsidRDefault="009B4D48">
      <w:pPr>
        <w:pStyle w:val="ConsPlusCell"/>
        <w:jc w:val="both"/>
      </w:pPr>
      <w:r>
        <w:t>│    │отходов                                      │                      │</w:t>
      </w:r>
    </w:p>
    <w:p w:rsidR="009B4D48" w:rsidRDefault="009B4D4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├────┼─────────────────────────────────────────────┼──────────────────────┤</w:t>
      </w:r>
    </w:p>
    <w:p w:rsidR="009B4D48" w:rsidRDefault="009B4D48">
      <w:pPr>
        <w:pStyle w:val="ConsPlusCell"/>
        <w:jc w:val="both"/>
      </w:pPr>
      <w:r>
        <w:t>│42. │Емкость для дезинфицирующих средств          │по требованию         │</w:t>
      </w:r>
    </w:p>
    <w:p w:rsidR="009B4D48" w:rsidRDefault="009B4D48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└────┴─────────────────────────────────────────────┴──────────────────────┘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10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r>
        <w:t>ПРАВИЛА ОРГАНИЗАЦИИ ДЕЯТЕЛЬНОСТИ ПЕДИАТРИЧЕСКОГО ОТДЕЛЕНИЯ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педиатрического отделения в медицинских организациях.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2. Педиатрическое отделение медицинской организации (далее - Отделение) создается как </w:t>
      </w:r>
      <w:r>
        <w:lastRenderedPageBreak/>
        <w:t>структурное подразделение медицинской организации.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и освобождаемый от должности руководителем медицинской организации, в составе которой создано Отделение.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</w:t>
      </w:r>
      <w:hyperlink r:id="rId38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"педиатрия", имеющий стаж работы по данной специальности не менее 5 лет в соответствии с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 г., регистрационный N 18247).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4. На должность врача Отделения назначается специалист, соответствующий </w:t>
      </w:r>
      <w:hyperlink r:id="rId40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"педиатрия" без предъявления требований к стажу работы в соответствии с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 г., регистрационный N 18247).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5. Штатная численность медицинского персонала Отделения определяется исходя из объема проводимой лечебно-диагностической работы и коечной мощности с учетом рекомендуемых штатных нормативов согласно </w:t>
      </w:r>
      <w:hyperlink w:anchor="P1328" w:history="1">
        <w:r>
          <w:rPr>
            <w:color w:val="0000FF"/>
          </w:rPr>
          <w:t>приложению N 11</w:t>
        </w:r>
      </w:hyperlink>
      <w:r>
        <w:t xml:space="preserve"> к Порядку оказания педиатрической помощи, утвержденному настоящим приказом, и утверждается руководителем медицинской организации, в составе которого оно создано.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Оснащение Отделения осуществляется в соответствии со стандартом оснащения, предусмотренным </w:t>
      </w:r>
      <w:hyperlink w:anchor="P1382" w:history="1">
        <w:r>
          <w:rPr>
            <w:color w:val="0000FF"/>
          </w:rPr>
          <w:t>приложением N 12</w:t>
        </w:r>
      </w:hyperlink>
      <w:r>
        <w:t xml:space="preserve"> к Порядку оказания педиатрической помощи, утвержденному настоящим приказом.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палаты для детей, в том числе одноместные;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комнату для среднего медицинского персонала;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процедурную;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столовую;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lastRenderedPageBreak/>
        <w:t>игровую комнату;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учебный класс;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душевую и туалет для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душевую и туалет для медицинского персонала;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дневной стационар, включающий помещение для приема детей, палаты для размещения детей, помещение для медицинского персонала, санитарную комнату, туалет для медицинского персонала, туалет для детей и их родителей, комнату для отдыха родителей;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комнату для отдыха родителей;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учебный класс клинической базы.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оказание педиатрической помощи;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проведение диагностики и лечения детских болезней;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осуществление профилактических мероприятий, направленных на предупреждение рецидивов заболеваний у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применение современных методов диагностики, лечения заболеваний и патологических состояний у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медицинского персонала по вопросам диагностики и оказания педиатрической помощи;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 xml:space="preserve">проведение санитарно-просветительной работы с детьми и родителями </w:t>
      </w:r>
      <w:hyperlink r:id="rId42" w:history="1">
        <w:r>
          <w:rPr>
            <w:color w:val="0000FF"/>
          </w:rPr>
          <w:t>(законными представителями)</w:t>
        </w:r>
      </w:hyperlink>
      <w:r>
        <w:t xml:space="preserve"> по вопросам профилактики детских болезней и формированию здорового образа жизни;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оказание консультативной помощи врачам отделений медицинской организации по вопросам профилактики, диагностики и лечения детских болезней;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детей;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Отделения в установленном порядке.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8. Отделение может использоваться в качестве клинической базы научных, высших и средних образовательных организаций и организаций дополнительного профессионального образования.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11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jc w:val="right"/>
      </w:pPr>
    </w:p>
    <w:p w:rsidR="009B4D48" w:rsidRDefault="009B4D48">
      <w:pPr>
        <w:pStyle w:val="ConsPlusNormal"/>
        <w:jc w:val="center"/>
      </w:pPr>
      <w:bookmarkStart w:id="11" w:name="P1328"/>
      <w:bookmarkEnd w:id="11"/>
      <w:r>
        <w:t>РЕКОМЕНДУЕМЫЕ ШТАТНЫЕ НОРМАТИВЫ</w:t>
      </w:r>
    </w:p>
    <w:p w:rsidR="009B4D48" w:rsidRDefault="009B4D48">
      <w:pPr>
        <w:pStyle w:val="ConsPlusNormal"/>
        <w:jc w:val="center"/>
      </w:pPr>
      <w:r>
        <w:t>МЕДИЦИНСКОГО ПЕРСОНАЛА ПЕДИАТРИЧЕСКОГО ОТДЕЛЕНИЯ</w:t>
      </w:r>
    </w:p>
    <w:p w:rsidR="009B4D48" w:rsidRDefault="009B4D48">
      <w:pPr>
        <w:pStyle w:val="ConsPlusNormal"/>
        <w:jc w:val="center"/>
      </w:pPr>
      <w:r>
        <w:t>(НА 30 КОЕК) &lt;*&gt;</w:t>
      </w:r>
    </w:p>
    <w:p w:rsidR="009B4D48" w:rsidRDefault="009B4D48">
      <w:pPr>
        <w:pStyle w:val="ConsPlusNormal"/>
        <w:jc w:val="center"/>
      </w:pPr>
    </w:p>
    <w:p w:rsidR="009B4D48" w:rsidRDefault="009B4D48">
      <w:pPr>
        <w:pStyle w:val="ConsPlusNormal"/>
        <w:ind w:firstLine="540"/>
        <w:jc w:val="both"/>
      </w:pPr>
      <w:r>
        <w:t>--------------------------------</w:t>
      </w:r>
    </w:p>
    <w:p w:rsidR="009B4D48" w:rsidRDefault="009B4D48">
      <w:pPr>
        <w:pStyle w:val="ConsPlusNormal"/>
        <w:spacing w:before="220"/>
        <w:ind w:firstLine="540"/>
        <w:jc w:val="both"/>
      </w:pPr>
      <w:r>
        <w:t>&lt;*&gt; Рекомендуемые штатные нормативы медицинского персонала педиатрического отделения не распространяются на медицинские организации частной системы здравоохранения.</w:t>
      </w:r>
    </w:p>
    <w:p w:rsidR="009B4D48" w:rsidRDefault="009B4D4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60"/>
        <w:gridCol w:w="4560"/>
      </w:tblGrid>
      <w:tr w:rsidR="009B4D48">
        <w:trPr>
          <w:trHeight w:val="225"/>
        </w:trPr>
        <w:tc>
          <w:tcPr>
            <w:tcW w:w="456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456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 Количество штатных единиц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Заведующий отделением, врач-педиатр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отделение        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Врач-педиатр отделения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15 коек          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палатная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9,5 на 15 коек (для обеспечения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круглосуточной работы)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процедурной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15 коек          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Старшая медицинская сестра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отделение        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Младшая медицинская сестра по уходу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за больными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9,5 на 15 коек (для обеспечения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круглосуточной работы)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Санитарка-буфетчица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на отделение        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Сестра-хозяйка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отделение        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Санитарка-ваннщица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отделение        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Санитарка-уборщица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должности на отделение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Врач-педиатр дневного стационара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10 коек          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Медицинская сестра дневного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стационара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10 коек                        </w:t>
            </w:r>
          </w:p>
        </w:tc>
      </w:tr>
      <w:tr w:rsidR="009B4D48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Младшая медицинская сестра дневного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стационара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отделение                      </w:t>
            </w:r>
          </w:p>
        </w:tc>
      </w:tr>
    </w:tbl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right"/>
        <w:outlineLvl w:val="1"/>
      </w:pPr>
      <w:r>
        <w:t>Приложение N 12</w:t>
      </w:r>
    </w:p>
    <w:p w:rsidR="009B4D48" w:rsidRDefault="009B4D48">
      <w:pPr>
        <w:pStyle w:val="ConsPlusNormal"/>
        <w:jc w:val="right"/>
      </w:pPr>
      <w:r>
        <w:t>к Порядку оказания</w:t>
      </w:r>
    </w:p>
    <w:p w:rsidR="009B4D48" w:rsidRDefault="009B4D48">
      <w:pPr>
        <w:pStyle w:val="ConsPlusNormal"/>
        <w:jc w:val="right"/>
      </w:pPr>
      <w:r>
        <w:t>педиатрической помощи,</w:t>
      </w:r>
    </w:p>
    <w:p w:rsidR="009B4D48" w:rsidRDefault="009B4D48">
      <w:pPr>
        <w:pStyle w:val="ConsPlusNormal"/>
        <w:jc w:val="right"/>
      </w:pPr>
      <w:r>
        <w:t>утвержденному приказом</w:t>
      </w:r>
    </w:p>
    <w:p w:rsidR="009B4D48" w:rsidRDefault="009B4D48">
      <w:pPr>
        <w:pStyle w:val="ConsPlusNormal"/>
        <w:jc w:val="right"/>
      </w:pPr>
      <w:r>
        <w:lastRenderedPageBreak/>
        <w:t>Министерства здравоохранения</w:t>
      </w:r>
    </w:p>
    <w:p w:rsidR="009B4D48" w:rsidRDefault="009B4D48">
      <w:pPr>
        <w:pStyle w:val="ConsPlusNormal"/>
        <w:jc w:val="right"/>
      </w:pPr>
      <w:r>
        <w:t>и социального развития</w:t>
      </w:r>
    </w:p>
    <w:p w:rsidR="009B4D48" w:rsidRDefault="009B4D48">
      <w:pPr>
        <w:pStyle w:val="ConsPlusNormal"/>
        <w:jc w:val="right"/>
      </w:pPr>
      <w:r>
        <w:t>Российской Федерации</w:t>
      </w:r>
    </w:p>
    <w:p w:rsidR="009B4D48" w:rsidRDefault="009B4D48">
      <w:pPr>
        <w:pStyle w:val="ConsPlusNormal"/>
        <w:jc w:val="right"/>
      </w:pPr>
      <w:r>
        <w:t>от 16 апреля 2012 г. N 366н</w:t>
      </w: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jc w:val="center"/>
      </w:pPr>
      <w:bookmarkStart w:id="12" w:name="P1382"/>
      <w:bookmarkEnd w:id="12"/>
      <w:r>
        <w:t>СТАНДАРТ ОСНАЩЕНИЯ ПЕДИАТРИЧЕСКОГО ОТДЕЛЕНИЯ</w:t>
      </w:r>
    </w:p>
    <w:p w:rsidR="009B4D48" w:rsidRDefault="009B4D4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9B4D48">
        <w:trPr>
          <w:trHeight w:val="225"/>
        </w:trPr>
        <w:tc>
          <w:tcPr>
            <w:tcW w:w="72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N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 Наименование оборудования (оснащения)    </w:t>
            </w:r>
          </w:p>
        </w:tc>
        <w:tc>
          <w:tcPr>
            <w:tcW w:w="2880" w:type="dxa"/>
          </w:tcPr>
          <w:p w:rsidR="009B4D48" w:rsidRDefault="009B4D48">
            <w:pPr>
              <w:pStyle w:val="ConsPlusNonformat"/>
              <w:jc w:val="both"/>
            </w:pPr>
            <w:r>
              <w:t xml:space="preserve">   Количество, штук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Функциональная кровать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числу коек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Функциональная кровать для детей грудного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возраста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Кроватка с подогревом или матрасики для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обогрева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Кислородная подводка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Пеленальный стол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Прикроватный столик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числу коек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Прикроватная информационная доска (маркерная)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числу коек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Аптечка с лекарственными препаратами для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оказания скорой помощи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Мешок Амбу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Манипуляционный стол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Бактерицидный облучатель воздуха      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рециркуляторного типа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Инфузомат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Перфузор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Кардиомонитор с неинвазивным измерением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артериального давления, частоты дыхания,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насыщения крови кислородом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Кресло-каталка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Тележка (каталка) для перевозки больных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Тележка грузовая межкорпусная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Весы электронные для детей до года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Весы  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Ростомер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Тонометр для измерения артериального давления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с манжетой для детей до года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врача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Негатоскоп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Стетофонендоскоп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1 на 1 врача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>Бактерицидный облучатель воздуха, в том числе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переносной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Холодильник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            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Термометр медицинский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Шпатель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lastRenderedPageBreak/>
              <w:t xml:space="preserve">28.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Шкаф для хранения изделий медицинского 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назначения и лекарственных средств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Емкость для дезинфекции инструментария и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расходных материалов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  <w:tr w:rsidR="009B4D48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64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Емкость для сбора бытовых и медицинских      </w:t>
            </w:r>
          </w:p>
          <w:p w:rsidR="009B4D48" w:rsidRDefault="009B4D48">
            <w:pPr>
              <w:pStyle w:val="ConsPlusNonformat"/>
              <w:jc w:val="both"/>
            </w:pPr>
            <w:r>
              <w:t xml:space="preserve">отходов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9B4D48" w:rsidRDefault="009B4D48">
            <w:pPr>
              <w:pStyle w:val="ConsPlusNonformat"/>
              <w:jc w:val="both"/>
            </w:pPr>
            <w:r>
              <w:t xml:space="preserve">по требованию         </w:t>
            </w:r>
          </w:p>
        </w:tc>
      </w:tr>
    </w:tbl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ind w:firstLine="540"/>
        <w:jc w:val="both"/>
      </w:pPr>
    </w:p>
    <w:p w:rsidR="009B4D48" w:rsidRDefault="009B4D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F1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B4D48"/>
    <w:rsid w:val="002C7B3D"/>
    <w:rsid w:val="00531BEA"/>
    <w:rsid w:val="0069379A"/>
    <w:rsid w:val="009655BB"/>
    <w:rsid w:val="009B4D48"/>
    <w:rsid w:val="009E26A8"/>
    <w:rsid w:val="00B242CE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4D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D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4D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4D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4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4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B4D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5167805126373C41BD8E9AB1BD60976F84DAEBE35A01CB17F6FF76E205D7F52669BF3BDEA9270V9g0H" TargetMode="External"/><Relationship Id="rId13" Type="http://schemas.openxmlformats.org/officeDocument/2006/relationships/hyperlink" Target="consultantplus://offline/ref=56D5167805126373C41BD8E9AB1BD60972FE49A6BF36FD16B92663F5692F0268552F97F2BDEA90V7g2H" TargetMode="External"/><Relationship Id="rId18" Type="http://schemas.openxmlformats.org/officeDocument/2006/relationships/hyperlink" Target="consultantplus://offline/ref=56D5167805126373C41BD8E9AB1BD60975F04FABB33FA01CB17F6FF76E205D7F52669BF3BDEA9373V9g6H" TargetMode="External"/><Relationship Id="rId26" Type="http://schemas.openxmlformats.org/officeDocument/2006/relationships/hyperlink" Target="consultantplus://offline/ref=56D5167805126373C41BD8E9AB1BD60975F94BA8B93FA01CB17F6FF76E205D7F52669BF3BDEA9177V9g7H" TargetMode="External"/><Relationship Id="rId39" Type="http://schemas.openxmlformats.org/officeDocument/2006/relationships/hyperlink" Target="consultantplus://offline/ref=56D5167805126373C41BD8E9AB1BD60975F94FADBC3CA01CB17F6FF76EV2g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6D5167805126373C41BD8E9AB1BD60972FF4EA8B936FD16B92663F5692F0268552F97F2BDEA90V7g5H" TargetMode="External"/><Relationship Id="rId34" Type="http://schemas.openxmlformats.org/officeDocument/2006/relationships/hyperlink" Target="consultantplus://offline/ref=56D5167805126373C41BD8E9AB1BD60975FB43A8BF39A01CB17F6FF76E205D7F52669BF3BDEA9177V9gAH" TargetMode="External"/><Relationship Id="rId42" Type="http://schemas.openxmlformats.org/officeDocument/2006/relationships/hyperlink" Target="consultantplus://offline/ref=56D5167805126373C41BD8E9AB1BD6097DF04DA9BB36FD16B92663F5692F0268552F97F2BDEA91V7g3H" TargetMode="External"/><Relationship Id="rId7" Type="http://schemas.openxmlformats.org/officeDocument/2006/relationships/hyperlink" Target="consultantplus://offline/ref=56D5167805126373C41BD8E9AB1BD60976F84DAEBE35A01CB17F6FF76E205D7F52669BF3BDEA927FV9g1H" TargetMode="External"/><Relationship Id="rId12" Type="http://schemas.openxmlformats.org/officeDocument/2006/relationships/hyperlink" Target="consultantplus://offline/ref=56D5167805126373C41BD8E9AB1BD60975FB4CACBE3DA01CB17F6FF76EV2g0H" TargetMode="External"/><Relationship Id="rId17" Type="http://schemas.openxmlformats.org/officeDocument/2006/relationships/hyperlink" Target="consultantplus://offline/ref=56D5167805126373C41BD8E9AB1BD60975F84EA7B938A01CB17F6FF76E205D7F52669BF3BDEA9176V9g3H" TargetMode="External"/><Relationship Id="rId25" Type="http://schemas.openxmlformats.org/officeDocument/2006/relationships/hyperlink" Target="consultantplus://offline/ref=56D5167805126373C41BD8E9AB1BD60975F94FADBC3CA01CB17F6FF76EV2g0H" TargetMode="External"/><Relationship Id="rId33" Type="http://schemas.openxmlformats.org/officeDocument/2006/relationships/hyperlink" Target="consultantplus://offline/ref=56D5167805126373C41BD8E9AB1BD60976F84EA7BC3EA01CB17F6FF76EV2g0H" TargetMode="External"/><Relationship Id="rId38" Type="http://schemas.openxmlformats.org/officeDocument/2006/relationships/hyperlink" Target="consultantplus://offline/ref=56D5167805126373C41BD8E9AB1BD60975FB43A8BF39A01CB17F6FF76E205D7F52669BF3BDEA9177V9g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D5167805126373C41BD8E9AB1BD60975F94FADBC3CA01CB17F6FF76EV2g0H" TargetMode="External"/><Relationship Id="rId20" Type="http://schemas.openxmlformats.org/officeDocument/2006/relationships/hyperlink" Target="consultantplus://offline/ref=56D5167805126373C41BD8E9AB1BD60976F84EA7BC3EA01CB17F6FF76EV2g0H" TargetMode="External"/><Relationship Id="rId29" Type="http://schemas.openxmlformats.org/officeDocument/2006/relationships/hyperlink" Target="consultantplus://offline/ref=56D5167805126373C41BD8E9AB1BD60975F84EA7B938A01CB17F6FF76E205D7F52669BF3BDEA9176V9g3H" TargetMode="External"/><Relationship Id="rId41" Type="http://schemas.openxmlformats.org/officeDocument/2006/relationships/hyperlink" Target="consultantplus://offline/ref=56D5167805126373C41BD8E9AB1BD60975F94FADBC3CA01CB17F6FF76EV2g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D5167805126373C41BD8E9AB1BD60976F84DAEBE35A01CB17F6FF76E205D7F52669BF3BDEA9271V9g6H" TargetMode="External"/><Relationship Id="rId11" Type="http://schemas.openxmlformats.org/officeDocument/2006/relationships/hyperlink" Target="consultantplus://offline/ref=56D5167805126373C41BD8E9AB1BD60975F84EA7B938A01CB17F6FF76E205D7F52669BF3BDEA9176V9g3H" TargetMode="External"/><Relationship Id="rId24" Type="http://schemas.openxmlformats.org/officeDocument/2006/relationships/hyperlink" Target="consultantplus://offline/ref=56D5167805126373C41BD8E9AB1BD60975FB43A8BF39A01CB17F6FF76E205D7F52669BF3BDEA9177V9gAH" TargetMode="External"/><Relationship Id="rId32" Type="http://schemas.openxmlformats.org/officeDocument/2006/relationships/hyperlink" Target="consultantplus://offline/ref=56D5167805126373C41BD8E9AB1BD6097DFE4DAAB336FD16B92663F5V6g9H" TargetMode="External"/><Relationship Id="rId37" Type="http://schemas.openxmlformats.org/officeDocument/2006/relationships/hyperlink" Target="consultantplus://offline/ref=56D5167805126373C41BD8E9AB1BD60976F84EA7BC3EA01CB17F6FF76EV2g0H" TargetMode="External"/><Relationship Id="rId40" Type="http://schemas.openxmlformats.org/officeDocument/2006/relationships/hyperlink" Target="consultantplus://offline/ref=56D5167805126373C41BD8E9AB1BD60975FB43A8BF39A01CB17F6FF76E205D7F52669BF3BDEA9177V9gAH" TargetMode="External"/><Relationship Id="rId5" Type="http://schemas.openxmlformats.org/officeDocument/2006/relationships/hyperlink" Target="consultantplus://offline/ref=56D5167805126373C41BD8E9AB1BD60976F84DAEBE35A01CB17F6FF76E205D7F52669BF3BDEA927EV9gBH" TargetMode="External"/><Relationship Id="rId15" Type="http://schemas.openxmlformats.org/officeDocument/2006/relationships/hyperlink" Target="consultantplus://offline/ref=56D5167805126373C41BD8E9AB1BD60975FB43A8BF39A01CB17F6FF76E205D7F52669BF3BDEA9177V9gAH" TargetMode="External"/><Relationship Id="rId23" Type="http://schemas.openxmlformats.org/officeDocument/2006/relationships/hyperlink" Target="consultantplus://offline/ref=56D5167805126373C41BD8E9AB1BD60975F94FADBC3CA01CB17F6FF76EV2g0H" TargetMode="External"/><Relationship Id="rId28" Type="http://schemas.openxmlformats.org/officeDocument/2006/relationships/hyperlink" Target="consultantplus://offline/ref=56D5167805126373C41BD8E9AB1BD60975FA49A8B93FA01CB17F6FF76E205D7F52669BF3BDEA9176V9g3H" TargetMode="External"/><Relationship Id="rId36" Type="http://schemas.openxmlformats.org/officeDocument/2006/relationships/hyperlink" Target="consultantplus://offline/ref=56D5167805126373C41BD8E9AB1BD60975F84EA7B938A01CB17F6FF76E205D7F52669BF3BDEA9176V9g3H" TargetMode="External"/><Relationship Id="rId10" Type="http://schemas.openxmlformats.org/officeDocument/2006/relationships/hyperlink" Target="consultantplus://offline/ref=56D5167805126373C41BD8E9AB1BD60971F842A7B836FD16B92663F5692F0268552F97F2BDEA93V7g4H" TargetMode="External"/><Relationship Id="rId19" Type="http://schemas.openxmlformats.org/officeDocument/2006/relationships/hyperlink" Target="consultantplus://offline/ref=56D5167805126373C41BD8E9AB1BD6097DF04DA9BB36FD16B92663F5692F0268552F97F2BDEA91V7g3H" TargetMode="External"/><Relationship Id="rId31" Type="http://schemas.openxmlformats.org/officeDocument/2006/relationships/hyperlink" Target="consultantplus://offline/ref=56D5167805126373C41BD8E9AB1BD6097DF04DA9BB36FD16B92663F5692F0268552F97F2BDEA91V7g3H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6D5167805126373C41BD8E9AB1BD60972F84AA7BC36FD16B92663F5692F0268552F97F2BDEA90V7g2H" TargetMode="External"/><Relationship Id="rId14" Type="http://schemas.openxmlformats.org/officeDocument/2006/relationships/hyperlink" Target="consultantplus://offline/ref=56D5167805126373C41BD8E9AB1BD60972F84AA7BC36FD16B92663F5692F0268552F97F2BDEA90V7g2H" TargetMode="External"/><Relationship Id="rId22" Type="http://schemas.openxmlformats.org/officeDocument/2006/relationships/hyperlink" Target="consultantplus://offline/ref=56D5167805126373C41BD8E9AB1BD60975FB43A8BF39A01CB17F6FF76E205D7F52669BF3BDEA9177V9gAH" TargetMode="External"/><Relationship Id="rId27" Type="http://schemas.openxmlformats.org/officeDocument/2006/relationships/hyperlink" Target="consultantplus://offline/ref=56D5167805126373C41BD8E9AB1BD6097DF04DA9BB36FD16B92663F5692F0268552F97F2BDEA91V7g3H" TargetMode="External"/><Relationship Id="rId30" Type="http://schemas.openxmlformats.org/officeDocument/2006/relationships/hyperlink" Target="consultantplus://offline/ref=56D5167805126373C41BD8E9AB1BD60975F04FABB33FA01CB17F6FF76E205D7F52669BF3BDEA9373V9g6H" TargetMode="External"/><Relationship Id="rId35" Type="http://schemas.openxmlformats.org/officeDocument/2006/relationships/hyperlink" Target="consultantplus://offline/ref=56D5167805126373C41BD8E9AB1BD60975F94FADBC3CA01CB17F6FF76EV2g0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13190</Words>
  <Characters>75187</Characters>
  <Application>Microsoft Office Word</Application>
  <DocSecurity>0</DocSecurity>
  <Lines>626</Lines>
  <Paragraphs>176</Paragraphs>
  <ScaleCrop>false</ScaleCrop>
  <Company/>
  <LinksUpToDate>false</LinksUpToDate>
  <CharactersWithSpaces>88201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2017-07-28T07:32:00Z</dcterms:created>
  <dcterms:modified xsi:type="dcterms:W3CDTF">2017-07-28T07:32:00Z</dcterms:modified>
</cp:coreProperties>
</file>