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B37" w:rsidRDefault="00A81B3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81B37" w:rsidRDefault="00A81B37">
      <w:pPr>
        <w:pStyle w:val="ConsPlusNormal"/>
        <w:jc w:val="both"/>
        <w:outlineLvl w:val="0"/>
      </w:pPr>
    </w:p>
    <w:p w:rsidR="00A81B37" w:rsidRDefault="00A81B37">
      <w:pPr>
        <w:pStyle w:val="ConsPlusNormal"/>
        <w:outlineLvl w:val="0"/>
      </w:pPr>
      <w:r>
        <w:t>Зарегистрировано в Минюсте России 21 декабря 2012 г. N 26302</w:t>
      </w:r>
    </w:p>
    <w:p w:rsidR="00A81B37" w:rsidRDefault="00A81B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81B37" w:rsidRDefault="00A81B37">
      <w:pPr>
        <w:pStyle w:val="ConsPlusNormal"/>
      </w:pPr>
    </w:p>
    <w:p w:rsidR="00A81B37" w:rsidRDefault="00A81B37">
      <w:pPr>
        <w:pStyle w:val="ConsPlusTitle"/>
        <w:jc w:val="center"/>
      </w:pPr>
      <w:r>
        <w:t>МИНИСТЕРСТВО ЗДРАВООХРАНЕНИЯ РОССИЙСКОЙ ФЕДЕРАЦИИ</w:t>
      </w:r>
    </w:p>
    <w:p w:rsidR="00A81B37" w:rsidRDefault="00A81B37">
      <w:pPr>
        <w:pStyle w:val="ConsPlusTitle"/>
        <w:jc w:val="center"/>
      </w:pPr>
    </w:p>
    <w:p w:rsidR="00A81B37" w:rsidRDefault="00A81B37">
      <w:pPr>
        <w:pStyle w:val="ConsPlusTitle"/>
        <w:jc w:val="center"/>
      </w:pPr>
      <w:r>
        <w:t>ПРИКАЗ</w:t>
      </w:r>
    </w:p>
    <w:p w:rsidR="00A81B37" w:rsidRDefault="00A81B37">
      <w:pPr>
        <w:pStyle w:val="ConsPlusTitle"/>
        <w:jc w:val="center"/>
      </w:pPr>
      <w:r>
        <w:t>от 15 ноября 2012 г. N 924н</w:t>
      </w:r>
    </w:p>
    <w:p w:rsidR="00A81B37" w:rsidRDefault="00A81B37">
      <w:pPr>
        <w:pStyle w:val="ConsPlusTitle"/>
        <w:jc w:val="center"/>
      </w:pPr>
    </w:p>
    <w:p w:rsidR="00A81B37" w:rsidRDefault="00A81B37">
      <w:pPr>
        <w:pStyle w:val="ConsPlusTitle"/>
        <w:jc w:val="center"/>
      </w:pPr>
      <w:r>
        <w:t>ОБ УТВЕРЖДЕНИИ ПОРЯДКА</w:t>
      </w:r>
    </w:p>
    <w:p w:rsidR="00A81B37" w:rsidRDefault="00A81B37">
      <w:pPr>
        <w:pStyle w:val="ConsPlusTitle"/>
        <w:jc w:val="center"/>
      </w:pPr>
      <w:r>
        <w:t>ОКАЗАНИЯ МЕДИЦИНСКОЙ ПОМОЩИ НАСЕЛЕНИЮ</w:t>
      </w:r>
    </w:p>
    <w:p w:rsidR="00A81B37" w:rsidRDefault="00A81B37">
      <w:pPr>
        <w:pStyle w:val="ConsPlusTitle"/>
        <w:jc w:val="center"/>
      </w:pPr>
      <w:r>
        <w:t>ПО ПРОФИЛЮ "ДЕРМАТОВЕНЕРОЛОГИЯ"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1" w:history="1">
        <w:r>
          <w:rPr>
            <w:color w:val="0000FF"/>
          </w:rPr>
          <w:t>Порядок</w:t>
        </w:r>
      </w:hyperlink>
      <w:r>
        <w:t xml:space="preserve"> оказания медицинской помощи взрослому населению по профилю "дерматовенерология".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A81B37" w:rsidRDefault="00A81B37">
      <w:pPr>
        <w:pStyle w:val="ConsPlusNormal"/>
        <w:spacing w:before="220"/>
        <w:ind w:firstLine="540"/>
        <w:jc w:val="both"/>
      </w:pP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16 марта 2010 г. N 151н "Об утверждении Порядка оказания медицинской помощи больным дерматовенерологического профиля и больным лепрой" (зарегистрирован Министерством юстиции Российской Федерации 13 апреля 2010 г., регистрационный N 16881);</w:t>
      </w:r>
    </w:p>
    <w:p w:rsidR="00A81B37" w:rsidRDefault="00A81B37">
      <w:pPr>
        <w:pStyle w:val="ConsPlusNormal"/>
        <w:spacing w:before="220"/>
        <w:ind w:firstLine="540"/>
        <w:jc w:val="both"/>
      </w:pPr>
      <w:hyperlink r:id="rId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29 сентября 2011 г. N 1087н "О внесении изменения в порядок оказания медицинской помощи больным дерматовенерологического профиля, утвержденный приказом Министерства здравоохранения и социального развития Российской Федерации от 16 марта 2010 г. N 151н" (зарегистрирован Министерством юстиции Российской Федерации 30 ноября 2011 г., регистрационный N 22459).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right"/>
      </w:pPr>
      <w:r>
        <w:t>Министр</w:t>
      </w:r>
    </w:p>
    <w:p w:rsidR="00A81B37" w:rsidRDefault="00A81B37">
      <w:pPr>
        <w:pStyle w:val="ConsPlusNormal"/>
        <w:jc w:val="right"/>
      </w:pPr>
      <w:r>
        <w:t>В.И.СКВОРЦОВА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right"/>
        <w:outlineLvl w:val="0"/>
      </w:pPr>
      <w:r>
        <w:t>Утвержден</w:t>
      </w:r>
    </w:p>
    <w:p w:rsidR="00A81B37" w:rsidRDefault="00A81B37">
      <w:pPr>
        <w:pStyle w:val="ConsPlusNormal"/>
        <w:jc w:val="right"/>
      </w:pPr>
      <w:r>
        <w:t>приказом Министерства здравоохранения</w:t>
      </w:r>
    </w:p>
    <w:p w:rsidR="00A81B37" w:rsidRDefault="00A81B37">
      <w:pPr>
        <w:pStyle w:val="ConsPlusNormal"/>
        <w:jc w:val="right"/>
      </w:pPr>
      <w:r>
        <w:t>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Title"/>
        <w:jc w:val="center"/>
      </w:pPr>
      <w:bookmarkStart w:id="0" w:name="P31"/>
      <w:bookmarkEnd w:id="0"/>
      <w:r>
        <w:t>ПОРЯДОК</w:t>
      </w:r>
    </w:p>
    <w:p w:rsidR="00A81B37" w:rsidRDefault="00A81B37">
      <w:pPr>
        <w:pStyle w:val="ConsPlusTitle"/>
        <w:jc w:val="center"/>
      </w:pPr>
      <w:r>
        <w:t>ОКАЗАНИЯ МЕДИЦИНСКОЙ ПОМОЩИ ПО ПРОФИЛЮ "ДЕРМАТОВЕНЕРОЛОГИЯ"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  <w:r>
        <w:t>1. Настоящий Порядок устанавливает правила оказания медицинской помощи по профилю "дерматовенерология" в медицинских организациях (далее - Медицинская помощь).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2. Медицинская помощь оказывается в виде: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lastRenderedPageBreak/>
        <w:t>первичной медико-санитарной помощи;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скорой медицинской помощи;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3. Медицинская помощь может оказываться в следующих условиях: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круглосуточное медицинское наблюдение и лечение);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не требующих круглосуточного медицинского наблюдения и лечения);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4. Первичная медико-санитарная помощь предусматривает мероприятия по профилактике, диагностике, лечению дерматовенерологических заболеваний и состояний, медицинской реабилитации, формированию здорового образа жизни.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5. Первичная медико-санитарная помощь включает: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первичную врачебную медико-санитарную помощь;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первичную специализированную медико-санитарную помощь.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Первичная врачебная медико-санитарная помощь оказывается в медицинских организациях врачом-терапевтом участковым, врачом-педиатром участковым, врачом общей практики (семейным врачом) в амбулаторных условиях.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В рамках оказания первичной врачебной медико-санитарной помощи, врачи-терапевты участковые, врачи-педиатры участковые, врачи общей практики (семейные врачи) при выявлении у больных высыпаний на коже и (или) слизистых оболочках, кожного зуда, выявление симптомов или признаков инфекций, передаваемых половым путем, в том числе жалоб на симптомы уретрита, вульвовагинита и цервицита направляют больного в медицинскую организацию для оказания ему первичной специализированной медико-санитарной помощи, а также осуществляют оказание медицинской помощи в соответствии с рекомендациями медицинской организации дерматовенерологического профиля, при отсутствии медицинских показаний для направления в нее.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Первичная специализированная медико-санитарная помощь больным осуществляется врачами-дерматовенерологами.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6. Скорая медицинская помощь больным, требующим срочного медицинского вмешательства, оказывается фельдшерскими выездными бригадами скорой медицинской помощи, врачебными выездными бригадами скорой медицинской помощи в соответствии с </w:t>
      </w:r>
      <w:hyperlink r:id="rId8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и социального развития Российской Федерации от 1 ноября 2004 г. N 179 "Об утверждении порядка оказания скорой медицинской помощи" (зарегистрирован Министерством юстиции Российской Федерации 23 ноября 2004 г., регистрационный N 6136), с изменениями, внесенными приказами Министерства здравоохранения и социального развития Российской Федерации от 2 августа 2010 г. N 586н (зарегистрирован Министерством юстиции Российской Федерации 30 августа 2010 г., регистрационный N 18289), от 15 марта 2011 г. N 202н (зарегистрирован Министерством юстиции Российской Федерации 4 апреля 2011 г., регистрационный N 20390) и от 30 января 2012 г. N 65н (зарегистрирован Министерством юстиции Российской Федерации 14 марта 2012 г., </w:t>
      </w:r>
      <w:r>
        <w:lastRenderedPageBreak/>
        <w:t>регистрационный N 23472).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7. Скорая медицинская помощь больным оказывается в экстренной и неотложной форме вне медицинской организации, а также в амбулаторных и стационарных условиях.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8. Бригада скорой медицинской помощи доставляет больных в медицинские организации, имеющие в своей структуре отделение анестезиологии-реанимации или блок (палату) реанимации и интенсивной терапии и обеспечивающие круглосуточное медицинское наблюдение и лечение больных.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9. При наличии медицинских показаний после устранения угрожающего жизни состояния больные переводятся в дерматовенерологическое отделение медицинской организации для оказания специализированной медицинской помощи.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10. При невозможности оказания медицинской помощи в амбулаторных условиях и наличии медицинских показаний больной направляется в медицинскую организацию, оказывающую медицинскую помощь в стационарных условиях.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11. Специализированная, в том числе высокотехнологичная, медицинская помощь больным оказывается врачами-дерматовенерологами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12. При наличии медицинских показаний лечение проводят с привлечением врачей-специалистов по специальностям, предусмотренным </w:t>
      </w:r>
      <w:hyperlink r:id="rId9" w:history="1">
        <w:r>
          <w:rPr>
            <w:color w:val="0000FF"/>
          </w:rPr>
          <w:t>Номенклатурой</w:t>
        </w:r>
      </w:hyperlink>
      <w:r>
        <w:t xml:space="preserve"> специальностей специалистов с высшим и послевузовским медицинским и фармацевтическим образованием в сфере здравоохранения Российской Федерации, утвержденной приказом Министерства здравоохранения и социального развития Российской Федерации от 23 апреля 2009 г. N 210н (зарегистрирован Министерством юстиции Российской Федерации 5 июня 2009 г., регистрационный N 14032), с изменениями, внесенными приказом Министерства здравоохранения и социального развития Российской Федерации от 9 февраля 2011 г. N 94н (зарегистрирован Министерством юстиции Российской Федерации 16 марта 2011 г., регистрационный N 20144).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13. Плановая медицинская помощь больным оказывается при проведении профилактических мероприятий, при заболеваниях и состояниях, не сопровождающихся угрозой жизни больных, не требующих экстренной и неотложной помощи, отсрочка оказания которой на определенное время не повлечет за собой ухудшение состояния больных, угрозу их жизни и здоровью.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14. Оказание специализированной, за исключением высокотехнологичной, медицинской помощи осуществляется в федеральных государственных медицинских организациях, находящихся в ведении Министерства здравоохранения Российской Федерации, при необходимости установления окончательного диагноза в связи с нетипичностью течения заболевания, отсутствии эффекта от проводимой терапии и (или) повторных курсов лечения при вероятной эффективности других методов лечения, высоком риске хирургического лечения в связи с осложненным течением основного заболевания или наличием сопутствующих заболеваний, необходимости дообследования в диагностически сложных случаях и (или) комплексной предоперационной подготовке у больных с осложненными формами заболевания, сопутствующими заболеваниями, при необходимости повторной госпитализации по рекомендации указанных федеральных государственных медицинских организаций в соответствии с </w:t>
      </w:r>
      <w:hyperlink r:id="rId10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в федеральные государственные учреждения, находящиеся в ведении Министерства здравоохранения и социального развития Российской Федерации, для оказания специализированной медицинской помощи, приведенным в приложении к </w:t>
      </w:r>
      <w:hyperlink r:id="rId11" w:history="1">
        <w:r>
          <w:rPr>
            <w:color w:val="0000FF"/>
          </w:rPr>
          <w:t>Порядку</w:t>
        </w:r>
      </w:hyperlink>
      <w:r>
        <w:t xml:space="preserve"> организации оказания специализированной </w:t>
      </w:r>
      <w:r>
        <w:lastRenderedPageBreak/>
        <w:t xml:space="preserve">медицинской помощи, утвержденному приказом Министерства здравоохранения и социального развития Российской Федерации от 16 апреля 2010 г. N 243н (зарегистрирован Министерством юстиции Российской Федерации 12 мая 2010 г., регистрационный N 17175), а также при наличии у больного медицинских показаний - в федеральных государственных медицинских организациях, оказывающих специализированную медицинскую помощь, в соответствии с </w:t>
      </w:r>
      <w:hyperlink r:id="rId12" w:history="1">
        <w:r>
          <w:rPr>
            <w:color w:val="0000FF"/>
          </w:rPr>
          <w:t>Порядком</w:t>
        </w:r>
      </w:hyperlink>
      <w:r>
        <w:t xml:space="preserve">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показаний, утвержденным приказом Министерства здравоохранения и социального развития Российской Федерации от 5 октября 2005 г. N 617 (зарегистрирован Министерством юстиции Российской Федерации 27 октября 2005 г., регистрационный N 7115).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15. При наличии у больного медицинских показаний к оказанию высокотехнологичной медицинской помощи его направление в медицинскую организацию, оказывающую высокотехнологичную медицинскую помощь, осуществляется в соответствии с </w:t>
      </w:r>
      <w:hyperlink r:id="rId13" w:history="1">
        <w:r>
          <w:rPr>
            <w:color w:val="0000FF"/>
          </w:rPr>
          <w:t>Порядком</w:t>
        </w:r>
      </w:hyperlink>
      <w:r>
        <w:t xml:space="preserve"> направления граждан Российской Федерации для оказания высокотехнологичной медицинской помощи за счет бюджетных ассигнований, предусмотренных в федеральном бюджете Министерству здравоохранения и социального развития Российской Федерации, путем применения специализированной информационной системы, утвержденным приказом Министерства здравоохранения и социального развития Российской Федерации от 28 декабря 2011 г. N 1689н (зарегистрирован Министерством юстиции Российской Федерации 8 февраля 2012 г., регистрационный N 23164).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16. При подозрении или установлении диагноза врожденного сифилиса новорожденным в неонатальном периоде проводят специфическое лечение в родильном доме (отделении) или в детском инфекционном отделении с привлечением врача-дерматовенеролога, врача-неонатолога и (или) врача-педиатра. При наличии медицинских показаний для продолжения лечения и (или) уточнения диагноза осуществляется перевод детей в дерматовенерологическое или инфекционное отделение детской больницы.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При выявлении у больного инфекций, передаваемых половым путем, осложненных воспалительными заболеваниями органов малого таза и других органов, в том числе при беременности, лечение проводят с привлечением врача-акушера-гинеколога, врача-уролога, врача-офтальмолога, врача-колопроктолога.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17. В случае выявления (подозрения) онкологического заболевания у больного во время оказания медицинской помощи больного направляют в первичный онкологический кабинет (отделение).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18. Больные с дерматовенерологическими заболеваниями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19. Медицинская помощь больным по профилю "дерматовенерология" оказывается в соответствии с </w:t>
      </w:r>
      <w:hyperlink w:anchor="P77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306" w:history="1">
        <w:r>
          <w:rPr>
            <w:color w:val="0000FF"/>
          </w:rPr>
          <w:t>23</w:t>
        </w:r>
      </w:hyperlink>
      <w:r>
        <w:t xml:space="preserve"> к настоящему Порядку.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1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</w:pPr>
      <w:bookmarkStart w:id="1" w:name="P77"/>
      <w:bookmarkEnd w:id="1"/>
      <w:r>
        <w:t>ПРАВИЛА</w:t>
      </w:r>
    </w:p>
    <w:p w:rsidR="00A81B37" w:rsidRDefault="00A81B37">
      <w:pPr>
        <w:pStyle w:val="ConsPlusNormal"/>
        <w:jc w:val="center"/>
      </w:pPr>
      <w:r>
        <w:t>ОРГАНИЗАЦИИ ДЕЯТЕЛЬНОСТИ КОЖНО-ВЕНЕРОЛОГИЧЕСКОГО ДИСПАНСЕРА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кожно-венерологического диспансера.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2. Кожно-венерологический диспансер (далее - Диспансер) оказывает первичную специализированную медико-санитарную помощь и специализированную медицинскую помощь больным по профилю "дерматовенерология".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3. Диспансер является самостоятельной медицинской организацией.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4. На должность руководителя Диспансера назначается специалист, соответствующий Квалификационным </w:t>
      </w:r>
      <w:hyperlink r:id="rId14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 N 14292), с изменениями, внесенными приказом Министерства здравоохранения и социального развития Российской Федерации от 26 декабря 2011 г. N 1644н (зарегистрирован Министерством юстиции Российской Федерации 18 апреля 2012 г., регистрационный N 23879), по специальности "дерматовенерология".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5. Структура Диспансера и его численность устанавливаются руководителем Диспансера в зависимости от объема проводимой лечебно-диагностической работы и численности обслуживаемого населения с учетом рекомендуемых штатных нормативов, установленных </w:t>
      </w:r>
      <w:hyperlink w:anchor="P131" w:history="1">
        <w:r>
          <w:rPr>
            <w:color w:val="0000FF"/>
          </w:rPr>
          <w:t>приложением N 2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6. В Диспансере назначается ответственный за проведение противолепрозных мероприятий, прошедший обучение в установленном порядке.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7. Для обеспечения функций Диспансера в его структуре рекомендуется предусматривать: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стационарное отделение, в том числе дневной стационар;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консультативно-диагностическое отделение;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отделение (кабинет) физиотерапевтических методов лечения;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подростковый специализированный центр профилактики и лечения инфекций, передаваемых половым путем;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клинико-диагностическую лабораторию;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организационно-методический отдел (кабинет).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8. В Диспансере рекомендуется предусматривать: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приемное отделение;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регистратуру;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отделение для проведения медицинских осмотров;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отдел программно-информационной поддержки;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lastRenderedPageBreak/>
        <w:t>отдел кадров;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бухгалтерию;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финансово-экономический отдел;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административно-хозяйственный отдел;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другие отделения в соответствии с производственной необходимостью.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9. Диспансер осуществляет следующие функции: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оказание первичной специализированной медико-санитарной помощи и специализированной медицинской помощи больным с заболеваниями кожи, подкожно-жировой клетчатки, инфекциями, передаваемыми половым путем;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диспансерное наблюдение больных с заболеваниями кожи, подкожно-жировой клетчатки, инфекциями, передаваемыми половым путем;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проведение периодических и профилактических медицинских осмотров больных с дерматовенерологическими заболеваниями;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организационно-методическое руководство по раннему выявлению и отбору в медицинских организациях больных с заболеваниями дерматовенерологического профиля, нуждающихся в оказании первичной специализированной медико-санитарной и специализированной, в том числе высокотехнологичной, медицинской помощи;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ежегодное прогнозирование и учет числа нуждающихся в высокотехнологичной медицинской помощи, анализ средней длительности ожидания и числа больных, получивших высокотехнологичную медицинскую помощь по профилю "дерматовенерология";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проведение мероприятий, направленных на совершенствование профилактики и раннего выявления больных с дерматовенерологическими заболеваниями;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анализ состояния и качества оказания первичной специализированной медико-санитарной помощи и специализированной медицинской помощи по профилю "дерматовенерология", эффективности профилактических мероприятий, диагностики, лечения и диспансерного наблюдения;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которые предусмотрено законодательством;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внедрение в деятельность Диспансера современных информационных технологий по учету заболеваемости и ведению медицинской документации;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ведение эпидемиологического мониторинга заболеваемости в организациях, оказывающих медицинскую помощь больным по профилю "дерматовенерология";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участие в мониторировании изменчивости и контроля качества лабораторной диагностики возбудителей инфекций, передаваемых половым путем;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участие в организации и проведении научно-практических мероприятий по вопросам дерматовенерологии и косметологии;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клинико-экспертная оценка эффективности и качества оказания лечебно-диагностической помощи больным с дерматовенерологическими заболеваниями врачами общей практики, а также </w:t>
      </w:r>
      <w:r>
        <w:lastRenderedPageBreak/>
        <w:t>другими врачами-специалистами медицинских организаций;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организация и проведение санитарно-гигиенической работы среди населения по профилактике дерматовенерологических заболеваний.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10. Диспансер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2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jc w:val="right"/>
      </w:pPr>
    </w:p>
    <w:p w:rsidR="00A81B37" w:rsidRDefault="00A81B37">
      <w:pPr>
        <w:pStyle w:val="ConsPlusNormal"/>
        <w:jc w:val="center"/>
      </w:pPr>
      <w:bookmarkStart w:id="2" w:name="P131"/>
      <w:bookmarkEnd w:id="2"/>
      <w:r>
        <w:t>РЕКОМЕНДУЕМЫЕ ШТАТНЫЕ НОРМАТИВЫ</w:t>
      </w:r>
    </w:p>
    <w:p w:rsidR="00A81B37" w:rsidRDefault="00A81B37">
      <w:pPr>
        <w:pStyle w:val="ConsPlusNormal"/>
        <w:jc w:val="center"/>
      </w:pPr>
      <w:r>
        <w:t>КОЖНО-ВЕНЕРОЛОГИЧЕСКОГО ДИСПАНСЕРА (ЗА ИСКЛЮЧЕНИЕМ</w:t>
      </w:r>
    </w:p>
    <w:p w:rsidR="00A81B37" w:rsidRDefault="00A81B37">
      <w:pPr>
        <w:pStyle w:val="ConsPlusNormal"/>
        <w:jc w:val="center"/>
      </w:pPr>
      <w:r>
        <w:t>ОРГАНИЗАЦИОННО-МЕТОДИЧЕСКОГО ОТДЕЛА (КАБИНЕТА),</w:t>
      </w:r>
    </w:p>
    <w:p w:rsidR="00A81B37" w:rsidRDefault="00A81B37">
      <w:pPr>
        <w:pStyle w:val="ConsPlusNormal"/>
        <w:jc w:val="center"/>
      </w:pPr>
      <w:r>
        <w:t>КОНСУЛЬТАТИВНО-ДИАГНОСТИЧЕСКОГО И СТАЦИОНАРНОГО</w:t>
      </w:r>
    </w:p>
    <w:p w:rsidR="00A81B37" w:rsidRDefault="00A81B37">
      <w:pPr>
        <w:pStyle w:val="ConsPlusNormal"/>
        <w:jc w:val="center"/>
      </w:pPr>
      <w:r>
        <w:t>ОТДЕЛЕНИЯ, ОТДЕЛЕНИЯ (КАБИНЕТА) ФИЗИОТЕРАПЕВТИЧЕСКИХ</w:t>
      </w:r>
    </w:p>
    <w:p w:rsidR="00A81B37" w:rsidRDefault="00A81B37">
      <w:pPr>
        <w:pStyle w:val="ConsPlusNormal"/>
        <w:jc w:val="center"/>
      </w:pPr>
      <w:r>
        <w:t>МЕТОДОВ ЛЕЧЕНИЯ, ПОДРОСТКОВОГО СПЕЦИАЛИЗИРОВАННОГО ЦЕНТРА</w:t>
      </w:r>
    </w:p>
    <w:p w:rsidR="00A81B37" w:rsidRDefault="00A81B37">
      <w:pPr>
        <w:pStyle w:val="ConsPlusNormal"/>
        <w:jc w:val="center"/>
      </w:pPr>
      <w:r>
        <w:t>ПРОФИЛАКТИКИ И ЛЕЧЕНИЯ ИНФЕКЦИЙ, ПЕРЕДАВАЕМЫХ ПОЛОВЫМ</w:t>
      </w:r>
    </w:p>
    <w:p w:rsidR="00A81B37" w:rsidRDefault="00A81B37">
      <w:pPr>
        <w:pStyle w:val="ConsPlusNormal"/>
        <w:jc w:val="center"/>
      </w:pPr>
      <w:r>
        <w:t>ПУТЕМ, КЛИНИКО-ДИАГНОСТИЧЕСКОЙ ЛАБОРАТОРИИ)</w:t>
      </w:r>
    </w:p>
    <w:p w:rsidR="00A81B37" w:rsidRDefault="00A81B3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4320"/>
        <w:gridCol w:w="3960"/>
      </w:tblGrid>
      <w:tr w:rsidR="00A81B37">
        <w:trPr>
          <w:trHeight w:val="225"/>
        </w:trPr>
        <w:tc>
          <w:tcPr>
            <w:tcW w:w="96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432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 Наименование должности      </w:t>
            </w:r>
          </w:p>
        </w:tc>
        <w:tc>
          <w:tcPr>
            <w:tcW w:w="396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Количество должностей 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43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Главный врач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43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Главная медицинская сестра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</w:tbl>
    <w:p w:rsidR="00A81B37" w:rsidRDefault="00A81B37">
      <w:pPr>
        <w:pStyle w:val="ConsPlusNormal"/>
        <w:jc w:val="right"/>
      </w:pPr>
    </w:p>
    <w:p w:rsidR="00A81B37" w:rsidRDefault="00A81B37">
      <w:pPr>
        <w:pStyle w:val="ConsPlusNormal"/>
        <w:jc w:val="right"/>
      </w:pPr>
    </w:p>
    <w:p w:rsidR="00A81B37" w:rsidRDefault="00A81B37">
      <w:pPr>
        <w:pStyle w:val="ConsPlusNormal"/>
        <w:jc w:val="right"/>
      </w:pPr>
    </w:p>
    <w:p w:rsidR="00A81B37" w:rsidRDefault="00A81B37">
      <w:pPr>
        <w:pStyle w:val="ConsPlusNormal"/>
        <w:jc w:val="right"/>
      </w:pPr>
    </w:p>
    <w:p w:rsidR="00A81B37" w:rsidRDefault="00A81B37">
      <w:pPr>
        <w:pStyle w:val="ConsPlusNormal"/>
        <w:jc w:val="right"/>
      </w:pPr>
    </w:p>
    <w:p w:rsidR="00A81B37" w:rsidRDefault="00A81B37">
      <w:pPr>
        <w:pStyle w:val="ConsPlusNormal"/>
        <w:jc w:val="right"/>
        <w:outlineLvl w:val="1"/>
      </w:pPr>
      <w:r>
        <w:t>Приложение N 3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jc w:val="right"/>
      </w:pPr>
    </w:p>
    <w:p w:rsidR="00A81B37" w:rsidRDefault="00A81B37">
      <w:pPr>
        <w:pStyle w:val="ConsPlusNormal"/>
        <w:jc w:val="center"/>
      </w:pPr>
      <w:r>
        <w:t>ПРАВИЛА</w:t>
      </w:r>
    </w:p>
    <w:p w:rsidR="00A81B37" w:rsidRDefault="00A81B37">
      <w:pPr>
        <w:pStyle w:val="ConsPlusNormal"/>
        <w:jc w:val="center"/>
      </w:pPr>
      <w:r>
        <w:t>ОРГАНИЗАЦИИ ДЕЯТЕЛЬНОСТИ ОРГАНИЗАЦИОННО-МЕТОДИЧЕСКОГО</w:t>
      </w:r>
    </w:p>
    <w:p w:rsidR="00A81B37" w:rsidRDefault="00A81B37">
      <w:pPr>
        <w:pStyle w:val="ConsPlusNormal"/>
        <w:jc w:val="center"/>
      </w:pPr>
      <w:r>
        <w:t>ОТДЕЛА (КАБИНЕТА) КОЖНО-ВЕНЕРОЛОГИЧЕСКОГО ДИСПАНСЕРА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организационно-методического отдела (кабинета) кожно-венерологического диспансера.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2. Организационно-методический отдел (кабинет) (далее - Отдел) является структурным подразделением кожно-венерологического диспансера (далее - Диспансер).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lastRenderedPageBreak/>
        <w:t>3. Отдел обеспечивает организационно-методическую работу по вопросам совершенствования профилактики, диагностики и лечения больных с дерматовенерологическими заболеваниями.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4. На должность заведующего Отдела назначается специалист, соответствующий Квалификационным </w:t>
      </w:r>
      <w:hyperlink r:id="rId15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"дерматовенерология".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5. Основные функции Отдела: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ведение эпидемиологического мониторинга дерматовенерологических заболеваний;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представление отчетов о деятельности в установленном порядке, сбор данных для регистров, ведение которых предусмотрено законодательством;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анализ распространенности дерматовенерологических заболеваний;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участие в системе мониторинга изменчивости и контроля качества лабораторной диагностики возбудителей инфекций, передаваемых половым путем;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участие в разработке целевых программ и других документов по совершенствованию профилактики, диагностики и лечения дерматовенерологических заболеваний;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обеспечение организационно-методического руководства деятельности организаций, оказывающих медицинскую помощь больным по профилю "дерматовенерология", в том числе по ведению статистического учета и отчетности;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внедрение в деятельность Диспансера современных информационных технологий, в том числе медицинских информационных систем;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организация диспансерного наблюдения больных по профилю "дерматовенерология".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6. Штатная численность Отдела устанавливается руководителем Диспансера, в составе которого он создан,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190" w:history="1">
        <w:r>
          <w:rPr>
            <w:color w:val="0000FF"/>
          </w:rPr>
          <w:t>приложением N 4</w:t>
        </w:r>
      </w:hyperlink>
      <w:r>
        <w:t xml:space="preserve"> к Порядку оказания медицинской помощи населению по профилю "дерматовенерология", утвержденному настоящим приказом.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7. Оснащение Отдела осуществляется с учетом видов проводимых исследований в соответствии со стандартом оснащения, предусмотренным </w:t>
      </w:r>
      <w:hyperlink w:anchor="P220" w:history="1">
        <w:r>
          <w:rPr>
            <w:color w:val="0000FF"/>
          </w:rPr>
          <w:t>приложением N 5</w:t>
        </w:r>
      </w:hyperlink>
      <w:r>
        <w:t xml:space="preserve"> к Порядку оказания медицинской помощи населению по профилю "дерматовенерология", утвержденному настоящим приказом.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right"/>
        <w:outlineLvl w:val="1"/>
      </w:pPr>
      <w:r>
        <w:t>Приложение N 4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</w:pPr>
      <w:bookmarkStart w:id="3" w:name="P190"/>
      <w:bookmarkEnd w:id="3"/>
      <w:r>
        <w:t>РЕКОМЕНДУЕМЫЕ ШТАТНЫЕ НОРМАТИВЫ</w:t>
      </w:r>
    </w:p>
    <w:p w:rsidR="00A81B37" w:rsidRDefault="00A81B37">
      <w:pPr>
        <w:pStyle w:val="ConsPlusNormal"/>
        <w:jc w:val="center"/>
      </w:pPr>
      <w:r>
        <w:t>ОРГАНИЗАЦИОННО-МЕТОДИЧЕСКОГО ОТДЕЛА (КАБИНЕТА)</w:t>
      </w:r>
    </w:p>
    <w:p w:rsidR="00A81B37" w:rsidRDefault="00A81B37">
      <w:pPr>
        <w:pStyle w:val="ConsPlusNormal"/>
        <w:jc w:val="center"/>
      </w:pPr>
      <w:r>
        <w:t>КОЖНО-ВЕНЕРОЛОГИЧЕСКОГО ДИСПАНСЕРА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080"/>
        <w:gridCol w:w="5280"/>
        <w:gridCol w:w="2880"/>
      </w:tblGrid>
      <w:tr w:rsidR="00A81B37">
        <w:trPr>
          <w:trHeight w:val="225"/>
        </w:trPr>
        <w:tc>
          <w:tcPr>
            <w:tcW w:w="108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N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п/п  </w:t>
            </w:r>
          </w:p>
        </w:tc>
        <w:tc>
          <w:tcPr>
            <w:tcW w:w="528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     Наименование должности          </w:t>
            </w:r>
          </w:p>
        </w:tc>
        <w:tc>
          <w:tcPr>
            <w:tcW w:w="288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Количество должностей </w:t>
            </w:r>
          </w:p>
        </w:tc>
      </w:tr>
      <w:tr w:rsidR="00A81B37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1.   </w:t>
            </w:r>
          </w:p>
        </w:tc>
        <w:tc>
          <w:tcPr>
            <w:tcW w:w="5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Заведующий организационно-методическим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отделом (кабинетом) - врач-статистик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(врач-методист)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1           </w:t>
            </w:r>
          </w:p>
        </w:tc>
      </w:tr>
      <w:tr w:rsidR="00A81B37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2.   </w:t>
            </w:r>
          </w:p>
        </w:tc>
        <w:tc>
          <w:tcPr>
            <w:tcW w:w="5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Врач-статистик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  <w:tr w:rsidR="00A81B37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3.   </w:t>
            </w:r>
          </w:p>
        </w:tc>
        <w:tc>
          <w:tcPr>
            <w:tcW w:w="5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Врач-методист        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  <w:tr w:rsidR="00A81B37">
        <w:trPr>
          <w:trHeight w:val="225"/>
        </w:trPr>
        <w:tc>
          <w:tcPr>
            <w:tcW w:w="10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4.   </w:t>
            </w:r>
          </w:p>
        </w:tc>
        <w:tc>
          <w:tcPr>
            <w:tcW w:w="5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Медицинский статистик                     </w:t>
            </w:r>
          </w:p>
        </w:tc>
        <w:tc>
          <w:tcPr>
            <w:tcW w:w="2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не менее 1      </w:t>
            </w:r>
          </w:p>
        </w:tc>
      </w:tr>
    </w:tbl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5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</w:pPr>
      <w:bookmarkStart w:id="4" w:name="P220"/>
      <w:bookmarkEnd w:id="4"/>
      <w:r>
        <w:t>СТАНДАРТ</w:t>
      </w:r>
    </w:p>
    <w:p w:rsidR="00A81B37" w:rsidRDefault="00A81B37">
      <w:pPr>
        <w:pStyle w:val="ConsPlusNormal"/>
        <w:jc w:val="center"/>
      </w:pPr>
      <w:r>
        <w:t>ОСНАЩЕНИЯ ОРГАНИЗАЦИОННО-МЕТОДИЧЕСКОГО ОТДЕЛА (КАБИНЕТА)</w:t>
      </w:r>
    </w:p>
    <w:p w:rsidR="00A81B37" w:rsidRDefault="00A81B37">
      <w:pPr>
        <w:pStyle w:val="ConsPlusNormal"/>
        <w:jc w:val="center"/>
      </w:pPr>
      <w:r>
        <w:t>КОЖНО-ВЕНЕРОЛОГИЧЕСКОГО ДИСПАНСЕРА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040"/>
        <w:gridCol w:w="336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N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0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Наименование оснащения (оборудования)  </w:t>
            </w:r>
          </w:p>
        </w:tc>
        <w:tc>
          <w:tcPr>
            <w:tcW w:w="336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Требуемое количество, шт.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0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Рабочее место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по требованию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0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</w:t>
            </w:r>
          </w:p>
        </w:tc>
        <w:tc>
          <w:tcPr>
            <w:tcW w:w="33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1 на каждое рабочее место </w:t>
            </w:r>
          </w:p>
        </w:tc>
      </w:tr>
    </w:tbl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6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</w:pPr>
      <w:r>
        <w:t>ПРАВИЛА</w:t>
      </w:r>
    </w:p>
    <w:p w:rsidR="00A81B37" w:rsidRDefault="00A81B37">
      <w:pPr>
        <w:pStyle w:val="ConsPlusNormal"/>
        <w:jc w:val="center"/>
      </w:pPr>
      <w:r>
        <w:t>ОРГАНИЗАЦИИ ДЕЯТЕЛЬНОСТИ КОНСУЛЬТАТИВНО-ДИАГНОСТИЧЕСКОГО</w:t>
      </w:r>
    </w:p>
    <w:p w:rsidR="00A81B37" w:rsidRDefault="00A81B37">
      <w:pPr>
        <w:pStyle w:val="ConsPlusNormal"/>
        <w:jc w:val="center"/>
      </w:pPr>
      <w:r>
        <w:t>ОТДЕЛЕНИЯ КОЖНО-ВЕНЕРОЛОГИЧЕСКОГО ДИСПАНСЕРА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консультативно-диагностического отделения кожно-венерологического диспансера в амбулаторных условиях.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lastRenderedPageBreak/>
        <w:t>2. Консультативно-диагностическое отделение (далее - Отделение) является структурным подразделением кожно-венерологического диспансера (далее - Диспансер), создаваемым для оказания медицинской помощи по профилю "дерматовенерология" в амбулаторных условиях.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3. На должность врача-дерматовенеролога Отделения назначается специалист, соответствующий Квалификационным </w:t>
      </w:r>
      <w:hyperlink r:id="rId16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"дерматовенерология".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4. Отделение осуществляет функции по профилактике, диагностике, лечению и диспансерному наблюдению: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больных с заболеваниями кожи и подкожной клетчатки, косметологическими дефектами кожи, инфекциями, передаваемыми половым путем, и ассоциированными заболеваниями, направляемых врачами-терапевтами участковыми, врачами общей практики (семейными врачами) и врачами других специальностей, а также обратившихся самостоятельно;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лиц с повышенным риском дерматовенерологических заболеваний, направляемых кабинетами медицинской профилактики, кабинетами доврачебного контроля поликлиник.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5. В структуре Отделения рекомендуется предусматривать кабинеты: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для оказания лечебно-диагностической помощи больным с заболеваниями кожи, в том числе новообразованиями кожи;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для оказания лечебно-диагностической помощи больным с микозами гладкой кожи и ее придатков;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для оказания лечебно-диагностической помощи больным с инфекциями, передаваемыми половым путем;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для оказания лечебно-диагностической помощи детскому населению;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для оказания лечебно-диагностической помощи при косметологических дефектах кожи;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функциональной диагностики;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ультразвуковой диагностики;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процедурный.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6. Штатная численность Отделения устанавливается руководителем Диспансера, в составе которого создано Отделение, исходя из объема проводимой лечебно-диагностической работы и численности обслуживаемого населения, с учетом рекомендуемых штатных нормативов, предусмотренных </w:t>
      </w:r>
      <w:hyperlink w:anchor="P277" w:history="1">
        <w:r>
          <w:rPr>
            <w:color w:val="0000FF"/>
          </w:rPr>
          <w:t>приложением N 7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7. Оснащение Отделения осуществляется в соответствии со стандартом оснащения, предусмотренным </w:t>
      </w:r>
      <w:hyperlink w:anchor="P331" w:history="1">
        <w:r>
          <w:rPr>
            <w:color w:val="0000FF"/>
          </w:rPr>
          <w:t>приложением N 8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right"/>
        <w:outlineLvl w:val="1"/>
      </w:pPr>
      <w:r>
        <w:lastRenderedPageBreak/>
        <w:t>Приложение N 7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jc w:val="right"/>
      </w:pPr>
    </w:p>
    <w:p w:rsidR="00A81B37" w:rsidRDefault="00A81B37">
      <w:pPr>
        <w:pStyle w:val="ConsPlusNormal"/>
        <w:jc w:val="center"/>
      </w:pPr>
      <w:bookmarkStart w:id="5" w:name="P277"/>
      <w:bookmarkEnd w:id="5"/>
      <w:r>
        <w:t>РЕКОМЕНДУЕМЫЕ ШТАТНЫЕ НОРМАТИВЫ</w:t>
      </w:r>
    </w:p>
    <w:p w:rsidR="00A81B37" w:rsidRDefault="00A81B37">
      <w:pPr>
        <w:pStyle w:val="ConsPlusNormal"/>
        <w:jc w:val="center"/>
      </w:pPr>
      <w:r>
        <w:t>КОНСУЛЬТАТИВНО-ДИАГНОСТИЧЕСКОГО ОТДЕЛЕНИЯ</w:t>
      </w:r>
    </w:p>
    <w:p w:rsidR="00A81B37" w:rsidRDefault="00A81B37">
      <w:pPr>
        <w:pStyle w:val="ConsPlusNormal"/>
        <w:jc w:val="center"/>
      </w:pPr>
      <w:r>
        <w:t>КОЖНО-ВЕНЕРОЛОГИЧЕСКОГО ДИСПАНСЕРА &lt;*&gt;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ind w:firstLine="540"/>
        <w:jc w:val="both"/>
      </w:pPr>
      <w:r>
        <w:t>--------------------------------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&lt;*&gt; Настоящие рекомендуемые штатные нормативы консультативно-диагностического отделения не распространяются на медицинские организации частной системы здравоохранения.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3840"/>
        <w:gridCol w:w="456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38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Наименование должности    </w:t>
            </w:r>
          </w:p>
        </w:tc>
        <w:tc>
          <w:tcPr>
            <w:tcW w:w="456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  Количество должностей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Заведующий отделением - врач-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дерматовенеролог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 при наличии 5 должностей врачей-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     специалистов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Врач-дерматовенеролог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1 на 20000 обслуживаемого населения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Старшая медицинская сестра   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    1     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Врач-физиотерапевт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не менее 1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 ультразвуковой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диагностики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не менее 1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Медицинский психолог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не менее 1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3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Врач-косметолог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не менее 1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3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 - клинический миколог   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не менее 1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3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Врач-акушер-гинеколог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не менее 1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3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Врач-уролог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не менее 1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3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Медицинская сестра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1 на каждую должность врача-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    специалиста; 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не менее 2 на процедурный кабинет;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3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Медицинская сестра по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физиотерапии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не менее 2 на Отделение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3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Санитар                      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 на 3 кабинета, функционирующих в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      Отделении              </w:t>
            </w:r>
          </w:p>
        </w:tc>
      </w:tr>
    </w:tbl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8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</w:pPr>
      <w:bookmarkStart w:id="6" w:name="P331"/>
      <w:bookmarkEnd w:id="6"/>
      <w:r>
        <w:t>СТАНДАРТ</w:t>
      </w:r>
    </w:p>
    <w:p w:rsidR="00A81B37" w:rsidRDefault="00A81B37">
      <w:pPr>
        <w:pStyle w:val="ConsPlusNormal"/>
        <w:jc w:val="center"/>
      </w:pPr>
      <w:r>
        <w:lastRenderedPageBreak/>
        <w:t>ОСНАЩЕНИЯ КОНСУЛЬТАТИВНО-ДИАГНОСТИЧЕСКОГО ОТДЕЛЕНИЯ</w:t>
      </w:r>
    </w:p>
    <w:p w:rsidR="00A81B37" w:rsidRDefault="00A81B37">
      <w:pPr>
        <w:pStyle w:val="ConsPlusNormal"/>
        <w:jc w:val="center"/>
      </w:pPr>
      <w:r>
        <w:t>КОЖНО-ВЕНЕРОЛОГИЧЕСКОГО ДИСПАНСЕРА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960"/>
        <w:gridCol w:w="6000"/>
        <w:gridCol w:w="2280"/>
      </w:tblGrid>
      <w:tr w:rsidR="00A81B37">
        <w:trPr>
          <w:trHeight w:val="225"/>
        </w:trPr>
        <w:tc>
          <w:tcPr>
            <w:tcW w:w="96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N п/п </w:t>
            </w:r>
          </w:p>
        </w:tc>
        <w:tc>
          <w:tcPr>
            <w:tcW w:w="600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28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1.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Рабочее место врача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2.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Дерматоскоп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3.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Сфигмоманометр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4.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медицинских инструментов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5.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6.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Лупа с подсветкой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7.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Кушетка медицинская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8.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Бактерицидный рециркулятор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9.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Стерилизатор ультрафиолетовый для медицинских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инструментов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Аппарат для удаления клинических проявлений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доброкачественных новообразований кожи и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слизистых 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11.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Медицинское оборудование для криотерапии, в том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числе криодеструкции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12.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Лампа Вуда для осмотра больных в затемненном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помещении </w:t>
            </w:r>
            <w:hyperlink w:anchor="P39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13.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Комплект оборудования для обработки кожи,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ногтевых пластинок кистей и стоп </w:t>
            </w:r>
            <w:hyperlink w:anchor="P395" w:history="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14.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Гинекологическое кресло </w:t>
            </w:r>
            <w:hyperlink w:anchor="P39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15.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Кольпоскоп </w:t>
            </w:r>
            <w:hyperlink w:anchor="P39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16.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Вагиноскоп </w:t>
            </w:r>
            <w:hyperlink w:anchor="P39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17.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Лампа для гинекологического осмотра </w:t>
            </w:r>
            <w:hyperlink w:anchor="P39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18.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Уретроскоп </w:t>
            </w:r>
            <w:hyperlink w:anchor="P39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19.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Пеленальный столик </w:t>
            </w:r>
            <w:hyperlink w:anchor="P397" w:history="1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20.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Видеодерматоскоп </w:t>
            </w:r>
            <w:hyperlink w:anchor="P398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21.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Электрокардиограф </w:t>
            </w:r>
            <w:hyperlink w:anchor="P398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22.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Аппаратура для определения морфофункциональных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параметров кожи </w:t>
            </w:r>
            <w:hyperlink w:anchor="P398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A81B37">
        <w:trPr>
          <w:trHeight w:val="225"/>
        </w:trPr>
        <w:tc>
          <w:tcPr>
            <w:tcW w:w="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23. 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Аппаратура для определения функционального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состояния волос </w:t>
            </w:r>
            <w:hyperlink w:anchor="P398" w:history="1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</w:tbl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  <w:r>
        <w:t>--------------------------------</w:t>
      </w:r>
    </w:p>
    <w:p w:rsidR="00A81B37" w:rsidRDefault="00A81B37">
      <w:pPr>
        <w:pStyle w:val="ConsPlusNormal"/>
        <w:spacing w:before="220"/>
        <w:ind w:firstLine="540"/>
        <w:jc w:val="both"/>
      </w:pPr>
      <w:bookmarkStart w:id="7" w:name="P395"/>
      <w:bookmarkEnd w:id="7"/>
      <w:r>
        <w:t>&lt;*&gt; Дополнительное оснащение кабинетов, функционирующих в консультативно-диагностическом отделении, для оказания лечебно-диагностической помощи больным с микозами гладкой кожи и ее придатков.</w:t>
      </w:r>
    </w:p>
    <w:p w:rsidR="00A81B37" w:rsidRDefault="00A81B37">
      <w:pPr>
        <w:pStyle w:val="ConsPlusNormal"/>
        <w:spacing w:before="220"/>
        <w:ind w:firstLine="540"/>
        <w:jc w:val="both"/>
      </w:pPr>
      <w:bookmarkStart w:id="8" w:name="P396"/>
      <w:bookmarkEnd w:id="8"/>
      <w:r>
        <w:t>&lt;**&gt; Дополнительное оснащение кабинетов, функционирующих в консультативно-диагностическом отделении, для оказания лечебно-диагностической помощи больным с инфекциями, передаваемыми половым путем.</w:t>
      </w:r>
    </w:p>
    <w:p w:rsidR="00A81B37" w:rsidRDefault="00A81B37">
      <w:pPr>
        <w:pStyle w:val="ConsPlusNormal"/>
        <w:spacing w:before="220"/>
        <w:ind w:firstLine="540"/>
        <w:jc w:val="both"/>
      </w:pPr>
      <w:bookmarkStart w:id="9" w:name="P397"/>
      <w:bookmarkEnd w:id="9"/>
      <w:r>
        <w:lastRenderedPageBreak/>
        <w:t>&lt;***&gt; Дополнительное оснащение кабинетов, функционирующих в консультативно-диагностическом отделении для оказания лечебно-диагностической помощи детскому населению.</w:t>
      </w:r>
    </w:p>
    <w:p w:rsidR="00A81B37" w:rsidRDefault="00A81B37">
      <w:pPr>
        <w:pStyle w:val="ConsPlusNormal"/>
        <w:spacing w:before="220"/>
        <w:ind w:firstLine="540"/>
        <w:jc w:val="both"/>
      </w:pPr>
      <w:bookmarkStart w:id="10" w:name="P398"/>
      <w:bookmarkEnd w:id="10"/>
      <w:r>
        <w:t>&lt;****&gt; Дополнительное оснащение кабинетов функциональной диагностики, функционирующих в консультативно-диагностическом отделении.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9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  <w:r>
        <w:t>ПРАВИЛА</w:t>
      </w:r>
    </w:p>
    <w:p w:rsidR="00A81B37" w:rsidRDefault="00A81B37">
      <w:pPr>
        <w:pStyle w:val="ConsPlusNormal"/>
        <w:jc w:val="center"/>
      </w:pPr>
      <w:r>
        <w:t>ОРГАНИЗАЦИИ ДЕЯТЕЛЬНОСТИ СТАЦИОНАРНОГО ОТДЕЛЕНИЯ</w:t>
      </w:r>
    </w:p>
    <w:p w:rsidR="00A81B37" w:rsidRDefault="00A81B37">
      <w:pPr>
        <w:pStyle w:val="ConsPlusNormal"/>
        <w:jc w:val="center"/>
      </w:pPr>
      <w:r>
        <w:t>КОЖНО-ВЕНЕРОЛОГИЧЕСКОГО ДИСПАНСЕРА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стационарного отделения кожно-венерологического диспансера.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2. Стационарное отделение (далее - Отделение) создается в качестве структурного подразделения кожно-венерологического диспансера (далее - Диспансер) для оказания медицинской помощи по профилю "дерматовенерология".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3. В структуре Отделения рекомендуется предусматривать дневной и круглосуточный стационар.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4. В структуре Отделения рекомендуется предусмотреть процедурный кабинет.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5. Отделение осуществляет функции по оказанию медицинской помощи больным со следующими заболеваниями и состояниями: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тяжелые заболевания кожи и ее придатков;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дерматозы, требующие сложного диагностического поиска;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инфекции, передаваемые половым путем, при наличии следующих показаний: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беременные, больные сифилисом, нуждающиеся в специфическом и профилактическом лечении;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дети, больные врожденным сифилисом;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дети с приобретенным сифилисом до среднего школьного возраста (до 10 лет) и (или) при наличии соматической патологии совместно с профильными специалистами;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больные сифилисом, требующие регулярного проведения лечебных процедур.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6. Отделение возглавляет заведующий, назначаемый на должность и освобождаемый от должности руководителем Диспансера, в составе которого создано Отделение.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lastRenderedPageBreak/>
        <w:t xml:space="preserve">7. На должность заведующего и врача-дерматовенеролога Отделения назначается специалист, соответствующий Квалификационным </w:t>
      </w:r>
      <w:hyperlink r:id="rId17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"дерматовенерология".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8. Структура и штатная численность Отделения устанавливаются руководителем Диспансера, в составе которого создано Отделение, исходя из объема проводимой лечебно-диагностической работы и численности обслуживаемого населения, с учетом рекомендуемых штатных нормативов, установленных </w:t>
      </w:r>
      <w:hyperlink w:anchor="P443" w:history="1">
        <w:r>
          <w:rPr>
            <w:color w:val="0000FF"/>
          </w:rPr>
          <w:t>приложением N 10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9. Оснащение Отделения осуществляется в соответствии со стандартом оснащения, установленным </w:t>
      </w:r>
      <w:hyperlink w:anchor="P499" w:history="1">
        <w:r>
          <w:rPr>
            <w:color w:val="0000FF"/>
          </w:rPr>
          <w:t>приложением N 11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right"/>
        <w:outlineLvl w:val="1"/>
      </w:pPr>
      <w:r>
        <w:t>Приложение N 10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jc w:val="right"/>
      </w:pPr>
    </w:p>
    <w:p w:rsidR="00A81B37" w:rsidRDefault="00A81B37">
      <w:pPr>
        <w:pStyle w:val="ConsPlusNormal"/>
        <w:jc w:val="center"/>
      </w:pPr>
      <w:bookmarkStart w:id="11" w:name="P443"/>
      <w:bookmarkEnd w:id="11"/>
      <w:r>
        <w:t>РЕКОМЕНДУЕМЫЕ ШТАТНЫЕ НОРМАТИВЫ</w:t>
      </w:r>
    </w:p>
    <w:p w:rsidR="00A81B37" w:rsidRDefault="00A81B37">
      <w:pPr>
        <w:pStyle w:val="ConsPlusNormal"/>
        <w:jc w:val="center"/>
      </w:pPr>
      <w:r>
        <w:t>СТАЦИОНАРНОГО ОТДЕЛЕНИЯ КОЖНО-ВЕНЕРОЛОГИЧЕСКОГО</w:t>
      </w:r>
    </w:p>
    <w:p w:rsidR="00A81B37" w:rsidRDefault="00A81B37">
      <w:pPr>
        <w:pStyle w:val="ConsPlusNormal"/>
        <w:jc w:val="center"/>
      </w:pPr>
      <w:r>
        <w:t xml:space="preserve">ДИСПАНСЕРА </w:t>
      </w:r>
      <w:hyperlink w:anchor="P485" w:history="1">
        <w:r>
          <w:rPr>
            <w:color w:val="0000FF"/>
          </w:rPr>
          <w:t>&lt;*&gt;</w:t>
        </w:r>
      </w:hyperlink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3720"/>
        <w:gridCol w:w="468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N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372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Наименование должности    </w:t>
            </w:r>
          </w:p>
        </w:tc>
        <w:tc>
          <w:tcPr>
            <w:tcW w:w="468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   Количество должностей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>Заведующий отделением - врач-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дерматовенеролог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1 на 30 коек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Врач-дерматовенеролог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1 должность на 15 коек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Врач-эндокринолог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0,5 на 30 коек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Врач-терапевт   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0,5 на 30 коек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Врач-офтальмолог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0,5 на 30 коек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Врач-невролог   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0,5 на 30 коек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Врач-педиатр </w:t>
            </w:r>
            <w:hyperlink w:anchor="P486" w:history="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46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1 на 30 коек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Старшая медицинская сестра   </w:t>
            </w:r>
          </w:p>
        </w:tc>
        <w:tc>
          <w:tcPr>
            <w:tcW w:w="46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1 на 30 коек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Медицинская сестра палатная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(постовая)      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4,75 на 15 коек в круглосуточном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     стационаре;  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2 на 10 коек в дневном стационаре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Медицинская сестра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процедурной     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не менее 1 на 15 коек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>Младшая медицинская сестра по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уходу за больными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4,75 на 15 коек для обеспечения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 круглосуточной работы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Санитар         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>2 на отделение (для работы в буфете);</w:t>
            </w:r>
          </w:p>
          <w:p w:rsidR="00A81B37" w:rsidRDefault="00A81B37">
            <w:pPr>
              <w:pStyle w:val="ConsPlusNonformat"/>
              <w:jc w:val="both"/>
            </w:pPr>
            <w:r>
              <w:lastRenderedPageBreak/>
              <w:t>2 на отделение (для уборки помещений)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lastRenderedPageBreak/>
              <w:t xml:space="preserve"> 13.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Сестра-хозяйка               </w:t>
            </w:r>
          </w:p>
        </w:tc>
        <w:tc>
          <w:tcPr>
            <w:tcW w:w="46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1 на Отделение            </w:t>
            </w:r>
          </w:p>
        </w:tc>
      </w:tr>
    </w:tbl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  <w:r>
        <w:t>--------------------------------</w:t>
      </w:r>
    </w:p>
    <w:p w:rsidR="00A81B37" w:rsidRDefault="00A81B37">
      <w:pPr>
        <w:pStyle w:val="ConsPlusNormal"/>
        <w:spacing w:before="220"/>
        <w:ind w:firstLine="540"/>
        <w:jc w:val="both"/>
      </w:pPr>
      <w:bookmarkStart w:id="12" w:name="P485"/>
      <w:bookmarkEnd w:id="12"/>
      <w:r>
        <w:t>&lt;*&gt; Настоящие рекомендуемые штатные нормативы стационарного отделения не распространяются на медицинские организации частной системы здравоохранения.</w:t>
      </w:r>
    </w:p>
    <w:p w:rsidR="00A81B37" w:rsidRDefault="00A81B37">
      <w:pPr>
        <w:pStyle w:val="ConsPlusNormal"/>
        <w:spacing w:before="220"/>
        <w:ind w:firstLine="540"/>
        <w:jc w:val="both"/>
      </w:pPr>
      <w:bookmarkStart w:id="13" w:name="P486"/>
      <w:bookmarkEnd w:id="13"/>
      <w:r>
        <w:t>&lt;**&gt; При наличии детского отделения.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right"/>
        <w:outlineLvl w:val="1"/>
      </w:pPr>
      <w:r>
        <w:t>Приложение N 11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jc w:val="right"/>
      </w:pPr>
    </w:p>
    <w:p w:rsidR="00A81B37" w:rsidRDefault="00A81B37">
      <w:pPr>
        <w:pStyle w:val="ConsPlusNormal"/>
        <w:jc w:val="center"/>
      </w:pPr>
      <w:bookmarkStart w:id="14" w:name="P499"/>
      <w:bookmarkEnd w:id="14"/>
      <w:r>
        <w:t>СТАНДАРТ</w:t>
      </w:r>
    </w:p>
    <w:p w:rsidR="00A81B37" w:rsidRDefault="00A81B37">
      <w:pPr>
        <w:pStyle w:val="ConsPlusNormal"/>
        <w:jc w:val="center"/>
      </w:pPr>
      <w:r>
        <w:t>ОСНАЩЕНИЯ СТАЦИОНАРНОГО ОТДЕЛЕНИЯ</w:t>
      </w:r>
    </w:p>
    <w:p w:rsidR="00A81B37" w:rsidRDefault="00A81B37">
      <w:pPr>
        <w:pStyle w:val="ConsPlusNormal"/>
        <w:jc w:val="center"/>
      </w:pPr>
      <w:r>
        <w:t>КОЖНО-ВЕНЕРОЛОГИЧЕСКОГО ДИСПАНСЕРА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3240"/>
        <w:gridCol w:w="2760"/>
        <w:gridCol w:w="2640"/>
      </w:tblGrid>
      <w:tr w:rsidR="00A81B37">
        <w:trPr>
          <w:trHeight w:val="225"/>
        </w:trPr>
        <w:tc>
          <w:tcPr>
            <w:tcW w:w="720" w:type="dxa"/>
            <w:vMerge w:val="restart"/>
          </w:tcPr>
          <w:p w:rsidR="00A81B37" w:rsidRDefault="00A81B37">
            <w:pPr>
              <w:pStyle w:val="ConsPlusNonformat"/>
              <w:jc w:val="both"/>
            </w:pPr>
            <w:r>
              <w:t xml:space="preserve"> N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3240" w:type="dxa"/>
            <w:vMerge w:val="restart"/>
          </w:tcPr>
          <w:p w:rsidR="00A81B37" w:rsidRDefault="00A81B37">
            <w:pPr>
              <w:pStyle w:val="ConsPlusNonformat"/>
              <w:jc w:val="both"/>
            </w:pPr>
            <w:r>
              <w:t xml:space="preserve"> Наименование оснащения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(оборудования)      </w:t>
            </w:r>
          </w:p>
        </w:tc>
        <w:tc>
          <w:tcPr>
            <w:tcW w:w="5400" w:type="dxa"/>
            <w:gridSpan w:val="2"/>
          </w:tcPr>
          <w:p w:rsidR="00A81B37" w:rsidRDefault="00A81B37">
            <w:pPr>
              <w:pStyle w:val="ConsPlusNonformat"/>
              <w:jc w:val="both"/>
            </w:pPr>
            <w:r>
              <w:t xml:space="preserve">        Требуемое количество, шт.         </w:t>
            </w:r>
          </w:p>
        </w:tc>
      </w:tr>
      <w:tr w:rsidR="00A81B37">
        <w:tc>
          <w:tcPr>
            <w:tcW w:w="600" w:type="dxa"/>
            <w:vMerge/>
            <w:tcBorders>
              <w:top w:val="nil"/>
            </w:tcBorders>
          </w:tcPr>
          <w:p w:rsidR="00A81B37" w:rsidRDefault="00A81B37"/>
        </w:tc>
        <w:tc>
          <w:tcPr>
            <w:tcW w:w="3120" w:type="dxa"/>
            <w:vMerge/>
            <w:tcBorders>
              <w:top w:val="nil"/>
            </w:tcBorders>
          </w:tcPr>
          <w:p w:rsidR="00A81B37" w:rsidRDefault="00A81B37"/>
        </w:tc>
        <w:tc>
          <w:tcPr>
            <w:tcW w:w="2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для круглосуточного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стационара (30 коек)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для дневного    </w:t>
            </w:r>
          </w:p>
          <w:p w:rsidR="00A81B37" w:rsidRDefault="00A81B37">
            <w:pPr>
              <w:pStyle w:val="ConsPlusNonformat"/>
              <w:jc w:val="both"/>
            </w:pPr>
            <w:r>
              <w:t>стационара (10 коек)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3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Дерматоскоп 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5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2     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3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Рабочее место врача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3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  </w:t>
            </w:r>
          </w:p>
        </w:tc>
        <w:tc>
          <w:tcPr>
            <w:tcW w:w="2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по требованию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по требованию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3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Облучатель бактерицидный </w:t>
            </w:r>
          </w:p>
        </w:tc>
        <w:tc>
          <w:tcPr>
            <w:tcW w:w="2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15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8     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3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Сфигмоманометр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5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3          </w:t>
            </w:r>
          </w:p>
        </w:tc>
      </w:tr>
    </w:tbl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12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  <w:r>
        <w:t>ПРАВИЛА</w:t>
      </w:r>
    </w:p>
    <w:p w:rsidR="00A81B37" w:rsidRDefault="00A81B37">
      <w:pPr>
        <w:pStyle w:val="ConsPlusNormal"/>
        <w:jc w:val="center"/>
      </w:pPr>
      <w:r>
        <w:t>ОРГАНИЗАЦИИ ДЕЯТЕЛЬНОСТИ ПОДРОСТКОВОГО СПЕЦИАЛИЗИРОВАННОГО</w:t>
      </w:r>
    </w:p>
    <w:p w:rsidR="00A81B37" w:rsidRDefault="00A81B37">
      <w:pPr>
        <w:pStyle w:val="ConsPlusNormal"/>
        <w:jc w:val="center"/>
      </w:pPr>
      <w:r>
        <w:t>ЦЕНТРА ПРОФИЛАКТИКИ И ЛЕЧЕНИЯ ИНФЕКЦИЙ, ПЕРЕДАВАЕМЫХ</w:t>
      </w:r>
    </w:p>
    <w:p w:rsidR="00A81B37" w:rsidRDefault="00A81B37">
      <w:pPr>
        <w:pStyle w:val="ConsPlusNormal"/>
        <w:jc w:val="center"/>
      </w:pPr>
      <w:r>
        <w:t>ПОЛОВЫМ ПУТЕМ, КОЖНО-ВЕНЕРОЛОГИЧЕСКОГО ДИСПАНСЕРА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ind w:firstLine="540"/>
        <w:jc w:val="both"/>
      </w:pPr>
      <w:r>
        <w:lastRenderedPageBreak/>
        <w:t>1. Настоящие Правила определяют порядок организации деятельности подросткового специализированного центра профилактики и лечения инфекций, передаваемых половым путем, кожно-венерологического диспансера.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2. Подростковый специализированный центр профилактики и лечения инфекций, передаваемых половым путем (далее - Центр), является структурным подразделением кожно-венерологического диспансера (далее - Диспансер), создаваемым для оказания медицинской помощи по профилю "дерматовенерология" в амбулаторных условиях.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3. Центр создается для оказания первичной специализированной медико-санитарной помощи несовершеннолетним с инфекциями, передаваемыми половым путем, в том числе с урогенитальными инфекционными заболеваниями, и проведения мероприятий, направленных на профилактику инфекций, передаваемых половым путем.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4. На должность заведующего и врача-дерматовенеролога Центра назначается специалист, соответствующий Квалификационным </w:t>
      </w:r>
      <w:hyperlink r:id="rId18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"дерматовенерология".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5. В структуре Центра рекомендуется предусматривать: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регистратуру;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консультативно-диагностическое отделение (кабинеты оказания лечебно-диагностической помощи);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отделение психологической помощи;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процедурный кабинет.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6. Основными функциями Центра являются: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консультативная помощь несовершеннолетним по телефону горячей линии и направление на медицинский прием, либо переадресация звонков в службы, оказывающие социальную поддержку несовершеннолетним;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разъяснительная работа по профилактике инфекций, передаваемых половым путем и ВИЧ-инфекции, по вопросам половой и личной гигиены в рамках консультативных приемов и при проведении лекций и семинаров;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разработка и распространение информационных материалов по вопросам профилактики инфекций, передаваемых половым путем, и ВИЧ-инфекции среди молодежи;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организационные и обучающие мероприятия для добровольцев с целью их дальнейшей работы, направленной на профилактику инфекций, передаваемых половым путем, в среде целевых групп;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лечение больных на основе установленных </w:t>
      </w:r>
      <w:hyperlink r:id="rId19" w:history="1">
        <w:r>
          <w:rPr>
            <w:color w:val="0000FF"/>
          </w:rPr>
          <w:t>стандартов</w:t>
        </w:r>
      </w:hyperlink>
      <w:r>
        <w:t xml:space="preserve"> медицинской помощи;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7. Структура Центра и его штатная численность устанавливаются руководителем медицинской организации, в составе которой создан Центр, исходя из объема проводимой лечебно-диагностической работы, с учетом рекомендуемых штатных нормативов, установленных </w:t>
      </w:r>
      <w:hyperlink w:anchor="P566" w:history="1">
        <w:r>
          <w:rPr>
            <w:color w:val="0000FF"/>
          </w:rPr>
          <w:t>приложением N 13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8. Оснащение Центра осуществляется в соответствии со стандартом оснащения, установленным </w:t>
      </w:r>
      <w:hyperlink w:anchor="P599" w:history="1">
        <w:r>
          <w:rPr>
            <w:color w:val="0000FF"/>
          </w:rPr>
          <w:t>приложением N 14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13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  <w:bookmarkStart w:id="15" w:name="P566"/>
      <w:bookmarkEnd w:id="15"/>
      <w:r>
        <w:t>РЕКОМЕНДУЕМЫЕ ШТАТНЫЕ НОРМАТИВЫ</w:t>
      </w:r>
    </w:p>
    <w:p w:rsidR="00A81B37" w:rsidRDefault="00A81B37">
      <w:pPr>
        <w:pStyle w:val="ConsPlusNormal"/>
        <w:jc w:val="center"/>
      </w:pPr>
      <w:r>
        <w:t>ПОДРОСТКОВОГО СПЕЦИАЛИЗИРОВАННОГО ЦЕНТРА ПРОФИЛАКТИКИ</w:t>
      </w:r>
    </w:p>
    <w:p w:rsidR="00A81B37" w:rsidRDefault="00A81B37">
      <w:pPr>
        <w:pStyle w:val="ConsPlusNormal"/>
        <w:jc w:val="center"/>
      </w:pPr>
      <w:r>
        <w:t>И ЛЕЧЕНИЯ ИНФЕКЦИЙ, ПЕРЕДАВАЕМЫХ ПОЛОВЫМ ПУТЕМ,</w:t>
      </w:r>
    </w:p>
    <w:p w:rsidR="00A81B37" w:rsidRDefault="00A81B37">
      <w:pPr>
        <w:pStyle w:val="ConsPlusNormal"/>
        <w:jc w:val="center"/>
      </w:pPr>
      <w:r>
        <w:t>КОЖНО-ВЕНЕРОЛОГИЧЕСКОГО ДИСПАНСЕРА</w:t>
      </w:r>
    </w:p>
    <w:p w:rsidR="00A81B37" w:rsidRDefault="00A81B3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1200"/>
        <w:gridCol w:w="4320"/>
        <w:gridCol w:w="3720"/>
      </w:tblGrid>
      <w:tr w:rsidR="00A81B37">
        <w:trPr>
          <w:trHeight w:val="225"/>
        </w:trPr>
        <w:tc>
          <w:tcPr>
            <w:tcW w:w="120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N п/п  </w:t>
            </w:r>
          </w:p>
        </w:tc>
        <w:tc>
          <w:tcPr>
            <w:tcW w:w="432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 Наименование должности      </w:t>
            </w:r>
          </w:p>
        </w:tc>
        <w:tc>
          <w:tcPr>
            <w:tcW w:w="372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Количество должностей    </w:t>
            </w:r>
          </w:p>
        </w:tc>
      </w:tr>
      <w:tr w:rsidR="00A81B37">
        <w:trPr>
          <w:trHeight w:val="225"/>
        </w:trPr>
        <w:tc>
          <w:tcPr>
            <w:tcW w:w="1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1.   </w:t>
            </w:r>
          </w:p>
        </w:tc>
        <w:tc>
          <w:tcPr>
            <w:tcW w:w="43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Заведующий Центром - врач-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дерматовенеролог  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A81B37">
        <w:trPr>
          <w:trHeight w:val="225"/>
        </w:trPr>
        <w:tc>
          <w:tcPr>
            <w:tcW w:w="1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2.   </w:t>
            </w:r>
          </w:p>
        </w:tc>
        <w:tc>
          <w:tcPr>
            <w:tcW w:w="43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Врач-дерматовенеролог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на Центр     </w:t>
            </w:r>
          </w:p>
        </w:tc>
      </w:tr>
      <w:tr w:rsidR="00A81B37">
        <w:trPr>
          <w:trHeight w:val="225"/>
        </w:trPr>
        <w:tc>
          <w:tcPr>
            <w:tcW w:w="1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3.   </w:t>
            </w:r>
          </w:p>
        </w:tc>
        <w:tc>
          <w:tcPr>
            <w:tcW w:w="43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Старшая медицинская сестра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 1              </w:t>
            </w:r>
          </w:p>
        </w:tc>
      </w:tr>
      <w:tr w:rsidR="00A81B37">
        <w:trPr>
          <w:trHeight w:val="225"/>
        </w:trPr>
        <w:tc>
          <w:tcPr>
            <w:tcW w:w="1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4.   </w:t>
            </w:r>
          </w:p>
        </w:tc>
        <w:tc>
          <w:tcPr>
            <w:tcW w:w="43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Медицинский психолог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на Центр     </w:t>
            </w:r>
          </w:p>
        </w:tc>
      </w:tr>
      <w:tr w:rsidR="00A81B37">
        <w:trPr>
          <w:trHeight w:val="225"/>
        </w:trPr>
        <w:tc>
          <w:tcPr>
            <w:tcW w:w="1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5.   </w:t>
            </w:r>
          </w:p>
        </w:tc>
        <w:tc>
          <w:tcPr>
            <w:tcW w:w="43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Медицинская сестра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 на каждую должность врача </w:t>
            </w:r>
          </w:p>
        </w:tc>
      </w:tr>
      <w:tr w:rsidR="00A81B37">
        <w:trPr>
          <w:trHeight w:val="225"/>
        </w:trPr>
        <w:tc>
          <w:tcPr>
            <w:tcW w:w="1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6.   </w:t>
            </w:r>
          </w:p>
        </w:tc>
        <w:tc>
          <w:tcPr>
            <w:tcW w:w="43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Санитар                           </w:t>
            </w:r>
          </w:p>
        </w:tc>
        <w:tc>
          <w:tcPr>
            <w:tcW w:w="3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на Центр     </w:t>
            </w:r>
          </w:p>
        </w:tc>
      </w:tr>
    </w:tbl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14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jc w:val="right"/>
      </w:pPr>
    </w:p>
    <w:p w:rsidR="00A81B37" w:rsidRDefault="00A81B37">
      <w:pPr>
        <w:pStyle w:val="ConsPlusNormal"/>
        <w:jc w:val="center"/>
      </w:pPr>
      <w:bookmarkStart w:id="16" w:name="P599"/>
      <w:bookmarkEnd w:id="16"/>
      <w:r>
        <w:t>СТАНДАРТ</w:t>
      </w:r>
    </w:p>
    <w:p w:rsidR="00A81B37" w:rsidRDefault="00A81B37">
      <w:pPr>
        <w:pStyle w:val="ConsPlusNormal"/>
        <w:jc w:val="center"/>
      </w:pPr>
      <w:r>
        <w:t>ОСНАЩЕНИЯ ПОДРОСТКОВОГО СПЕЦИАЛИЗИРОВАННОГО ЦЕНТРА</w:t>
      </w:r>
    </w:p>
    <w:p w:rsidR="00A81B37" w:rsidRDefault="00A81B37">
      <w:pPr>
        <w:pStyle w:val="ConsPlusNormal"/>
        <w:jc w:val="center"/>
      </w:pPr>
      <w:r>
        <w:t>ПРОФИЛАКТИКИ И ЛЕЧЕНИЯ ИНФЕКЦИЙ, ПЕРЕДАВАЕМЫХ ПОЛОВЫМ</w:t>
      </w:r>
    </w:p>
    <w:p w:rsidR="00A81B37" w:rsidRDefault="00A81B37">
      <w:pPr>
        <w:pStyle w:val="ConsPlusNormal"/>
        <w:jc w:val="center"/>
      </w:pPr>
      <w:r>
        <w:t>ПУТЕМ, КОЖНО-ВЕНЕРОЛОГИЧЕСКОГО ДИСПАНСЕРА</w:t>
      </w:r>
    </w:p>
    <w:p w:rsidR="00A81B37" w:rsidRDefault="00A81B3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240"/>
        <w:gridCol w:w="216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N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2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 Наименование оснащения (оборудования)       </w:t>
            </w:r>
          </w:p>
        </w:tc>
        <w:tc>
          <w:tcPr>
            <w:tcW w:w="216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Требуемое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количество, шт.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lastRenderedPageBreak/>
              <w:t xml:space="preserve"> 1.  </w:t>
            </w:r>
          </w:p>
        </w:tc>
        <w:tc>
          <w:tcPr>
            <w:tcW w:w="6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Рабочее место врача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6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Гинекологическое кресло (подростковое)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6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Кольпоскоп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6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Вагиноскоп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6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Сфигмоманометр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6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медицинских инструментов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требованию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6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6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Лампа для гинекологического осмотра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6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Кушетка медицинская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6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Бактерицидный рециркулятор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6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Аппарат для удаления клинических проявлений       </w:t>
            </w:r>
          </w:p>
          <w:p w:rsidR="00A81B37" w:rsidRDefault="00A81B37">
            <w:pPr>
              <w:pStyle w:val="ConsPlusNonformat"/>
              <w:jc w:val="both"/>
            </w:pPr>
            <w:r>
              <w:t>доброкачественных новообразований кожи и слизистых</w:t>
            </w:r>
          </w:p>
        </w:tc>
        <w:tc>
          <w:tcPr>
            <w:tcW w:w="21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6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Стерилизатор ультрафиолетовый для медицинских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инструментов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6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Уретроскоп          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62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Медицинское оборудование для криотерапии, в том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числе криодеструкции                              </w:t>
            </w:r>
          </w:p>
        </w:tc>
        <w:tc>
          <w:tcPr>
            <w:tcW w:w="21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1        </w:t>
            </w:r>
          </w:p>
        </w:tc>
      </w:tr>
    </w:tbl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15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</w:pPr>
      <w:r>
        <w:t>ПРАВИЛА</w:t>
      </w:r>
    </w:p>
    <w:p w:rsidR="00A81B37" w:rsidRDefault="00A81B37">
      <w:pPr>
        <w:pStyle w:val="ConsPlusNormal"/>
        <w:jc w:val="center"/>
      </w:pPr>
      <w:r>
        <w:t>ОРГАНИЗАЦИИ ДЕЯТЕЛЬНОСТИ КЛИНИКО-ДИАГНОСТИЧЕСКИХ</w:t>
      </w:r>
    </w:p>
    <w:p w:rsidR="00A81B37" w:rsidRDefault="00A81B37">
      <w:pPr>
        <w:pStyle w:val="ConsPlusNormal"/>
        <w:jc w:val="center"/>
      </w:pPr>
      <w:r>
        <w:t>ЛАБОРАТОРИЙ КОЖНО-ВЕНЕРОЛОГИЧЕСКОГО ДИСПАНСЕРА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клинико-диагностической лаборатории кожно-венерологического диспансера.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2. Клинико-диагностическая лаборатория (далее - Лаборатория) является структурным подразделением кожно-венерологического диспансера (далее - Диспансер) в амбулаторных условиях.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3. Лабораторию возглавляет заведующий, назначаемый на должность и освобождаемый от должности руководителем Диспансера, в составе которой создана Лаборатория.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4. На должность заведующего Лабораторией назначается врач клинической лабораторной диагностики, соответствующий Квалификационным </w:t>
      </w:r>
      <w:hyperlink r:id="rId20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"клиническая лабораторная диагностика".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lastRenderedPageBreak/>
        <w:t xml:space="preserve">5. На должности врача клинической лабораторной диагностики, врача-бактериолога, врача - лабораторного миколога Лаборатории назначаются специалисты, соответствующие Квалификационным </w:t>
      </w:r>
      <w:hyperlink r:id="rId21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специальностям "клиническая-лабораторная диагностика", "бактериология", "лабораторная микология" соответственно.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6. Лаборатория осуществляет следующие функции: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проведение клинических лабораторных исследований по профилю "дерматовенерология" в объеме согласно заявленной номенклатуре исследований с целью оценки состояния больного, уточнения диагноза, содействия в выборе адекватного лечения и контроля над его результатами;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обеспечение медицинских работников клинических подразделений, занимающихся сбором биологического материала, инструкциями о правилах взятия, хранения и транспортировки биологического материала, гарантирующими стабильность образцов и надежность результатов исследований;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получение образцов биологического материала, пригодных для исследования;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проведение контроля качества лабораторных исследований путем систематического проведения внутрилабораторного контроля качества лабораторных исследований, а также участие в программах внешней оценки качества.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7. В структуре Лаборатории рекомендуется предусматривать следующие подразделения: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клинико-диагностическое;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микробиологическое (бактериологическое);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биохимическое;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иммунохимическое (серологическое);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молекулярно-биологическое;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микологическое;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патоморфологическое;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вспомогательное.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8. Структура и штатная численность Лаборатории устанавливаются руководителем Диспансера, в составе которой создана Лаборатория, исходя из объема проводимой лечебно-диагностической работы и численности обслуживаемого населения, с учетом рекомендуемых штатных нормативов, установленных </w:t>
      </w:r>
      <w:hyperlink w:anchor="P688" w:history="1">
        <w:r>
          <w:rPr>
            <w:color w:val="0000FF"/>
          </w:rPr>
          <w:t>приложением N 16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9. Оснащение Лаборатории оборудованием осуществляется с учетом видов проводимых исследований в соответствии со стандартом оснащения, установленным </w:t>
      </w:r>
      <w:hyperlink w:anchor="P733" w:history="1">
        <w:r>
          <w:rPr>
            <w:color w:val="0000FF"/>
          </w:rPr>
          <w:t>приложением N 17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16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jc w:val="right"/>
      </w:pPr>
    </w:p>
    <w:p w:rsidR="00A81B37" w:rsidRDefault="00A81B37">
      <w:pPr>
        <w:pStyle w:val="ConsPlusNormal"/>
        <w:jc w:val="center"/>
      </w:pPr>
      <w:bookmarkStart w:id="17" w:name="P688"/>
      <w:bookmarkEnd w:id="17"/>
      <w:r>
        <w:t>РЕКОМЕНДУЕМЫЕ ШТАТНЫЕ НОРМАТИВЫ</w:t>
      </w:r>
    </w:p>
    <w:p w:rsidR="00A81B37" w:rsidRDefault="00A81B37">
      <w:pPr>
        <w:pStyle w:val="ConsPlusNormal"/>
        <w:jc w:val="center"/>
      </w:pPr>
      <w:r>
        <w:t>КЛИНИКО-ДИАГНОСТИЧЕСКОЙ ЛАБОРАТОРИИ</w:t>
      </w:r>
    </w:p>
    <w:p w:rsidR="00A81B37" w:rsidRDefault="00A81B37">
      <w:pPr>
        <w:pStyle w:val="ConsPlusNormal"/>
        <w:jc w:val="center"/>
      </w:pPr>
      <w:r>
        <w:t xml:space="preserve">КОЖНО-ВЕНЕРОЛОГИЧЕСКОГО ДИСПАНСЕРА </w:t>
      </w:r>
      <w:hyperlink w:anchor="P719" w:history="1">
        <w:r>
          <w:rPr>
            <w:color w:val="0000FF"/>
          </w:rPr>
          <w:t>&lt;*&gt;</w:t>
        </w:r>
      </w:hyperlink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560"/>
        <w:gridCol w:w="3960"/>
      </w:tblGrid>
      <w:tr w:rsidR="00A81B37">
        <w:trPr>
          <w:trHeight w:val="225"/>
        </w:trPr>
        <w:tc>
          <w:tcPr>
            <w:tcW w:w="72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N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56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396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Количество должностей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Заведующий клинико-диагностической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лабораторией - врач клинической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лабораторной диагностики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Старший лаборант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  1          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 клинической лабораторной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диагностики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не менее 1 на Лабораторию </w:t>
            </w:r>
            <w:hyperlink w:anchor="P720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Врач-бактериолог, врач -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лабораторный миколог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не менее 1 на Лабораторию </w:t>
            </w:r>
            <w:hyperlink w:anchor="P720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Биолог   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не менее 1 на Лабораторию </w:t>
            </w:r>
            <w:hyperlink w:anchor="P720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Медицинский технолог либо фельдшер-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лаборант (медицинский лабораторный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техник), либо лаборант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не менее 1 на Лабораторию </w:t>
            </w:r>
            <w:hyperlink w:anchor="P720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45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Санитар   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1 на 3 подразделения,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функционирующих в Лаборатории </w:t>
            </w:r>
          </w:p>
        </w:tc>
      </w:tr>
    </w:tbl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  <w:r>
        <w:t>--------------------------------</w:t>
      </w:r>
    </w:p>
    <w:p w:rsidR="00A81B37" w:rsidRDefault="00A81B37">
      <w:pPr>
        <w:pStyle w:val="ConsPlusNormal"/>
        <w:spacing w:before="220"/>
        <w:ind w:firstLine="540"/>
        <w:jc w:val="both"/>
      </w:pPr>
      <w:bookmarkStart w:id="18" w:name="P719"/>
      <w:bookmarkEnd w:id="18"/>
      <w:r>
        <w:t>&lt;*&gt; Настоящие рекомендуемые штатные нормативы клинико-диагностической лаборатории не распространяются на медицинские организации частной системы здравоохранения.</w:t>
      </w:r>
    </w:p>
    <w:p w:rsidR="00A81B37" w:rsidRDefault="00A81B37">
      <w:pPr>
        <w:pStyle w:val="ConsPlusNormal"/>
        <w:spacing w:before="220"/>
        <w:ind w:firstLine="540"/>
        <w:jc w:val="both"/>
      </w:pPr>
      <w:bookmarkStart w:id="19" w:name="P720"/>
      <w:bookmarkEnd w:id="19"/>
      <w:r>
        <w:t>&lt;**&gt; Устанавливается в порядке и по нормативам клинико-диагностической лаборатории.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17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</w:pPr>
      <w:bookmarkStart w:id="20" w:name="P733"/>
      <w:bookmarkEnd w:id="20"/>
      <w:r>
        <w:t>СТАНДАРТ</w:t>
      </w:r>
    </w:p>
    <w:p w:rsidR="00A81B37" w:rsidRDefault="00A81B37">
      <w:pPr>
        <w:pStyle w:val="ConsPlusNormal"/>
        <w:jc w:val="center"/>
      </w:pPr>
      <w:r>
        <w:t>ОСНАЩЕНИЯ КЛИНИКО-ДИАГНОСТИЧЕСКОЙ ЛАБОРАТОРИИ</w:t>
      </w:r>
    </w:p>
    <w:p w:rsidR="00A81B37" w:rsidRDefault="00A81B37">
      <w:pPr>
        <w:pStyle w:val="ConsPlusNormal"/>
        <w:jc w:val="center"/>
      </w:pPr>
      <w:r>
        <w:t>КОЖНО-ВЕНЕРОЛОГИЧЕСКОГО ДИСПАНСЕРА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  <w:outlineLvl w:val="2"/>
      </w:pPr>
      <w:r>
        <w:t>1. Стандарт оснащения</w:t>
      </w:r>
    </w:p>
    <w:p w:rsidR="00A81B37" w:rsidRDefault="00A81B37">
      <w:pPr>
        <w:pStyle w:val="ConsPlusNormal"/>
        <w:jc w:val="center"/>
      </w:pPr>
      <w:r>
        <w:lastRenderedPageBreak/>
        <w:t>клинико-диагностического подразделения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880"/>
        <w:gridCol w:w="252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588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252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Микроскоп стандартный лабораторный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Анализатор гематологический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Анализатор мочи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Прибор для определения скорости оседания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эритроцитов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Коагулометр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Анализатор глюкозы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Ламинарный шкаф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Горелки спиртовые/газовые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пипеточных дозаторов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комнат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Облучатели бактерицидные настенные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Бытовые холодильники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</w:tbl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  <w:outlineLvl w:val="2"/>
      </w:pPr>
      <w:r>
        <w:t>2. Стандарт оснащения микробиологического</w:t>
      </w:r>
    </w:p>
    <w:p w:rsidR="00A81B37" w:rsidRDefault="00A81B37">
      <w:pPr>
        <w:pStyle w:val="ConsPlusNormal"/>
        <w:jc w:val="center"/>
      </w:pPr>
      <w:r>
        <w:t>(бактериологического) подразделения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880"/>
        <w:gridCol w:w="252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588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252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Микроскоп стандартный лабораторный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Анализатор для видовой идентификации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микроорганизмов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Прибор для определения стандарта мутности по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МакФарланду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CO2 инкубатор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Система анаэробная для культивирования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анаэробных микроорганизмов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Ламинарный шкаф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Термостат суховоздушный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Водяная баня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Горелки спиртовые/газовые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пипеточных дозаторов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Облучатели бактерицидные настенные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комнат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Бытовые холодильники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lastRenderedPageBreak/>
              <w:t xml:space="preserve"> 14.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</w:tbl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  <w:outlineLvl w:val="2"/>
      </w:pPr>
      <w:r>
        <w:t>3. Стандарт оснащения биохимического подразделения</w:t>
      </w:r>
    </w:p>
    <w:p w:rsidR="00A81B37" w:rsidRDefault="00A81B3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760"/>
        <w:gridCol w:w="264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N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76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26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Биохимический анализатор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Термостат суховоздушный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Центрифуга лабораторная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пипеточных дозаторов одноканальных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Бытовые холодильники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Облучатели бактерицидные настенные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комнат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Лабораторная мебель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 мест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</w:tbl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  <w:outlineLvl w:val="2"/>
      </w:pPr>
      <w:r>
        <w:t>4. Стандарт оснащения иммунохимического</w:t>
      </w:r>
    </w:p>
    <w:p w:rsidR="00A81B37" w:rsidRDefault="00A81B37">
      <w:pPr>
        <w:pStyle w:val="ConsPlusNormal"/>
        <w:jc w:val="center"/>
      </w:pPr>
      <w:r>
        <w:t>(серологического) подразделения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760"/>
        <w:gridCol w:w="264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N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76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26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Прибор для чтения результатов     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иммуноферментного анализа (ридер для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иммуноферментного анализа)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Устройство для иммуноферментного анализа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промывающее автоматическое (вошер)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Орбитальный шейкер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Инактиватор сыворотки крови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Микроскоп стандартный лабораторный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Микроскоп для проведения исследований методом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иммунофлюоресценции (реакция      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иммунофлюоресценции)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Термостат суховоздушный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Центрифуга лабораторная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Прибор для чтения результатов исследования на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биомикрочипах (иммуночипах)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Ламинарный шкаф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Термошейкер для инкубации иммунопланшет и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иммуночипов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Центрифуга для иммуночипов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пипеточных дозаторов одноканальных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пипеточных дозаторов восьмиканальных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Бытовые холодильники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lastRenderedPageBreak/>
              <w:t xml:space="preserve"> 16.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Облучатели бактерицидные настенные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комнат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Лабораторная мебель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 мест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</w:tbl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  <w:outlineLvl w:val="2"/>
      </w:pPr>
      <w:r>
        <w:t>5. Стандарт оснащения</w:t>
      </w:r>
    </w:p>
    <w:p w:rsidR="00A81B37" w:rsidRDefault="00A81B37">
      <w:pPr>
        <w:pStyle w:val="ConsPlusNormal"/>
        <w:jc w:val="center"/>
      </w:pPr>
      <w:r>
        <w:t>молекулярно-биологического подразделения</w:t>
      </w:r>
    </w:p>
    <w:p w:rsidR="00A81B37" w:rsidRDefault="00A81B3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760"/>
        <w:gridCol w:w="264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N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76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26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Твердотельный термостат для пробирок типа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Эппендорф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Амплификатор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Насос с колбой-ловушкой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Высокоскоростная микроцентрифуга для пробирок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Вортекс (центрифуга-встряхиватель)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Настольный бокс для полимеразной цепной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реакции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Трансиллюминатор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Аппарат для проведения горизонтального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электрофореза с источником питания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Прибор для чтения результатов исследования на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биомикрочипах (ДНК-чипах)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Камера для гибридизации (для проведения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исследований на биомикрочипах)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Комплект оборудования для проведения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исследований методом полимеразной цепной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реакции в реальном времени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пипеточных дозаторов одноканальных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пипеточных дозаторов восьмиканальных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Бытовой холодильник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>Низкотемпературный холодильник (поддерживаемая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температура -70 - 80 °C)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Облучатели бактерицидные настенные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комнат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Лабораторная мебель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 мест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</w:tbl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  <w:outlineLvl w:val="2"/>
      </w:pPr>
      <w:r>
        <w:t>6. Стандарт оснащения микологического подразделения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760"/>
        <w:gridCol w:w="264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N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76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Наименование оснащения (оборудования)     </w:t>
            </w:r>
          </w:p>
        </w:tc>
        <w:tc>
          <w:tcPr>
            <w:tcW w:w="26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Микроскоп стандартный лабораторный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Ламинарный шкаф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lastRenderedPageBreak/>
              <w:t xml:space="preserve"> 3.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Термостат суховоздушный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Водяная баня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Горелки спиртовые/газовые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пипеточных дозаторов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Облучатели бактерицидные настенные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комнат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Бытовые холодильники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Лабораторная мебель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 мест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1          </w:t>
            </w:r>
          </w:p>
        </w:tc>
      </w:tr>
    </w:tbl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  <w:outlineLvl w:val="2"/>
      </w:pPr>
      <w:r>
        <w:t>7. Стандарт оснащения патоморфологического подразделения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6000"/>
        <w:gridCol w:w="2520"/>
      </w:tblGrid>
      <w:tr w:rsidR="00A81B37">
        <w:trPr>
          <w:trHeight w:val="225"/>
        </w:trPr>
        <w:tc>
          <w:tcPr>
            <w:tcW w:w="72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N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600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Наименование оснащения (оборудования)      </w:t>
            </w:r>
          </w:p>
        </w:tc>
        <w:tc>
          <w:tcPr>
            <w:tcW w:w="252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Микротом ротационный или санный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Микроскоп стандартный лабораторный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Термованна для расправления гистологических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срезов 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Нагревательные столики для сушки парафиновых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срезов 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Термостат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Ламинарный шкаф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Горелка спиртовая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Облучатель бактерицидный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дозаторов одноканальных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10.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Бытовой холодильник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11.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Весы электронные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12.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pH-метр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13.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Лабораторная мебель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14. </w:t>
            </w:r>
          </w:p>
        </w:tc>
        <w:tc>
          <w:tcPr>
            <w:tcW w:w="60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</w:tbl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  <w:outlineLvl w:val="2"/>
      </w:pPr>
      <w:r>
        <w:t>8. Стандарт оснащения вспомогательного подразделения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5880"/>
        <w:gridCol w:w="2640"/>
      </w:tblGrid>
      <w:tr w:rsidR="00A81B37">
        <w:trPr>
          <w:trHeight w:val="225"/>
        </w:trPr>
        <w:tc>
          <w:tcPr>
            <w:tcW w:w="72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N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588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26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Автоклав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Аквадистиллятор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Стерилизатор суховоздушный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Термостат суховоздушный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Центрифуга лабораторная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lastRenderedPageBreak/>
              <w:t xml:space="preserve"> 6.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Весы лабораторные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Весы электронные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    </w:t>
            </w:r>
          </w:p>
        </w:tc>
      </w:tr>
      <w:tr w:rsidR="00A81B37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pH-метр 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2     </w:t>
            </w:r>
          </w:p>
        </w:tc>
      </w:tr>
    </w:tbl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18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</w:pPr>
      <w:r>
        <w:t>ПРАВИЛА</w:t>
      </w:r>
    </w:p>
    <w:p w:rsidR="00A81B37" w:rsidRDefault="00A81B37">
      <w:pPr>
        <w:pStyle w:val="ConsPlusNormal"/>
        <w:jc w:val="center"/>
      </w:pPr>
      <w:r>
        <w:t>ОРГАНИЗАЦИИ ДЕЯТЕЛЬНОСТИ ОТДЕЛЕНИЯ (КАБИНЕТА)</w:t>
      </w:r>
    </w:p>
    <w:p w:rsidR="00A81B37" w:rsidRDefault="00A81B37">
      <w:pPr>
        <w:pStyle w:val="ConsPlusNormal"/>
        <w:jc w:val="center"/>
      </w:pPr>
      <w:r>
        <w:t>ФИЗИОТЕРАПЕВТИЧЕСКИХ МЕТОДОВ ЛЕЧЕНИЯ</w:t>
      </w:r>
    </w:p>
    <w:p w:rsidR="00A81B37" w:rsidRDefault="00A81B37">
      <w:pPr>
        <w:pStyle w:val="ConsPlusNormal"/>
        <w:jc w:val="center"/>
      </w:pPr>
      <w:r>
        <w:t>КОЖНО-ВЕНЕРОЛОГИЧЕСКОГО ДИСПАНСЕРА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отделения (кабинета) физиотерапевтических методов лечения кожно-венерологического диспансера.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2. Отделение (кабинет) физиотерапевтических методов лечения (далее - Отделение) является структурным подразделением кожно-венерологического диспансера (далее - Диспансер).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3. Отделение осуществляет функции по оказанию лечебно-диагностической помощи больным с болезнями кожи и подкожно-жировой клетчатки, направляемых из консультативно-диагностического и стационарного отделений, в том числе дневного и круглосуточного стационаров.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4. Отделение возглавляет заведующий, назначаемый на должность и освобождаемый от должности руководителем Диспансера, в составе которого создано Отделение.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5. На должность заведующего и врача-физиотерапевта Отделения назначается специалист, соответствующий Квалификационным </w:t>
      </w:r>
      <w:hyperlink r:id="rId22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"физиотерапия".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6. Штатная численность Отделения устанавливается руководителем Диспансера, в составе которого создано Отделение, исходя из объема проводимой лечебно-диагностической работы и численности обслуживаемого населения, с учетом рекомендуемых штатных нормативов, установленных </w:t>
      </w:r>
      <w:hyperlink w:anchor="P1073" w:history="1">
        <w:r>
          <w:rPr>
            <w:color w:val="0000FF"/>
          </w:rPr>
          <w:t>приложением N 19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7. Оснащение Отделения осуществляется в соответствии со стандартом оснащения, установленным </w:t>
      </w:r>
      <w:hyperlink w:anchor="P1105" w:history="1">
        <w:r>
          <w:rPr>
            <w:color w:val="0000FF"/>
          </w:rPr>
          <w:t>приложением N 20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19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</w:pPr>
      <w:bookmarkStart w:id="21" w:name="P1073"/>
      <w:bookmarkEnd w:id="21"/>
      <w:r>
        <w:t>РЕКОМЕНДУЕМЫЕ ШТАТНЫЕ НОРМАТИВЫ</w:t>
      </w:r>
    </w:p>
    <w:p w:rsidR="00A81B37" w:rsidRDefault="00A81B37">
      <w:pPr>
        <w:pStyle w:val="ConsPlusNormal"/>
        <w:jc w:val="center"/>
      </w:pPr>
      <w:r>
        <w:t>ОТДЕЛЕНИЯ (КАБИНЕТА) ФИЗИОТЕРАПЕВТИЧЕСКИХ МЕТОДОВ ЛЕЧЕНИЯ</w:t>
      </w:r>
    </w:p>
    <w:p w:rsidR="00A81B37" w:rsidRDefault="00A81B37">
      <w:pPr>
        <w:pStyle w:val="ConsPlusNormal"/>
        <w:jc w:val="center"/>
      </w:pPr>
      <w:r>
        <w:t>КОЖНО-ВЕНЕРОЛОГИЧЕСКОГО ДИСПАНСЕРА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320"/>
        <w:gridCol w:w="408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N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432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 Наименование должности      </w:t>
            </w:r>
          </w:p>
        </w:tc>
        <w:tc>
          <w:tcPr>
            <w:tcW w:w="408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Количество должностей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3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Заведующий отделением - врач-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физиотерапевт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  1   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3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Старшая медицинская сестра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  1   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3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Врач-физиотерапевт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на Отделение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3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Медицинская сестра по 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физиотерапии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на Отделение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3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Санитар                           </w:t>
            </w:r>
          </w:p>
        </w:tc>
        <w:tc>
          <w:tcPr>
            <w:tcW w:w="40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на Отделение     </w:t>
            </w:r>
          </w:p>
        </w:tc>
      </w:tr>
    </w:tbl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20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</w:pPr>
      <w:bookmarkStart w:id="22" w:name="P1105"/>
      <w:bookmarkEnd w:id="22"/>
      <w:r>
        <w:t>СТАНДАРТ</w:t>
      </w:r>
    </w:p>
    <w:p w:rsidR="00A81B37" w:rsidRDefault="00A81B37">
      <w:pPr>
        <w:pStyle w:val="ConsPlusNormal"/>
        <w:jc w:val="center"/>
      </w:pPr>
      <w:r>
        <w:t>ОСНАЩЕНИЯ ОТДЕЛЕНИЯ (КАБИНЕТА) ФИЗИОТЕРАПЕВТИЧЕСКИХ</w:t>
      </w:r>
    </w:p>
    <w:p w:rsidR="00A81B37" w:rsidRDefault="00A81B37">
      <w:pPr>
        <w:pStyle w:val="ConsPlusNormal"/>
        <w:jc w:val="center"/>
      </w:pPr>
      <w:r>
        <w:t>МЕТОДОВ ЛЕЧЕНИЯ КОЖНО-ВЕНЕРОЛОГИЧЕСКОГО ДИСПАНСЕРА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6120"/>
        <w:gridCol w:w="228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N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612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     Наименование                   </w:t>
            </w:r>
          </w:p>
        </w:tc>
        <w:tc>
          <w:tcPr>
            <w:tcW w:w="228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Требуемое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количество, шт.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61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Аппарат для низкоинтенсивной лазеротерапии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красного спектра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61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>Аппарат для низкоинтенсивной магнитолазеротерапии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61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Ультрафиолетовая кабина для проведения общей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ПУВА-терапии (сочетанное применение  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ультрафиолетового излучения 320 - 400 нм и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псораленовых фотосенсибилизаторов)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не менее 1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61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Дерматоскоп   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61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Рабочее место врача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по требованию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61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Прибор УВ-метр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1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lastRenderedPageBreak/>
              <w:t xml:space="preserve"> 7.  </w:t>
            </w:r>
          </w:p>
        </w:tc>
        <w:tc>
          <w:tcPr>
            <w:tcW w:w="61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Сфигмоманометр                                   </w:t>
            </w:r>
          </w:p>
        </w:tc>
        <w:tc>
          <w:tcPr>
            <w:tcW w:w="22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2        </w:t>
            </w:r>
          </w:p>
        </w:tc>
      </w:tr>
    </w:tbl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21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jc w:val="right"/>
      </w:pPr>
    </w:p>
    <w:p w:rsidR="00A81B37" w:rsidRDefault="00A81B37">
      <w:pPr>
        <w:pStyle w:val="ConsPlusNormal"/>
        <w:jc w:val="center"/>
      </w:pPr>
      <w:r>
        <w:t>ПРАВИЛА</w:t>
      </w:r>
    </w:p>
    <w:p w:rsidR="00A81B37" w:rsidRDefault="00A81B37">
      <w:pPr>
        <w:pStyle w:val="ConsPlusNormal"/>
        <w:jc w:val="center"/>
      </w:pPr>
      <w:r>
        <w:t>ОРГАНИЗАЦИИ ДЕЯТЕЛЬНОСТИ КЛИНИКИ НАУЧНЫХ ОРГАНИЗАЦИЙ,</w:t>
      </w:r>
    </w:p>
    <w:p w:rsidR="00A81B37" w:rsidRDefault="00A81B37">
      <w:pPr>
        <w:pStyle w:val="ConsPlusNormal"/>
        <w:jc w:val="center"/>
      </w:pPr>
      <w:r>
        <w:t>УЧРЕЖДЕНИЙ ВЫСШЕГО ПРОФЕССИОНАЛЬНОГО И ДОПОЛНИТЕЛЬНОГО</w:t>
      </w:r>
    </w:p>
    <w:p w:rsidR="00A81B37" w:rsidRDefault="00A81B37">
      <w:pPr>
        <w:pStyle w:val="ConsPlusNormal"/>
        <w:jc w:val="center"/>
      </w:pPr>
      <w:r>
        <w:t>ПРОФЕССИОНАЛЬНОГО ОБРАЗОВАНИЯ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ind w:firstLine="540"/>
        <w:jc w:val="both"/>
      </w:pPr>
      <w:r>
        <w:t>1. Настоящие Правила устанавливают порядок организации деятельности клиники научных организаций, учреждений высшего профессионального и дополнительного профессионального образования (далее - Клиника).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2. Клиника создается как структурное подразделение научных организаций, учреждений высшего профессионального и дополнительного профессионального образования.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3. Клинику возглавляет заведующий, назначаемый на должность и освобождаемый от должности руководителем научной или образовательной организации, в составе которой Клиника создана.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4. На должность заведующего Клиникой назначается специалист, соответствующий Квалификационным </w:t>
      </w:r>
      <w:hyperlink r:id="rId23" w:history="1">
        <w:r>
          <w:rPr>
            <w:color w:val="0000FF"/>
          </w:rPr>
          <w:t>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"дерматовенерология".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5. Клиника осуществляет функции оказания первичной специализированной медико-санитарной помощи, а также специализированной, в том числе высокотехнологичной, медицинской помощи по профилю "дерматовенерология" больным тяжелыми формами заболеваний кожи, подкожно-жировой клетчатки и осложненными формами инфекций, передаваемых половым путем, требующих сложного диагностического поиска и (или) при отсутствии эффективности ранее проводимой терапии.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6. В Клинике организуется и обеспечивается учебный процесс, а также проведение научных и клинических исследований.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7. В Клинику осуществляется направление больных со следующими заболеваниями и состояниями: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тяжелые заболевания кожи и ее придатков;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>дерматозы, требующие сложного диагностического поиска.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8. В структуре Клиники рекомендуется предусматривать консультативно-диагностическое отделение, имеющее процедурный кабинет, стационарное отделение, отделение (кабинет) физиотерапевтических методов лечения, клинико-диагностическую лабораторию, включающую </w:t>
      </w:r>
      <w:r>
        <w:lastRenderedPageBreak/>
        <w:t>клинико-диагностическое подразделение, микробиологическое (бактериологическое) отделение, биохимическое отделение, иммунохимическое (серологическое) подразделение, молекулярно-биологическое подразделение, микологическое подразделение, патоморфологическое подразделение, вспомогательное подразделение, а также другие подразделения, необходимые для организации деятельности Клиники.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9. Штатная численность Клиники устанавливается с учетом рекомендуемых штатных нормативов, предусмотренных </w:t>
      </w:r>
      <w:hyperlink w:anchor="P1172" w:history="1">
        <w:r>
          <w:rPr>
            <w:color w:val="0000FF"/>
          </w:rPr>
          <w:t>приложением N 22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81B37" w:rsidRDefault="00A81B37">
      <w:pPr>
        <w:pStyle w:val="ConsPlusNormal"/>
        <w:spacing w:before="220"/>
        <w:ind w:firstLine="540"/>
        <w:jc w:val="both"/>
      </w:pPr>
      <w:r>
        <w:t xml:space="preserve">10. Оснащение Клиники осуществляется в соответствии со стандартом оснащения, установленным </w:t>
      </w:r>
      <w:hyperlink w:anchor="P1306" w:history="1">
        <w:r>
          <w:rPr>
            <w:color w:val="0000FF"/>
          </w:rPr>
          <w:t>приложением N 23</w:t>
        </w:r>
      </w:hyperlink>
      <w:r>
        <w:t xml:space="preserve"> к Порядку оказания медицинской помощи по профилю "дерматовенерология", утвержденному настоящим приказом.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22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  <w:bookmarkStart w:id="23" w:name="P1172"/>
      <w:bookmarkEnd w:id="23"/>
      <w:r>
        <w:t>РЕКОМЕНДУЕМЫЕ ШТАТНЫЕ НОРМАТИВЫ</w:t>
      </w:r>
    </w:p>
    <w:p w:rsidR="00A81B37" w:rsidRDefault="00A81B37">
      <w:pPr>
        <w:pStyle w:val="ConsPlusNormal"/>
        <w:jc w:val="center"/>
      </w:pPr>
      <w:r>
        <w:t>КЛИНИКИ НАУЧНЫХ ОРГАНИЗАЦИЙ, УЧРЕЖДЕНИЙ ВЫСШЕГО</w:t>
      </w:r>
    </w:p>
    <w:p w:rsidR="00A81B37" w:rsidRDefault="00A81B37">
      <w:pPr>
        <w:pStyle w:val="ConsPlusNormal"/>
        <w:jc w:val="center"/>
      </w:pPr>
      <w:r>
        <w:t>ПРОФЕССИОНАЛЬНОГО И ДОПОЛНИТЕЛЬНОГО</w:t>
      </w:r>
    </w:p>
    <w:p w:rsidR="00A81B37" w:rsidRDefault="00A81B37">
      <w:pPr>
        <w:pStyle w:val="ConsPlusNormal"/>
        <w:jc w:val="center"/>
      </w:pPr>
      <w:r>
        <w:t>ПРОФЕССИОНАЛЬНОГО ОБРАЗОВАНИЯ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  <w:outlineLvl w:val="2"/>
      </w:pPr>
      <w:r>
        <w:t>1. Консультативно-диагностическое отделение</w:t>
      </w:r>
    </w:p>
    <w:p w:rsidR="00A81B37" w:rsidRDefault="00A81B3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200"/>
        <w:gridCol w:w="420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420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Наименование должности      </w:t>
            </w:r>
          </w:p>
        </w:tc>
        <w:tc>
          <w:tcPr>
            <w:tcW w:w="420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 Количество должностей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Заведующий отделением - врач-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дерматовенеролог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1 при наличии 5 должностей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врачей-специалистов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Врач-дерматовенеролог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не менее 3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Старшая медицинская сестра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   1   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Врач-психотерапевт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на Отделение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Врач-косметолог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на Отделение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 - клинический миколог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на Отделение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Врач-акушер-гинеколог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на Отделение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Врач-уролог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на Отделение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 ультразвуковой диагностики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1 на Отделение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Медицинская сестра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1 на каждую должность врача-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    специалиста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Медицинская сестра процедурной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не менее 2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Санитар    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2 на Отделение     </w:t>
            </w:r>
          </w:p>
        </w:tc>
      </w:tr>
    </w:tbl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  <w:outlineLvl w:val="2"/>
      </w:pPr>
      <w:r>
        <w:t>2. Стационарное отделение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Cell"/>
        <w:jc w:val="both"/>
      </w:pPr>
      <w:r>
        <w:t>┌─────┬─────────────────────────────────┬─────────────────────────────────┐</w:t>
      </w:r>
    </w:p>
    <w:p w:rsidR="00A81B37" w:rsidRDefault="00A81B37">
      <w:pPr>
        <w:pStyle w:val="ConsPlusCell"/>
        <w:jc w:val="both"/>
      </w:pPr>
      <w:r>
        <w:t>│N п/п│     Наименование должностей     │      Количество должностей      │</w:t>
      </w:r>
    </w:p>
    <w:p w:rsidR="00A81B37" w:rsidRDefault="00A81B37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1.  │Заведующий отделением - врач-    │          1 на 30 коек           │</w:t>
      </w:r>
    </w:p>
    <w:p w:rsidR="00A81B37" w:rsidRDefault="00A81B37">
      <w:pPr>
        <w:pStyle w:val="ConsPlusCell"/>
        <w:jc w:val="both"/>
      </w:pPr>
      <w:r>
        <w:t>│     │дерматовенеролог                 │                                 │</w:t>
      </w:r>
    </w:p>
    <w:p w:rsidR="00A81B37" w:rsidRDefault="00A81B37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2.  │Врач-дерматовенеролог            │          1 на 10 коек           │</w:t>
      </w:r>
    </w:p>
    <w:p w:rsidR="00A81B37" w:rsidRDefault="00A81B37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3.  │Врач-эндокринолог                │         0,5 на 30 коек          │</w:t>
      </w:r>
    </w:p>
    <w:p w:rsidR="00A81B37" w:rsidRDefault="00A81B37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4.  │Врач-терапевт                    │         0,5 на 30 коек          │</w:t>
      </w:r>
    </w:p>
    <w:p w:rsidR="00A81B37" w:rsidRDefault="00A81B37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5.  │Врач-офтальмолог                 │         0,5 на 30 коек          │</w:t>
      </w:r>
    </w:p>
    <w:p w:rsidR="00A81B37" w:rsidRDefault="00A81B37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81B37" w:rsidRDefault="00A81B37">
      <w:pPr>
        <w:pStyle w:val="ConsPlusCell"/>
        <w:jc w:val="both"/>
      </w:pPr>
      <w:r>
        <w:t xml:space="preserve">│ 6.  │Врач-педиатр </w:t>
      </w:r>
      <w:hyperlink w:anchor="P1292" w:history="1">
        <w:r>
          <w:rPr>
            <w:color w:val="0000FF"/>
          </w:rPr>
          <w:t>&lt;*&gt;</w:t>
        </w:r>
      </w:hyperlink>
      <w:r>
        <w:t xml:space="preserve">                 │         1 на Отделение          │</w:t>
      </w:r>
    </w:p>
    <w:p w:rsidR="00A81B37" w:rsidRDefault="00A81B37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7.  │Старшая медицинская сестра       │         1 на Отделение          │</w:t>
      </w:r>
    </w:p>
    <w:p w:rsidR="00A81B37" w:rsidRDefault="00A81B37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8.  │Медицинская сестра палатная      │        4,75 на 15 коек в        │</w:t>
      </w:r>
    </w:p>
    <w:p w:rsidR="00A81B37" w:rsidRDefault="00A81B37">
      <w:pPr>
        <w:pStyle w:val="ConsPlusCell"/>
        <w:jc w:val="both"/>
      </w:pPr>
      <w:r>
        <w:t>│     │(постовая)                       │   круглосуточном стационаре;    │</w:t>
      </w:r>
    </w:p>
    <w:p w:rsidR="00A81B37" w:rsidRDefault="00A81B37">
      <w:pPr>
        <w:pStyle w:val="ConsPlusCell"/>
        <w:jc w:val="both"/>
      </w:pPr>
      <w:r>
        <w:t>│     │                                 │     2 на 10 коек в дневном      │</w:t>
      </w:r>
    </w:p>
    <w:p w:rsidR="00A81B37" w:rsidRDefault="00A81B37">
      <w:pPr>
        <w:pStyle w:val="ConsPlusCell"/>
        <w:jc w:val="both"/>
      </w:pPr>
      <w:r>
        <w:t>│     │                                 │           стационаре            │</w:t>
      </w:r>
    </w:p>
    <w:p w:rsidR="00A81B37" w:rsidRDefault="00A81B37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9.  │Медицинская сестра процедурной   │          1 на 15 коек           │</w:t>
      </w:r>
    </w:p>
    <w:p w:rsidR="00A81B37" w:rsidRDefault="00A81B37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10. │Младшая медицинская сестра по    │      4,75 на 15 коек (для       │</w:t>
      </w:r>
    </w:p>
    <w:p w:rsidR="00A81B37" w:rsidRDefault="00A81B37">
      <w:pPr>
        <w:pStyle w:val="ConsPlusCell"/>
        <w:jc w:val="both"/>
      </w:pPr>
      <w:r>
        <w:t>│     │уходу за больными или санитар    │   обеспечения круглосуточной    │</w:t>
      </w:r>
    </w:p>
    <w:p w:rsidR="00A81B37" w:rsidRDefault="00A81B37">
      <w:pPr>
        <w:pStyle w:val="ConsPlusCell"/>
        <w:jc w:val="both"/>
      </w:pPr>
      <w:r>
        <w:t>│     │                                 │             работы)             │</w:t>
      </w:r>
    </w:p>
    <w:p w:rsidR="00A81B37" w:rsidRDefault="00A81B37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11. │Санитар                          │  2 на отделение (для работы в   │</w:t>
      </w:r>
    </w:p>
    <w:p w:rsidR="00A81B37" w:rsidRDefault="00A81B37">
      <w:pPr>
        <w:pStyle w:val="ConsPlusCell"/>
        <w:jc w:val="both"/>
      </w:pPr>
      <w:r>
        <w:t>│     │                                 │             буфете)             │</w:t>
      </w:r>
    </w:p>
    <w:p w:rsidR="00A81B37" w:rsidRDefault="00A81B37">
      <w:pPr>
        <w:pStyle w:val="ConsPlusCell"/>
        <w:jc w:val="both"/>
      </w:pPr>
      <w:r>
        <w:t>│     │                                 │   2 на отделение (для уборки    │</w:t>
      </w:r>
    </w:p>
    <w:p w:rsidR="00A81B37" w:rsidRDefault="00A81B37">
      <w:pPr>
        <w:pStyle w:val="ConsPlusCell"/>
        <w:jc w:val="both"/>
      </w:pPr>
      <w:r>
        <w:t>│     │                                 │           помещений)            │</w:t>
      </w:r>
    </w:p>
    <w:p w:rsidR="00A81B37" w:rsidRDefault="00A81B37">
      <w:pPr>
        <w:pStyle w:val="ConsPlusCell"/>
        <w:jc w:val="both"/>
      </w:pPr>
      <w:r>
        <w:t>├─────┼─────────────────────────────────┼─────────────────────────────────┤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12. │Сестра-хозяйка                   │         1 на Отделение          │</w:t>
      </w:r>
    </w:p>
    <w:p w:rsidR="00A81B37" w:rsidRDefault="00A81B37">
      <w:pPr>
        <w:pStyle w:val="ConsPlusCell"/>
        <w:jc w:val="both"/>
      </w:pPr>
      <w:r>
        <w:t>└─────┴─────────────────────────────────┴─────────────────────────────────┘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  <w:outlineLvl w:val="2"/>
      </w:pPr>
      <w:r>
        <w:t>3. Отделение (кабинет) физиотерапевтических методов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200"/>
        <w:gridCol w:w="420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420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Наименование должностей     </w:t>
            </w:r>
          </w:p>
        </w:tc>
        <w:tc>
          <w:tcPr>
            <w:tcW w:w="420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 Количество должностей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Заведующий отделением - врач-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физиотерапевт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   1   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Старшая медицинская сестра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   1   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Врач-физиотерапевт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не менее 1 на Отделение </w:t>
            </w:r>
            <w:hyperlink w:anchor="P1293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Медицинская сестра по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физиотерапии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не менее 1 на Отделение </w:t>
            </w:r>
            <w:hyperlink w:anchor="P1293" w:history="1">
              <w:r>
                <w:rPr>
                  <w:color w:val="0000FF"/>
                </w:rPr>
                <w:t>&lt;**&gt;</w:t>
              </w:r>
            </w:hyperlink>
          </w:p>
        </w:tc>
      </w:tr>
    </w:tbl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  <w:outlineLvl w:val="2"/>
      </w:pPr>
      <w:r>
        <w:t>4. Клинико-диагностическая лаборатория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4200"/>
        <w:gridCol w:w="420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420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Наименование должности      </w:t>
            </w:r>
          </w:p>
        </w:tc>
        <w:tc>
          <w:tcPr>
            <w:tcW w:w="420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 Количество должностей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Заведующий клинико-  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диагностической лабораторией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   1   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Старший лаборант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      1   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Врач клинической лабораторной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диагностики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не менее 1 на Лабораторию </w:t>
            </w:r>
            <w:hyperlink w:anchor="P1293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lastRenderedPageBreak/>
              <w:t xml:space="preserve"> 4.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Бактериолог, врач-бактериолог,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врач - лабораторный миколог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не менее 1 на Лабораторию </w:t>
            </w:r>
            <w:hyperlink w:anchor="P1293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Биолог     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не менее 1 на Лабораторию </w:t>
            </w:r>
            <w:hyperlink w:anchor="P1293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Медицинский технолог 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либо фельдшер-лаборант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(медицинский         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лабораторный техник), либо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лаборант   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не менее 1 на Лабораторию </w:t>
            </w:r>
            <w:hyperlink w:anchor="P1293" w:history="1">
              <w:r>
                <w:rPr>
                  <w:color w:val="0000FF"/>
                </w:rPr>
                <w:t>&lt;**&gt;</w:t>
              </w:r>
            </w:hyperlink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Санитар                          </w:t>
            </w:r>
          </w:p>
        </w:tc>
        <w:tc>
          <w:tcPr>
            <w:tcW w:w="420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не менее 2 на Лабораторию </w:t>
            </w:r>
            <w:hyperlink w:anchor="P1293" w:history="1">
              <w:r>
                <w:rPr>
                  <w:color w:val="0000FF"/>
                </w:rPr>
                <w:t>&lt;**&gt;</w:t>
              </w:r>
            </w:hyperlink>
          </w:p>
        </w:tc>
      </w:tr>
    </w:tbl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  <w:r>
        <w:t>--------------------------------</w:t>
      </w:r>
    </w:p>
    <w:p w:rsidR="00A81B37" w:rsidRDefault="00A81B37">
      <w:pPr>
        <w:pStyle w:val="ConsPlusNormal"/>
        <w:spacing w:before="220"/>
        <w:ind w:firstLine="540"/>
        <w:jc w:val="both"/>
      </w:pPr>
      <w:bookmarkStart w:id="24" w:name="P1292"/>
      <w:bookmarkEnd w:id="24"/>
      <w:r>
        <w:t>&lt;*&gt; При наличии детского отделения.</w:t>
      </w:r>
    </w:p>
    <w:p w:rsidR="00A81B37" w:rsidRDefault="00A81B37">
      <w:pPr>
        <w:pStyle w:val="ConsPlusNormal"/>
        <w:spacing w:before="220"/>
        <w:ind w:firstLine="540"/>
        <w:jc w:val="both"/>
      </w:pPr>
      <w:bookmarkStart w:id="25" w:name="P1293"/>
      <w:bookmarkEnd w:id="25"/>
      <w:r>
        <w:t>&lt;**&gt; Устанавливается в порядке и по нормативам соответствующих структурных подразделений.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right"/>
        <w:outlineLvl w:val="1"/>
      </w:pPr>
      <w:r>
        <w:t>Приложение N 23</w:t>
      </w:r>
    </w:p>
    <w:p w:rsidR="00A81B37" w:rsidRDefault="00A81B37">
      <w:pPr>
        <w:pStyle w:val="ConsPlusNormal"/>
        <w:jc w:val="right"/>
      </w:pPr>
      <w:r>
        <w:t>к Порядку оказания медицинской помощи</w:t>
      </w:r>
    </w:p>
    <w:p w:rsidR="00A81B37" w:rsidRDefault="00A81B37">
      <w:pPr>
        <w:pStyle w:val="ConsPlusNormal"/>
        <w:jc w:val="right"/>
      </w:pPr>
      <w:r>
        <w:t>по профилю "дерматовенерология",</w:t>
      </w:r>
    </w:p>
    <w:p w:rsidR="00A81B37" w:rsidRDefault="00A81B37">
      <w:pPr>
        <w:pStyle w:val="ConsPlusNormal"/>
        <w:jc w:val="right"/>
      </w:pPr>
      <w:r>
        <w:t>утвержденному приказом Министерства</w:t>
      </w:r>
    </w:p>
    <w:p w:rsidR="00A81B37" w:rsidRDefault="00A81B37">
      <w:pPr>
        <w:pStyle w:val="ConsPlusNormal"/>
        <w:jc w:val="right"/>
      </w:pPr>
      <w:r>
        <w:t>здравоохранения Российской Федерации</w:t>
      </w:r>
    </w:p>
    <w:p w:rsidR="00A81B37" w:rsidRDefault="00A81B37">
      <w:pPr>
        <w:pStyle w:val="ConsPlusNormal"/>
        <w:jc w:val="right"/>
      </w:pPr>
      <w:r>
        <w:t>от 15 ноября 2012 г. N 924н</w:t>
      </w:r>
    </w:p>
    <w:p w:rsidR="00A81B37" w:rsidRDefault="00A81B37">
      <w:pPr>
        <w:pStyle w:val="ConsPlusNormal"/>
        <w:jc w:val="right"/>
      </w:pPr>
    </w:p>
    <w:p w:rsidR="00A81B37" w:rsidRDefault="00A81B37">
      <w:pPr>
        <w:pStyle w:val="ConsPlusNormal"/>
        <w:jc w:val="center"/>
      </w:pPr>
      <w:bookmarkStart w:id="26" w:name="P1306"/>
      <w:bookmarkEnd w:id="26"/>
      <w:r>
        <w:t>СТАНДАРТ</w:t>
      </w:r>
    </w:p>
    <w:p w:rsidR="00A81B37" w:rsidRDefault="00A81B37">
      <w:pPr>
        <w:pStyle w:val="ConsPlusNormal"/>
        <w:jc w:val="center"/>
      </w:pPr>
      <w:r>
        <w:t>ОСНАЩЕНИЯ КЛИНИКИ НАУЧНЫХ ОРГАНИЗАЦИЙ, УЧРЕЖДЕНИЙ</w:t>
      </w:r>
    </w:p>
    <w:p w:rsidR="00A81B37" w:rsidRDefault="00A81B37">
      <w:pPr>
        <w:pStyle w:val="ConsPlusNormal"/>
        <w:jc w:val="center"/>
      </w:pPr>
      <w:r>
        <w:t>ВЫСШЕГО ПРОФЕССИОНАЛЬНОГО И ДОПОЛНИТЕЛЬНОГО</w:t>
      </w:r>
    </w:p>
    <w:p w:rsidR="00A81B37" w:rsidRDefault="00A81B37">
      <w:pPr>
        <w:pStyle w:val="ConsPlusNormal"/>
        <w:jc w:val="center"/>
      </w:pPr>
      <w:r>
        <w:t>ПРОФЕССИОНАЛЬНОГО ОБРАЗОВАНИЯ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  <w:outlineLvl w:val="2"/>
      </w:pPr>
      <w:r>
        <w:t>1. Стандарт оснащения</w:t>
      </w:r>
    </w:p>
    <w:p w:rsidR="00A81B37" w:rsidRDefault="00A81B37">
      <w:pPr>
        <w:pStyle w:val="ConsPlusNormal"/>
        <w:jc w:val="center"/>
      </w:pPr>
      <w:r>
        <w:t>консультативно-диагностического отделения</w:t>
      </w: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Cell"/>
        <w:jc w:val="both"/>
      </w:pPr>
      <w:r>
        <w:t>┌──────┬────────────────────────────────────────────┬─────────────────────┐</w:t>
      </w:r>
    </w:p>
    <w:p w:rsidR="00A81B37" w:rsidRDefault="00A81B37">
      <w:pPr>
        <w:pStyle w:val="ConsPlusCell"/>
        <w:jc w:val="both"/>
      </w:pPr>
      <w:r>
        <w:t>│N п/п │   Наименование оснащения (оборудования)    │Требуемое количество,│</w:t>
      </w:r>
    </w:p>
    <w:p w:rsidR="00A81B37" w:rsidRDefault="00A81B37">
      <w:pPr>
        <w:pStyle w:val="ConsPlusCell"/>
        <w:jc w:val="both"/>
      </w:pPr>
      <w:r>
        <w:t>│      │                                            │         шт.   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 1.  │Рабочее место врача                         │    по требованию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 2.  │Дерматоскоп                                 │     не менее 1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 3.  │Сфигмоманометр                              │     не менее 1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 4.  │Набор медицинских инструментов              │    по требованию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 5.  │Персональный компьютер с принтером          │     не менее 1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 6.  │Лупа с подсветкой                           │     не менее 1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 7.  │Кушетка медицинская                         │     не менее 1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 8.  │Бактерицидный рециркулятор                  │     не менее 1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lastRenderedPageBreak/>
        <w:t>│  9.  │Стерилизатор ультрафиолетовый для           │     не менее 1      │</w:t>
      </w:r>
    </w:p>
    <w:p w:rsidR="00A81B37" w:rsidRDefault="00A81B37">
      <w:pPr>
        <w:pStyle w:val="ConsPlusCell"/>
        <w:jc w:val="both"/>
      </w:pPr>
      <w:r>
        <w:t>│      │медицинских инструментов                    │               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10.  │Аппарат для удаления клинических проявлений │     не менее 1      │</w:t>
      </w:r>
    </w:p>
    <w:p w:rsidR="00A81B37" w:rsidRDefault="00A81B37">
      <w:pPr>
        <w:pStyle w:val="ConsPlusCell"/>
        <w:jc w:val="both"/>
      </w:pPr>
      <w:r>
        <w:t>│      │доброкачественных новообразований кожи и    │                     │</w:t>
      </w:r>
    </w:p>
    <w:p w:rsidR="00A81B37" w:rsidRDefault="00A81B37">
      <w:pPr>
        <w:pStyle w:val="ConsPlusCell"/>
        <w:jc w:val="both"/>
      </w:pPr>
      <w:r>
        <w:t>│      │слизистых                                   │               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11.  │Медицинское оборудование для криотерапии, в │     не менее 1      │</w:t>
      </w:r>
    </w:p>
    <w:p w:rsidR="00A81B37" w:rsidRDefault="00A81B37">
      <w:pPr>
        <w:pStyle w:val="ConsPlusCell"/>
        <w:jc w:val="both"/>
      </w:pPr>
      <w:r>
        <w:t>│      │том числе криодеструкции                    │               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12.  │Лампа Вуда для осмотра больных в            │     не менее 1      │</w:t>
      </w:r>
    </w:p>
    <w:p w:rsidR="00A81B37" w:rsidRDefault="00A81B37">
      <w:pPr>
        <w:pStyle w:val="ConsPlusCell"/>
        <w:jc w:val="both"/>
      </w:pPr>
      <w:r>
        <w:t xml:space="preserve">│      │затемненном помещении </w:t>
      </w:r>
      <w:hyperlink w:anchor="P1388" w:history="1">
        <w:r>
          <w:rPr>
            <w:color w:val="0000FF"/>
          </w:rPr>
          <w:t>&lt;*&gt;</w:t>
        </w:r>
      </w:hyperlink>
      <w:r>
        <w:t xml:space="preserve">                   │               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13.  │Комплект оборудования для обработки кожи,   │     не менее 1      │</w:t>
      </w:r>
    </w:p>
    <w:p w:rsidR="00A81B37" w:rsidRDefault="00A81B37">
      <w:pPr>
        <w:pStyle w:val="ConsPlusCell"/>
        <w:jc w:val="both"/>
      </w:pPr>
      <w:r>
        <w:t xml:space="preserve">│      │ногтевых пластинок кистей и стоп </w:t>
      </w:r>
      <w:hyperlink w:anchor="P1388" w:history="1">
        <w:r>
          <w:rPr>
            <w:color w:val="0000FF"/>
          </w:rPr>
          <w:t>&lt;*&gt;</w:t>
        </w:r>
      </w:hyperlink>
      <w:r>
        <w:t xml:space="preserve">        │               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 xml:space="preserve">│ 14.  │Гинекологическое кресло </w:t>
      </w:r>
      <w:hyperlink w:anchor="P1389" w:history="1">
        <w:r>
          <w:rPr>
            <w:color w:val="0000FF"/>
          </w:rPr>
          <w:t>&lt;**&gt;</w:t>
        </w:r>
      </w:hyperlink>
      <w:r>
        <w:t xml:space="preserve">                │     не менее 1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 xml:space="preserve">│ 15.  │Кольпоскоп </w:t>
      </w:r>
      <w:hyperlink w:anchor="P1389" w:history="1">
        <w:r>
          <w:rPr>
            <w:color w:val="0000FF"/>
          </w:rPr>
          <w:t>&lt;**&gt;</w:t>
        </w:r>
      </w:hyperlink>
      <w:r>
        <w:t xml:space="preserve">                             │     не менее 1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 xml:space="preserve">│ 16.  │Вагиноскоп </w:t>
      </w:r>
      <w:hyperlink w:anchor="P1389" w:history="1">
        <w:r>
          <w:rPr>
            <w:color w:val="0000FF"/>
          </w:rPr>
          <w:t>&lt;**&gt;</w:t>
        </w:r>
      </w:hyperlink>
      <w:r>
        <w:t xml:space="preserve">                             │     не менее 1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 xml:space="preserve">│ 17.  │Лампа для гинекологического осмотра </w:t>
      </w:r>
      <w:hyperlink w:anchor="P1389" w:history="1">
        <w:r>
          <w:rPr>
            <w:color w:val="0000FF"/>
          </w:rPr>
          <w:t>&lt;**&gt;</w:t>
        </w:r>
      </w:hyperlink>
      <w:r>
        <w:t xml:space="preserve">    │     не менее 1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 xml:space="preserve">│ 18.  │Уретроскоп </w:t>
      </w:r>
      <w:hyperlink w:anchor="P1389" w:history="1">
        <w:r>
          <w:rPr>
            <w:color w:val="0000FF"/>
          </w:rPr>
          <w:t>&lt;**&gt;</w:t>
        </w:r>
      </w:hyperlink>
      <w:r>
        <w:t xml:space="preserve">                             │     не менее 1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19.  │Медицинское оборудование для проведения     │                     │</w:t>
      </w:r>
    </w:p>
    <w:p w:rsidR="00A81B37" w:rsidRDefault="00A81B37">
      <w:pPr>
        <w:pStyle w:val="ConsPlusCell"/>
        <w:jc w:val="both"/>
      </w:pPr>
      <w:r>
        <w:t>│      │комплексного лечения осложнений, вызванных  │                     │</w:t>
      </w:r>
    </w:p>
    <w:p w:rsidR="00A81B37" w:rsidRDefault="00A81B37">
      <w:pPr>
        <w:pStyle w:val="ConsPlusCell"/>
        <w:jc w:val="both"/>
      </w:pPr>
      <w:r>
        <w:t>│      │инфекциями, передаваемыми половым путем     │                     │</w:t>
      </w:r>
    </w:p>
    <w:p w:rsidR="00A81B37" w:rsidRDefault="00A81B37">
      <w:pPr>
        <w:pStyle w:val="ConsPlusCell"/>
        <w:jc w:val="both"/>
      </w:pPr>
      <w:r>
        <w:t>│      │</w:t>
      </w:r>
      <w:hyperlink w:anchor="P1389" w:history="1">
        <w:r>
          <w:rPr>
            <w:color w:val="0000FF"/>
          </w:rPr>
          <w:t>&lt;**&gt;</w:t>
        </w:r>
      </w:hyperlink>
      <w:r>
        <w:t>:                                       │                     │</w:t>
      </w:r>
    </w:p>
    <w:p w:rsidR="00A81B37" w:rsidRDefault="00A81B37">
      <w:pPr>
        <w:pStyle w:val="ConsPlusCell"/>
        <w:jc w:val="both"/>
      </w:pPr>
      <w:r>
        <w:t>│      │для электротерапии и ультразвуковой терапии;│          1          │</w:t>
      </w:r>
    </w:p>
    <w:p w:rsidR="00A81B37" w:rsidRDefault="00A81B37">
      <w:pPr>
        <w:pStyle w:val="ConsPlusCell"/>
        <w:jc w:val="both"/>
      </w:pPr>
      <w:r>
        <w:t>│      │для заболеваний органов малого таза;        │          1          │</w:t>
      </w:r>
    </w:p>
    <w:p w:rsidR="00A81B37" w:rsidRDefault="00A81B37">
      <w:pPr>
        <w:pStyle w:val="ConsPlusCell"/>
        <w:jc w:val="both"/>
      </w:pPr>
      <w:r>
        <w:t>│      │для УВЧ терапии;                            │          1          │</w:t>
      </w:r>
    </w:p>
    <w:p w:rsidR="00A81B37" w:rsidRDefault="00A81B37">
      <w:pPr>
        <w:pStyle w:val="ConsPlusCell"/>
        <w:jc w:val="both"/>
      </w:pPr>
      <w:r>
        <w:t>│      │для инфракрасной лазерной терапии;          │          1          │</w:t>
      </w:r>
    </w:p>
    <w:p w:rsidR="00A81B37" w:rsidRDefault="00A81B37">
      <w:pPr>
        <w:pStyle w:val="ConsPlusCell"/>
        <w:jc w:val="both"/>
      </w:pPr>
      <w:r>
        <w:t>│      │для непрерывной импульсной микроволновой    │          1          │</w:t>
      </w:r>
    </w:p>
    <w:p w:rsidR="00A81B37" w:rsidRDefault="00A81B37">
      <w:pPr>
        <w:pStyle w:val="ConsPlusCell"/>
        <w:jc w:val="both"/>
      </w:pPr>
      <w:r>
        <w:t>│      │терапии                                     │               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 xml:space="preserve">│ 20.  │Пеленальный столик </w:t>
      </w:r>
      <w:hyperlink w:anchor="P1390" w:history="1">
        <w:r>
          <w:rPr>
            <w:color w:val="0000FF"/>
          </w:rPr>
          <w:t>&lt;***&gt;</w:t>
        </w:r>
      </w:hyperlink>
      <w:r>
        <w:t xml:space="preserve">                    │     не менее 1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 xml:space="preserve">│ 21.  │Видеодерматоскоп </w:t>
      </w:r>
      <w:hyperlink w:anchor="P1391" w:history="1">
        <w:r>
          <w:rPr>
            <w:color w:val="0000FF"/>
          </w:rPr>
          <w:t>&lt;****&gt;</w:t>
        </w:r>
      </w:hyperlink>
      <w:r>
        <w:t xml:space="preserve">                     │          1    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 xml:space="preserve">│ 22.  │Электрокардиограф </w:t>
      </w:r>
      <w:hyperlink w:anchor="P1391" w:history="1">
        <w:r>
          <w:rPr>
            <w:color w:val="0000FF"/>
          </w:rPr>
          <w:t>&lt;****&gt;</w:t>
        </w:r>
      </w:hyperlink>
      <w:r>
        <w:t xml:space="preserve">                    │          1    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23.  │Аппаратура для определения                  │          1          │</w:t>
      </w:r>
    </w:p>
    <w:p w:rsidR="00A81B37" w:rsidRDefault="00A81B37">
      <w:pPr>
        <w:pStyle w:val="ConsPlusCell"/>
        <w:jc w:val="both"/>
      </w:pPr>
      <w:r>
        <w:t xml:space="preserve">│      │морфофункциональных параметров кожи </w:t>
      </w:r>
      <w:hyperlink w:anchor="P1391" w:history="1">
        <w:r>
          <w:rPr>
            <w:color w:val="0000FF"/>
          </w:rPr>
          <w:t>&lt;****&gt;</w:t>
        </w:r>
      </w:hyperlink>
      <w:r>
        <w:t xml:space="preserve">  │               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24.  │Аппаратура для определения функционального  │          1          │</w:t>
      </w:r>
    </w:p>
    <w:p w:rsidR="00A81B37" w:rsidRDefault="00A81B37">
      <w:pPr>
        <w:pStyle w:val="ConsPlusCell"/>
        <w:jc w:val="both"/>
      </w:pPr>
      <w:r>
        <w:t xml:space="preserve">│      │состояния волос </w:t>
      </w:r>
      <w:hyperlink w:anchor="P1391" w:history="1">
        <w:r>
          <w:rPr>
            <w:color w:val="0000FF"/>
          </w:rPr>
          <w:t>&lt;****&gt;</w:t>
        </w:r>
      </w:hyperlink>
      <w:r>
        <w:t xml:space="preserve">                      │                     │</w:t>
      </w:r>
    </w:p>
    <w:p w:rsidR="00A81B37" w:rsidRDefault="00A81B37">
      <w:pPr>
        <w:pStyle w:val="ConsPlusCell"/>
        <w:jc w:val="both"/>
      </w:pPr>
      <w:r>
        <w:t>├──────┼────────────────────────────────────────────┼─────────────────────┤</w:t>
      </w:r>
    </w:p>
    <w:p w:rsidR="00A81B37" w:rsidRDefault="00A81B37">
      <w:pPr>
        <w:pStyle w:val="ConsPlusCell"/>
        <w:jc w:val="both"/>
      </w:pPr>
      <w:r>
        <w:t>│ 25.  │Аппарат для ультразвукового исследования с  │          1          │</w:t>
      </w:r>
    </w:p>
    <w:p w:rsidR="00A81B37" w:rsidRDefault="00A81B37">
      <w:pPr>
        <w:pStyle w:val="ConsPlusCell"/>
        <w:jc w:val="both"/>
      </w:pPr>
      <w:r>
        <w:t>│      │датчиком для сканирования кожи              │                     │</w:t>
      </w:r>
    </w:p>
    <w:p w:rsidR="00A81B37" w:rsidRDefault="00A81B37">
      <w:pPr>
        <w:pStyle w:val="ConsPlusCell"/>
        <w:jc w:val="both"/>
      </w:pPr>
      <w:r>
        <w:t>└──────┴────────────────────────────────────────────┴─────────────────────┘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ind w:firstLine="540"/>
        <w:jc w:val="both"/>
      </w:pPr>
      <w:r>
        <w:t>--------------------------------</w:t>
      </w:r>
    </w:p>
    <w:p w:rsidR="00A81B37" w:rsidRDefault="00A81B37">
      <w:pPr>
        <w:pStyle w:val="ConsPlusNormal"/>
        <w:spacing w:before="220"/>
        <w:ind w:firstLine="540"/>
        <w:jc w:val="both"/>
      </w:pPr>
      <w:bookmarkStart w:id="27" w:name="P1388"/>
      <w:bookmarkEnd w:id="27"/>
      <w:r>
        <w:t>&lt;*&gt; Дополнительное оснащение кабинетов, функционирующих в консультативно-диагностическом отделении, для оказания лечебно-диагностической помощи больным с микозами гладкой кожи и ее придатков.</w:t>
      </w:r>
    </w:p>
    <w:p w:rsidR="00A81B37" w:rsidRDefault="00A81B37">
      <w:pPr>
        <w:pStyle w:val="ConsPlusNormal"/>
        <w:spacing w:before="220"/>
        <w:ind w:firstLine="540"/>
        <w:jc w:val="both"/>
      </w:pPr>
      <w:bookmarkStart w:id="28" w:name="P1389"/>
      <w:bookmarkEnd w:id="28"/>
      <w:r>
        <w:t>&lt;**&gt; Дополнительное оснащение кабинетов, функционирующих в консультативно-диагностическом отделении, для оказания лечебно-диагностической помощи больным с инфекциями, передаваемыми половым путем.</w:t>
      </w:r>
    </w:p>
    <w:p w:rsidR="00A81B37" w:rsidRDefault="00A81B37">
      <w:pPr>
        <w:pStyle w:val="ConsPlusNormal"/>
        <w:spacing w:before="220"/>
        <w:ind w:firstLine="540"/>
        <w:jc w:val="both"/>
      </w:pPr>
      <w:bookmarkStart w:id="29" w:name="P1390"/>
      <w:bookmarkEnd w:id="29"/>
      <w:r>
        <w:lastRenderedPageBreak/>
        <w:t>&lt;***&gt; Дополнительное оснащение кабинетов, функционирующих в консультативно-диагностическом отделении, для оказания медицинской помощи детскому населению.</w:t>
      </w:r>
    </w:p>
    <w:p w:rsidR="00A81B37" w:rsidRDefault="00A81B37">
      <w:pPr>
        <w:pStyle w:val="ConsPlusNormal"/>
        <w:spacing w:before="220"/>
        <w:ind w:firstLine="540"/>
        <w:jc w:val="both"/>
      </w:pPr>
      <w:bookmarkStart w:id="30" w:name="P1391"/>
      <w:bookmarkEnd w:id="30"/>
      <w:r>
        <w:t>&lt;****&gt; Дополнительное оснащение кабинетов, функционирующих в консультативно-диагностическом отделении, функциональной диагностики.</w:t>
      </w:r>
    </w:p>
    <w:p w:rsidR="00A81B37" w:rsidRDefault="00A81B37">
      <w:pPr>
        <w:pStyle w:val="ConsPlusNormal"/>
        <w:jc w:val="center"/>
      </w:pPr>
    </w:p>
    <w:p w:rsidR="00A81B37" w:rsidRDefault="00A81B37">
      <w:pPr>
        <w:pStyle w:val="ConsPlusNormal"/>
        <w:jc w:val="center"/>
        <w:outlineLvl w:val="2"/>
      </w:pPr>
      <w:r>
        <w:t>2. Стандарт оснащения стационарного отделения</w:t>
      </w:r>
    </w:p>
    <w:p w:rsidR="00A81B37" w:rsidRDefault="00A81B37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3120"/>
        <w:gridCol w:w="2760"/>
        <w:gridCol w:w="2640"/>
      </w:tblGrid>
      <w:tr w:rsidR="00A81B37">
        <w:trPr>
          <w:trHeight w:val="225"/>
        </w:trPr>
        <w:tc>
          <w:tcPr>
            <w:tcW w:w="840" w:type="dxa"/>
            <w:vMerge w:val="restart"/>
          </w:tcPr>
          <w:p w:rsidR="00A81B37" w:rsidRDefault="00A81B37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3120" w:type="dxa"/>
            <w:vMerge w:val="restart"/>
          </w:tcPr>
          <w:p w:rsidR="00A81B37" w:rsidRDefault="00A81B37">
            <w:pPr>
              <w:pStyle w:val="ConsPlusNonformat"/>
              <w:jc w:val="both"/>
            </w:pPr>
            <w:r>
              <w:t xml:space="preserve">  Наименование оснащения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(оборудования)    </w:t>
            </w:r>
          </w:p>
        </w:tc>
        <w:tc>
          <w:tcPr>
            <w:tcW w:w="5400" w:type="dxa"/>
            <w:gridSpan w:val="2"/>
          </w:tcPr>
          <w:p w:rsidR="00A81B37" w:rsidRDefault="00A81B37">
            <w:pPr>
              <w:pStyle w:val="ConsPlusNonformat"/>
              <w:jc w:val="both"/>
            </w:pPr>
            <w:r>
              <w:t xml:space="preserve">        Требуемое количество, шт.         </w:t>
            </w:r>
          </w:p>
        </w:tc>
      </w:tr>
      <w:tr w:rsidR="00A81B37">
        <w:tc>
          <w:tcPr>
            <w:tcW w:w="720" w:type="dxa"/>
            <w:vMerge/>
            <w:tcBorders>
              <w:top w:val="nil"/>
            </w:tcBorders>
          </w:tcPr>
          <w:p w:rsidR="00A81B37" w:rsidRDefault="00A81B37"/>
        </w:tc>
        <w:tc>
          <w:tcPr>
            <w:tcW w:w="3000" w:type="dxa"/>
            <w:vMerge/>
            <w:tcBorders>
              <w:top w:val="nil"/>
            </w:tcBorders>
          </w:tcPr>
          <w:p w:rsidR="00A81B37" w:rsidRDefault="00A81B37"/>
        </w:tc>
        <w:tc>
          <w:tcPr>
            <w:tcW w:w="2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для круглосуточного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стационара (30 коек)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для дневного    </w:t>
            </w:r>
          </w:p>
          <w:p w:rsidR="00A81B37" w:rsidRDefault="00A81B37">
            <w:pPr>
              <w:pStyle w:val="ConsPlusNonformat"/>
              <w:jc w:val="both"/>
            </w:pPr>
            <w:r>
              <w:t>стационара (10 коек)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31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Дерматоскоп   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5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2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31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Рабочее место врача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по требованию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по требованию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31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 </w:t>
            </w:r>
          </w:p>
        </w:tc>
        <w:tc>
          <w:tcPr>
            <w:tcW w:w="2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по требованию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по требованию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31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>Облучатель бактерицидный</w:t>
            </w:r>
          </w:p>
        </w:tc>
        <w:tc>
          <w:tcPr>
            <w:tcW w:w="2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15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8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31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Сфигмоманометр          </w:t>
            </w:r>
          </w:p>
        </w:tc>
        <w:tc>
          <w:tcPr>
            <w:tcW w:w="276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5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 3         </w:t>
            </w:r>
          </w:p>
        </w:tc>
      </w:tr>
    </w:tbl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  <w:outlineLvl w:val="2"/>
      </w:pPr>
      <w:r>
        <w:t>3. Стандарт оснащения клинико-диагностической лаборатории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880"/>
        <w:gridCol w:w="252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588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252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A81B37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  <w:outlineLvl w:val="3"/>
            </w:pPr>
            <w:r>
              <w:t xml:space="preserve">                  Клинико-диагностическое подразделение     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Микроскоп стандартный лабораторный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Анализатор гематологический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Анализатор мочи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Прибор для определения скорости оседания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эритроцитов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Коагулометр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Анализатор глюкозы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Ламинарный шкаф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Станция для проведения пробоподготовки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образцов биологического материала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Анализатор для микроскопии осадка мочи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Анализатор спермы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Цитоцентрифуга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Горелки спиртовые/газовые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пипеточных дозаторов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комнат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Облучатели бактерицидные настенные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Бытовые холодильники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не менее 1 ед.   </w:t>
            </w:r>
          </w:p>
        </w:tc>
      </w:tr>
      <w:tr w:rsidR="00A81B37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  <w:outlineLvl w:val="3"/>
            </w:pPr>
            <w:r>
              <w:t xml:space="preserve">          Микробиологическое (бактериологическое) подразделение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lastRenderedPageBreak/>
              <w:t xml:space="preserve"> 1.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Микроскоп стандартный лабораторный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Анализатор для видовой идентификации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микроорганизмов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Прибор для определения стандарта мутности по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МакФарланду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CO2 инкубатор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Система анаэробная для культивирования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анаэробных микроорганизмов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Автоматический анализатор микробиологический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для видовой идентификации и определения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чувствительности микроорганизмов к 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антимикробным препаратам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Масс-спектрометр для проведения исследований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методом время-пролетной масс-спектрометрии,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снабженный системой BIO-TYPER для быстрой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идентификации микроорганизмов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Аппарат для автоматического приготовления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питательных сред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Прибор для автоматического окрашивания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клеточных препаратов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Стереомикроскоп-лупа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Ламинарный шкаф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Термостат суховоздушный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Водяная баня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Горелки спиртовые/газовые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пипеточных дозаторов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Низкотемпературный холодильник (поддерживаемая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температура -70 - 80 °C)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Облучатели бактерицидные настенные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комнат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Бытовые холодильники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81B37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  <w:outlineLvl w:val="3"/>
            </w:pPr>
            <w:r>
              <w:t xml:space="preserve">                       Биохимическое подразделение          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Биохимический анализатор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Термостат суховоздушный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Центрифуга лабораторная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Анализатор ионоселективный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пипеточных дозаторов одноканальных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Бытовые холодильники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Облучатели бактерицидные настенные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комнат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lastRenderedPageBreak/>
              <w:t xml:space="preserve"> 9.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  <w:outlineLvl w:val="3"/>
            </w:pPr>
            <w:r>
              <w:t xml:space="preserve">             Иммунохимическое (серологическое) подразделение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Прибор для чтения результатов      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иммуноферментного анализа (ридер для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иммуноферментного анализа)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Устройство для иммуноферментного анализа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промывающее автоматическое (вошер)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Орбитальный шейкер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Инактиватор сыворотки крови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Микроскоп стандартный лабораторный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Микроскоп для проведения исследований методом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иммунофлюоресценции (реакция       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иммунофлюоресценции)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Термостат суховоздушный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Центрифуга лабораторная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Автоматический анализатор для проведения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исследований методом иммуноферментного анализа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Автоматический анализатор для проведения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исследований методом хемилюминесценции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Проточный цитофлуориметр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Автоматический анализатор для проведения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исследований методом иммуноблоттинга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Автоматический анализатор для проведения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исследований методом xMAP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Прибор для печати биомикрочипов (иммуночипов)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Прибор для чтения результатов исследования на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биомикрочипах (иммуночипах)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Ламинарный шкаф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Термошейкер для инкубации иммунопланшет и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иммуночипов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Центрифуга для иммуночипов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пипеточных дозаторов одноканальных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пипеточных дозаторов восьмиканальных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Бытовые холодильники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Облучатели бактерицидные настенные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комнат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  <w:outlineLvl w:val="3"/>
            </w:pPr>
            <w:r>
              <w:t xml:space="preserve">                 Молекулярно-биологическое подразделение    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Твердотельный термостат для пробирок типа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Эппендорф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Амплификатор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Насос с колбой-ловушкой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lastRenderedPageBreak/>
              <w:t xml:space="preserve"> 4.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Высокоскоростная микроцентрифуга для пробирок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Вортекс (центрифуга-встряхиватель)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Настольный бокс для полимеразной цепной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реакции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Трансиллюминатор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Аппарат для проведения горизонтального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электрофореза с источником питания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Секвенатор (прибор для определения 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нуклеотидных последовательностей ДНК)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Прибор для печати биомикрочипов для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комплексной диагностики инфекций, передаваемых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половым путем, и воспалительных заболеваний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мочеполовой сферы человека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Прибор для чтения результатов исследования на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биомикрочипах (ДНК-чипах)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Камера для гибридизации (для проведения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исследований на биомикрочипах)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Комплект оборудования для проведения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исследований методом полимеразной цепной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реакции в реальном времени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Система для выделения нуклеиновых кислот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Бескюветный спектрофотометр для определения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концентрации нуклеиновых кислот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Гель-документирующая система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Комплект оборудования для вертикального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электрофореза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Центрифуга для 96-луночных планшетов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пипеточных дозаторов одноканальных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пипеточных дозаторов восьмиканальных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Бытовой холодильник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22.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Низкотемпературный холодильник (поддерживаемая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температура -70 - 80 °C)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23.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Облучатели бактерицидные настенные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комнат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24.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25.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не менее      </w:t>
            </w:r>
          </w:p>
        </w:tc>
      </w:tr>
      <w:tr w:rsidR="00A81B37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  <w:outlineLvl w:val="3"/>
            </w:pPr>
            <w:r>
              <w:t xml:space="preserve">                    Микологическое подразделение            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Микроскоп стандартный лабораторный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Ламинарный шкаф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Термостат суховоздушный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Водяная баня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Автоматический анализатор микробиологический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для видовой идентификации и определения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чувствительности микроорганизмов к             </w:t>
            </w:r>
          </w:p>
          <w:p w:rsidR="00A81B37" w:rsidRDefault="00A81B37">
            <w:pPr>
              <w:pStyle w:val="ConsPlusNonformat"/>
              <w:jc w:val="both"/>
            </w:pPr>
            <w:r>
              <w:lastRenderedPageBreak/>
              <w:t xml:space="preserve">антимикробным препаратам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lastRenderedPageBreak/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lastRenderedPageBreak/>
              <w:t xml:space="preserve"> 6.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Горелки спиртовые/газовые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пипеточных дозаторов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комнат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Облучатели бактерицидные настенные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Бытовые холодильники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  <w:outlineLvl w:val="3"/>
            </w:pPr>
            <w:r>
              <w:t xml:space="preserve">                   Патоморфологическое подразделение        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Микротом ротационный или санный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Микроскоп стандартный лабораторный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Термованна для расправления гистологических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срезов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Нагревательные столики для сушки парафиновых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срезов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Термостат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Аппарат для вакуумной проводки (обработки)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тканей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Аппарат для заливки тканей в парафин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Аппарат для автоматической окраски препаратов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Криостатный микротом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Иммуногистостейнер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Лазерный сканирующий конфокальный микроскоп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для исследований in vitro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Световой микроскоп, оснащенный цифровой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камерой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Ламинарный шкаф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14.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Горелка спиртовая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15.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Облучатель бактерицидный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16.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Набор дозаторов одноканальных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17.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Бытовой холодильник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18.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Весы электронные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19.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pH-метр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20.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Лабораторная мебель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по числу рабочих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     мест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21.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Персональный компьютер с принтером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9240" w:type="dxa"/>
            <w:gridSpan w:val="3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  <w:outlineLvl w:val="3"/>
            </w:pPr>
            <w:r>
              <w:t xml:space="preserve">                      Вспомогательное подразделение             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Автоклав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Аквадистиллятор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Стерилизатор суховоздушный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lastRenderedPageBreak/>
              <w:t xml:space="preserve"> 4.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Термостат суховоздушный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Центрифуга лабораторная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Весы лабораторные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Весы электронные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pH-метр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Мешалка магнитная лабораторная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Система получения сверхчистой воды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</w:tbl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jc w:val="center"/>
        <w:outlineLvl w:val="2"/>
      </w:pPr>
      <w:r>
        <w:t>4. Стандарт оснащения отделения (кабинета)</w:t>
      </w:r>
    </w:p>
    <w:p w:rsidR="00A81B37" w:rsidRDefault="00A81B37">
      <w:pPr>
        <w:pStyle w:val="ConsPlusNormal"/>
        <w:jc w:val="center"/>
      </w:pPr>
      <w:r>
        <w:t>физиотерапевтических методов лечения</w:t>
      </w:r>
    </w:p>
    <w:p w:rsidR="00A81B37" w:rsidRDefault="00A81B37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880"/>
        <w:gridCol w:w="2520"/>
      </w:tblGrid>
      <w:tr w:rsidR="00A81B37">
        <w:trPr>
          <w:trHeight w:val="225"/>
        </w:trPr>
        <w:tc>
          <w:tcPr>
            <w:tcW w:w="840" w:type="dxa"/>
          </w:tcPr>
          <w:p w:rsidR="00A81B37" w:rsidRDefault="00A81B37">
            <w:pPr>
              <w:pStyle w:val="ConsPlusNonformat"/>
              <w:jc w:val="both"/>
            </w:pPr>
            <w:r>
              <w:t>N п/п</w:t>
            </w:r>
          </w:p>
        </w:tc>
        <w:tc>
          <w:tcPr>
            <w:tcW w:w="588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Наименование оснащения (оборудования)     </w:t>
            </w:r>
          </w:p>
        </w:tc>
        <w:tc>
          <w:tcPr>
            <w:tcW w:w="2520" w:type="dxa"/>
          </w:tcPr>
          <w:p w:rsidR="00A81B37" w:rsidRDefault="00A81B37">
            <w:pPr>
              <w:pStyle w:val="ConsPlusNonformat"/>
              <w:jc w:val="both"/>
            </w:pPr>
            <w:r>
              <w:t xml:space="preserve">     Требуемое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  количество, шт.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Аппарат для низкоинтенсивной лазеротерапии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красного спектра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Аппарат для низкоинтенсивной       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магнитолазеротерапии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Аппарат для проведения локальной ПУВА-терапии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на волосистую часть головы (сочетанное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применение ультрафиолетового излучения 320 -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400 нм и псораленовых фотосенсибилизаторов)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2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Аппарат для проведения локальной ПУВА-терапии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на область конечностей (сочетанное применение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ультрафиолетового излучения 320 - 400 нм и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псораленовых фотосенсибилизаторов)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Ультрафиолетовая кабина для проведения дальней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длинноволновой УФА-1 терапии (340 - 400 нм)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6.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Ультрафиолетовая кабина для проведения общей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ПУВА-терапии (сочетанное применение       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ультрафиолетового излучения 320 - 400 нм и  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псораленовых фотосенсибилизаторов)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7.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Ультрафиолетовая кабина для проведения общей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узкополосной средневолновой фототерапии (311  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нм)     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8.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Установка для проведения локальной фототерапии </w:t>
            </w:r>
          </w:p>
          <w:p w:rsidR="00A81B37" w:rsidRDefault="00A81B37">
            <w:pPr>
              <w:pStyle w:val="ConsPlusNonformat"/>
              <w:jc w:val="both"/>
            </w:pPr>
            <w:r>
              <w:t xml:space="preserve">(308 нм)   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9. 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Ванна бальнеологическая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не менее 1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10.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Дерматоскоп   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11.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Рабочее место врача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по требованию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12.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Прибор УВ-метр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1         </w:t>
            </w:r>
          </w:p>
        </w:tc>
      </w:tr>
      <w:tr w:rsidR="00A81B37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13. </w:t>
            </w:r>
          </w:p>
        </w:tc>
        <w:tc>
          <w:tcPr>
            <w:tcW w:w="588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Сфигмоманометр                                 </w:t>
            </w:r>
          </w:p>
        </w:tc>
        <w:tc>
          <w:tcPr>
            <w:tcW w:w="2520" w:type="dxa"/>
            <w:tcBorders>
              <w:top w:val="nil"/>
            </w:tcBorders>
          </w:tcPr>
          <w:p w:rsidR="00A81B37" w:rsidRDefault="00A81B37">
            <w:pPr>
              <w:pStyle w:val="ConsPlusNonformat"/>
              <w:jc w:val="both"/>
            </w:pPr>
            <w:r>
              <w:t xml:space="preserve">         2         </w:t>
            </w:r>
          </w:p>
        </w:tc>
      </w:tr>
    </w:tbl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ind w:firstLine="540"/>
        <w:jc w:val="both"/>
      </w:pPr>
    </w:p>
    <w:p w:rsidR="00A81B37" w:rsidRDefault="00A81B3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2E3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A81B37"/>
    <w:rsid w:val="002C7B3D"/>
    <w:rsid w:val="00531BEA"/>
    <w:rsid w:val="0069379A"/>
    <w:rsid w:val="009655BB"/>
    <w:rsid w:val="009E26A8"/>
    <w:rsid w:val="00A81B37"/>
    <w:rsid w:val="00C4342C"/>
    <w:rsid w:val="00D37EDD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1B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81B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81B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A81B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A81B3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81B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81B3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A81B37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C8F76CBFCE16EBF3C6A0A7991DFB510C086E9A99DB052DD52DC713ECT1d9H" TargetMode="External"/><Relationship Id="rId13" Type="http://schemas.openxmlformats.org/officeDocument/2006/relationships/hyperlink" Target="consultantplus://offline/ref=4EC8F76CBFCE16EBF3C6A0A7991DFB510C086C9099D3052DD52DC713EC199B04AE58046C0ABF4B4DT8dCH" TargetMode="External"/><Relationship Id="rId18" Type="http://schemas.openxmlformats.org/officeDocument/2006/relationships/hyperlink" Target="consultantplus://offline/ref=4EC8F76CBFCE16EBF3C6A0A7991DFB510C08619E98DF052DD52DC713EC199B04AE58046C0ABF4B4CT8d5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EC8F76CBFCE16EBF3C6A0A7991DFB510C08619E98DF052DD52DC713EC199B04AE58046C0ABF4B4CT8d5H" TargetMode="External"/><Relationship Id="rId7" Type="http://schemas.openxmlformats.org/officeDocument/2006/relationships/hyperlink" Target="consultantplus://offline/ref=4EC8F76CBFCE16EBF3C6A0A7991DFB510C086B9E98D3052DD52DC713ECT1d9H" TargetMode="External"/><Relationship Id="rId12" Type="http://schemas.openxmlformats.org/officeDocument/2006/relationships/hyperlink" Target="consultantplus://offline/ref=4EC8F76CBFCE16EBF3C6A0A7991DFB510C026C9098D2052DD52DC713EC199B04AE58046C0ABF4B4DT8dEH" TargetMode="External"/><Relationship Id="rId17" Type="http://schemas.openxmlformats.org/officeDocument/2006/relationships/hyperlink" Target="consultantplus://offline/ref=4EC8F76CBFCE16EBF3C6A0A7991DFB510C08619E98DF052DD52DC713EC199B04AE58046C0ABF4B4CT8d5H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EC8F76CBFCE16EBF3C6A0A7991DFB510C08619E98DF052DD52DC713EC199B04AE58046C0ABF4B4CT8d5H" TargetMode="External"/><Relationship Id="rId20" Type="http://schemas.openxmlformats.org/officeDocument/2006/relationships/hyperlink" Target="consultantplus://offline/ref=4EC8F76CBFCE16EBF3C6A0A7991DFB510C08619E98DF052DD52DC713EC199B04AE58046C0ABF4B4CT8d5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EC8F76CBFCE16EBF3C6A0A7991DFB510C086A9D9ADB052DD52DC713ECT1d9H" TargetMode="External"/><Relationship Id="rId11" Type="http://schemas.openxmlformats.org/officeDocument/2006/relationships/hyperlink" Target="consultantplus://offline/ref=4EC8F76CBFCE16EBF3C6A0A7991DFB510C0A699F9DDD052DD52DC713EC199B04AE58046C0ABF4B4DT8dCH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4EC8F76CBFCE16EBF3C6A0A7991DFB510F0B6F9899D3052DD52DC713EC199B04AE58046C0ABF4845T8d4H" TargetMode="External"/><Relationship Id="rId15" Type="http://schemas.openxmlformats.org/officeDocument/2006/relationships/hyperlink" Target="consultantplus://offline/ref=4EC8F76CBFCE16EBF3C6A0A7991DFB510C08619E98DF052DD52DC713EC199B04AE58046C0ABF4B4CT8d5H" TargetMode="External"/><Relationship Id="rId23" Type="http://schemas.openxmlformats.org/officeDocument/2006/relationships/hyperlink" Target="consultantplus://offline/ref=4EC8F76CBFCE16EBF3C6A0A7991DFB510C08619E98DF052DD52DC713EC199B04AE58046C0ABF4B4CT8d5H" TargetMode="External"/><Relationship Id="rId10" Type="http://schemas.openxmlformats.org/officeDocument/2006/relationships/hyperlink" Target="consultantplus://offline/ref=4EC8F76CBFCE16EBF3C6A0A7991DFB510C0A699F9DDD052DD52DC713EC199B04AE58046C0ABF4B4FT8d9H" TargetMode="External"/><Relationship Id="rId19" Type="http://schemas.openxmlformats.org/officeDocument/2006/relationships/hyperlink" Target="consultantplus://offline/ref=4EC8F76CBFCE16EBF3C6A0A7991DFB510C0E689E9CDA052DD52DC713EC199B04AE58046C0ABF4B4CT8d9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EC8F76CBFCE16EBF3C6A0A7991DFB510C0B6C919EDE052DD52DC713EC199B04AE58046C0ABF4B4DT8dCH" TargetMode="External"/><Relationship Id="rId14" Type="http://schemas.openxmlformats.org/officeDocument/2006/relationships/hyperlink" Target="consultantplus://offline/ref=4EC8F76CBFCE16EBF3C6A0A7991DFB510C08619E98DF052DD52DC713EC199B04AE58046C0ABF4B4CT8d5H" TargetMode="External"/><Relationship Id="rId22" Type="http://schemas.openxmlformats.org/officeDocument/2006/relationships/hyperlink" Target="consultantplus://offline/ref=4EC8F76CBFCE16EBF3C6A0A7991DFB510C08619E98DF052DD52DC713EC199B04AE58046C0ABF4B4CT8d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14168</Words>
  <Characters>80762</Characters>
  <Application>Microsoft Office Word</Application>
  <DocSecurity>0</DocSecurity>
  <Lines>673</Lines>
  <Paragraphs>189</Paragraphs>
  <ScaleCrop>false</ScaleCrop>
  <Company/>
  <LinksUpToDate>false</LinksUpToDate>
  <CharactersWithSpaces>94741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2017-07-28T07:29:00Z</dcterms:created>
  <dcterms:modified xsi:type="dcterms:W3CDTF">2017-07-28T07:29:00Z</dcterms:modified>
</cp:coreProperties>
</file>