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0A" w:rsidRPr="0096240A" w:rsidRDefault="0096240A" w:rsidP="009624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24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Приказ Минздравсоцразвития РФ от 11.06.2010 N 445н</w:t>
      </w:r>
    </w:p>
    <w:p w:rsidR="0096240A" w:rsidRPr="0096240A" w:rsidRDefault="0096240A" w:rsidP="009624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624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требований к комплектации лекарственными средствами и изделиями медицинского назначения укладки выездной бригады скорой медицинской помощи</w:t>
      </w:r>
    </w:p>
    <w:p w:rsidR="0096240A" w:rsidRPr="0096240A" w:rsidRDefault="0096240A" w:rsidP="0096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ooltip="Переход в раздел ФЕДЕРАЛЬНОЕ ЗАКОНОДАТЕЛЬСТВО" w:history="1">
        <w:r w:rsidRPr="009624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Федеральное законодательство</w:t>
        </w:r>
      </w:hyperlink>
    </w:p>
    <w:p w:rsidR="0096240A" w:rsidRPr="0096240A" w:rsidRDefault="0096240A" w:rsidP="0096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документа по состоянию на июль 2011 года</w:t>
      </w:r>
    </w:p>
    <w:p w:rsidR="0096240A" w:rsidRPr="0096240A" w:rsidRDefault="0096240A" w:rsidP="00962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9624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5.2.100.90</w:t>
        </w:r>
      </w:hyperlink>
      <w:r w:rsidRPr="00962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11, ст. 1036; </w:t>
      </w:r>
      <w:proofErr w:type="gramStart"/>
      <w:r w:rsidRPr="0096240A">
        <w:rPr>
          <w:rFonts w:ascii="Times New Roman" w:eastAsia="Times New Roman" w:hAnsi="Times New Roman" w:cs="Times New Roman"/>
          <w:sz w:val="24"/>
          <w:szCs w:val="24"/>
          <w:lang w:eastAsia="ru-RU"/>
        </w:rPr>
        <w:t>N 15, ст. 1555; N 23, ст. 2713; N 42, ст. 4825; N 46, ст. 5337; N 48, ст. 5618; 2009, N 2, ст. 244; N 3, ст. 378; N 6, ст. 738; N 12, ст. 1427, ст. 1434; N 33, ст. 4083, ст. 4088; N 43, ст. 5064; N 45, ст. 5350;</w:t>
      </w:r>
      <w:proofErr w:type="gramEnd"/>
      <w:r w:rsidRPr="00962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240A">
        <w:rPr>
          <w:rFonts w:ascii="Times New Roman" w:eastAsia="Times New Roman" w:hAnsi="Times New Roman" w:cs="Times New Roman"/>
          <w:sz w:val="24"/>
          <w:szCs w:val="24"/>
          <w:lang w:eastAsia="ru-RU"/>
        </w:rPr>
        <w:t>2010, N 4, ст. 394; N 11, ст. 1225), и в целях совершенствования организации оказания скорой медицинской помощи населению Российской Федерации приказываю:</w:t>
      </w:r>
      <w:proofErr w:type="gramEnd"/>
    </w:p>
    <w:p w:rsidR="0096240A" w:rsidRPr="0096240A" w:rsidRDefault="0096240A" w:rsidP="00962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0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состав медицинской укладки выездной бригады скорой медицинской помощи согласно приложению.</w:t>
      </w:r>
    </w:p>
    <w:p w:rsidR="0096240A" w:rsidRPr="0096240A" w:rsidRDefault="0096240A" w:rsidP="00962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0A" w:rsidRPr="0096240A" w:rsidRDefault="0096240A" w:rsidP="00962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</w:t>
      </w:r>
      <w:r w:rsidRPr="00962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Т.А.ГОЛИКОВА</w:t>
      </w:r>
    </w:p>
    <w:p w:rsidR="0096240A" w:rsidRPr="0096240A" w:rsidRDefault="0096240A" w:rsidP="00962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0A" w:rsidRPr="0096240A" w:rsidRDefault="0096240A" w:rsidP="0096240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962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</w:t>
      </w:r>
      <w:r w:rsidRPr="00962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Министерства здравоохранения </w:t>
      </w:r>
      <w:r w:rsidRPr="00962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социального развития </w:t>
      </w:r>
      <w:r w:rsidRPr="00962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 </w:t>
      </w:r>
      <w:r w:rsidRPr="00962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11 июня 2010 г. N 445н </w:t>
      </w:r>
    </w:p>
    <w:p w:rsidR="0096240A" w:rsidRPr="0096240A" w:rsidRDefault="0096240A" w:rsidP="009624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24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СОСТАВ МЕДИЦИНСКОЙ УКЛАДКИ ВЫЕЗДНОЙ БРИГАДЫ СКОРОЙ МЕДИЦИНСКОЙ ПОМОЩИ</w:t>
      </w:r>
    </w:p>
    <w:p w:rsidR="0096240A" w:rsidRPr="0096240A" w:rsidRDefault="0096240A" w:rsidP="00962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0A" w:rsidRPr="0096240A" w:rsidRDefault="0096240A" w:rsidP="009624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2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Лекарственные средства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----------------------------+----------------------------------------------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Лекарственные средства   ¦             Лекарственные формы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1             ¦                      2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1.1. Адреномиметики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¦Допамин                    ¦раствор для инъекций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¦Фенилэфрин                 ¦раствор для инъекций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¦Эпинефрин                  ¦раствор для инъекций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¦Норэпинефрин               ¦концентрат для приготовления раствора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¦внутривенного введения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1.2. Адсорбирующие средства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¦Активированный уголь       ¦таблетки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¦капсулы 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1.3. Нитраты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¦Нитроглицерин              ¦таблетки подъязычные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¦аэрозоль подъязычный дозированный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¦раствор для внутривенного введения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1.4. Антиаритмические препараты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¦Прокаинамид              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¦Верапамил                  ¦раствор для внутривенного введения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¦Амиодарон                  ¦раствор для внутривенного введения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¦Пропранолол                ¦таблетки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¦Лидокаин                 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¦Метопролол                 ¦раствор для внутривенного введения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¦таблетки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1.5. Антигистаминные средства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¦Дифенгидрамин            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¦Хлоропирамин             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¦Кальция глюконат           ¦раствор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внутривенного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1.6. Антисептические и другие противомикробные средства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¦Повидон-йод                ¦раствор для местного и наружного применения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¦Водорода пероксид          ¦раствор для местного и наружного применения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¦Калия перманганат          ¦порошок для приготовления раствора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¦наружного применения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1.7. Антихолинергические средства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¦Атропин                    ¦раствор для инъекций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1.8. Бронхолитики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¦Сальбутамол                ¦аэрозоль для ингаляций дозированный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¦Будесонид                  ¦порошок для ингаляций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¦порошок для ингаляций дозированный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¦суспензия для ингаляций дозированная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¦Аминофиллин                ¦раствор для внутривенного введения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¦раствор для внутримышечного введения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1.9. Витамины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¦Аскорбиновая кислота     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¦Пиридоксин                 ¦раствор для инъекций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¦Тиамин                     ¦раствор для инъекций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1.10. Антигипертензивные средства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¦Клонидин                   ¦раствор для внутривенного введения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¦Нифедипин                  ¦таблетки, покрытые оболочкой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¦Каптоприл                  ¦таблетки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1.11. Гормональные средства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¦Инсулин аспарт           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подкожного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внутривенного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¦Гидрокортизон              ¦лиофилизат для приготовления раствора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¦внутривенного и внутримышечного введения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¦Дексаметазон             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¦Окситоцин                  ¦раствор для инъекций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¦Преднизолон                ¦раствор для инъекций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1.12. Заменители плазмы и других компонентов крови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¦Декстран                   ¦раствор для инфузий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¦Гидроксиэтилкрахмал        ¦раствор для инфузий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1.13. Растворы, влияющие на водно-электролитный баланс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¦Натрия хлорид              ¦раствор для инфузий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¦Декстроза                  ¦раствор для инфузий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¦Натрия ацетат + натрия     ¦раствор для инфузий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¦хлорид + калия хлорид      ¦        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¦Натрия лактата раствор     ¦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раствор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инфузий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¦сложный                    ¦        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¦Калия хлорид               ¦раствор для инфузий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¦Натрия гидрокарбонат       ¦раствор для инфузий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¦Натрия хлорид + натрия     ¦порошок для приготовления раствора для приема¦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¦цитрат + калия хлорид +    ¦внутрь  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¦+ глюкоза                  ¦        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1.14. Местные анестетики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¦Прокаин                    ¦раствор для инъекций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1.15. Миорелаксанты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¦Суксаметония хлорид и йодид¦раствор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¦Пипекурония бромид         ¦лиофилизат для приготовления раствора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¦внутривенного введения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1.16. Диуретические средства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¦Фуросемид                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1.17. Наркотические анальгетики (опиоиды, их аналоги)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¦Морфин                     ¦раствор для инъекций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¦Тримеперидин               ¦раствор для инъекций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¦Фентанил                   ¦раствор для инъекций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¦Трамадол                   ¦раствор для инъекций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1.18. Ненаркотические анальгетики (НПВС)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¦Кеторолак                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¦Парацетамол                ¦раствор для инфузий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¦суспензия для приема внутрь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¦Кетопрофен               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1.19. Нейролептики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¦Хлорпромазин             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¦Дроперидол                 ¦раствор для инъекций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¦Мидазолам                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1.20. Детоксицирующие средства, включая антидоты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¦Налоксон                   ¦раствор для инъекций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¦Натрия тиосульфат          ¦раствор для внутривенного введения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¦Протамина сульфат          ¦раствор для внутривенного введения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1.21. Седативные средства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¦Диазепам                 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1.22. Сердечные гликозиды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¦Дигоксин                   ¦раствор для внутривенного введения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1.23. Миотропные спазмолитики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¦Дротаверин               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¦Магния сульфат             ¦раствор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внутривенного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¦Платифиллин                ¦раствор для подкожного введения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1.24. Стимуляторы дыхания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¦Кофеин                     ¦раствор для подкожного введения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¦Этанол                     ¦раствор для наружного применения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1.25. Средства, влияющие на свертывание крови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¦Аминокапроновая кислота    ¦раствор для инфузий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¦Ацетилсалициловая кислота  ¦таблетки, покрытые кишечнорастворимой        ¦</w:t>
      </w:r>
      <w:proofErr w:type="gramEnd"/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¦пленочной оболочкой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¦Гепарин натрия             ¦раствор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внутривенного и подкожного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¦Клопидогрел                ¦таблетки, покрытые оболочкой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¦Этамзилат                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1.26. Средства для наркоза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¦Динитрогена оксид          ¦газ сжатый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¦Кетамин                  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¦Пропофол                   ¦эмульсия для внутривенного введения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¦Тиопентал натрия           ¦лиофилизат для приготовления раствора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¦внутривенного введения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1.27. Транквилизаторы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¦Дроперидол                 ¦раствор для инъекций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1.28. Активаторы фибринолиза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¦Алтеплаза                  ¦лиофилизат для приготовления раствора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¦инфузий 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¦Проурокиназа               ¦лиофилизат для приготовления раствора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¦внутривенного введения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1.29. Антигипоксанты и ноотропные средства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¦Цитиколин                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¦Глицин                     ¦таблетки подъязычные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¦Этилметилгидроксипиридина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¦сукцинат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1.30. Противорвотные средства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¦Метоклопрамид            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¦Ондансетрон                ¦раствор для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внутривенного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внутримышечного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¦введения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1.31. Средства для коррекции метаболических процессов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¦Калия и магния аспарагинат ¦раствор для внутривенного введения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¦Вода для инъекций          ¦растворитель для приготовления лекарственных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¦форм для инъекций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¦Янтарная кислота + инозин +¦раствор для внутривенного введения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¦никотинамид + рибофлавина  ¦        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¦мононуклеотид              ¦        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1.32. Антибиотики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¦Хлорамфеникол              ¦таблетки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¦Стрептомицин               ¦порошок для приготовления раствора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¦внутримышечного введения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¦Ципрофлоксацин             ¦таблетки, покрытые оболочкой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¦раствор для инфузий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¦Цефтриаксон                ¦порошок для приготовления раствора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¦внутривенного и внутримышечного введения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¦Амоксициллин               ¦таблетки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1.33. Прочее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+---------------------------+---------------------------------------------+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¦Метионил-глутамин-гистиди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н-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¦капли назальные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¦фенилаланил-пролил-глицин- ¦        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¦пролин                     ¦                                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----------------------------+----------------------------------------------</w:t>
      </w:r>
    </w:p>
    <w:p w:rsidR="0096240A" w:rsidRPr="0096240A" w:rsidRDefault="0096240A" w:rsidP="00962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0A" w:rsidRPr="0096240A" w:rsidRDefault="0096240A" w:rsidP="009624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2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Изделия медицинского назначения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------+-----------------------------------------------------+--------------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N  ¦                Наименование изделия                 ¦ Количество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2.1 ¦Тонометр механический                       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2.2 ¦Фонендоскоп                                 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2.3 ¦Термометр медицинский максимальный стеклянный ртутный¦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2.4 ¦Катетер уретральный женский однократного применения  ¦      2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¦стерильный                                           ¦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2.5 ¦Катетер урологический женский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однократного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2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¦применения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стерильный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¦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2.6 ¦Катетер уретральный мужской однократного применения  ¦      2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¦стерильный                                           ¦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2.7 ¦Катетер урологический женский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однократного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2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¦применения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стерильный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¦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2.8 ¦Катетер уретральный детский однократного применения  ¦      2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¦стерильный                                           ¦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2.9 ¦Катетер урологический женский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однократного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2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¦применения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стерильный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¦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¦2.10 ¦Орофарингеальные воздуховоды, размер 1      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¦2.11 ¦Орофарингеальные воздуховоды, размер 4      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¦2.12 ¦Жгут кровоостанавливающий                   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¦2.13 ¦Пакет гипотермический                       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¦2.14 ¦Пакет перевязочный медицинский стерильный   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¦2.15 ¦Роторасширитель                             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¦2.16 ¦Языкодержатель                              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¦2.17 ¦Зажим медицинский кровоостанавливающий прямой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¦2.18 ¦Зажим медицинский кровоостанавливающий изогнутый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¦2.19 ¦Пинцет медицинский                                   ¦      2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¦2.20 ¦Ножницы медицинские                         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¦2.21 ¦Скальпель стерильный одноразовый                     ¦      2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¦2.22 ¦Шпатель терапевтический стерильный          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¦2.23 ¦Шпатель деревянный стерильный                        ¦     10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¦2.24 ¦Вата гигроскопическая 1 уп. 50 гр.          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¦2.25 ¦Бинт марлевый медицинский стерильный 7 м x 14 см     ¦      2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¦2.26 ¦Бинт марлевый медицинский стерильный 5 м x 10 см     ¦      2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¦2.27 ¦Салфетки марлевые медицинские стерильные 16 x 14,    ¦      3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¦упак.                                                ¦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¦2.28 ¦Лейкопластырь рулонный не менее 2 см x 250 см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¦2.29 ¦Лейкопластырь бактерицидный 2.5 см x 7.2 см          ¦     10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¦2.30 ¦Система для вливания, переливания крови,             ¦      2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¦кровезаменителей и инфузионных растворов             ¦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¦2.31 ¦Катетер (канюля) для периферических вен G 22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¦2.32 ¦Катетер (канюля) для периферических вен G 14         ¦      2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¦2.33 ¦Катетер (канюля) для периферических вен G 18         ¦      2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¦2.34 ¦Катетер инфузионный типа "бабочка" G 18              ¦      2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¦2.35 ¦Катетер инфузионный типа "бабочка" G 23     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¦2.36 ¦Жгут для внутривенных манипуляций           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¦2.37 ¦Держатель инфузионных флаконов на 200 мл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¦кронштейном                                          ¦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¦2.38 ¦Держатель инфузионных флаконов на 400 мл с           ¦      2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¦кронштейном                                          ¦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¦2.39 ¦Шприц инъекционный однократного применения 2 мл с    ¦      3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¦иглой 0,6 мм                                         ¦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¦2.40 ¦Шприц инъекционный однократного применения 5 мл с    ¦      3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¦иглой 0,7 мм                                         ¦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¦2.41 ¦Шприц инъекционный однократного применения 10 мл с   ¦      5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¦иглой 0,8 мм                                         ¦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¦2.42 ¦Шприц инъекционный однократного применения 20 мл с   ¦      3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¦иглой 0,8 мм                                         ¦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¦2.43 ¦Салфетка прединъекционная дезинфицирующая с раствором¦     20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¦спирта 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одноразовая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¦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¦2.44 ¦Перчатки хирургические стерильные                    ¦      6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¦2.45 ¦Перчатки хирургические нестерильные                  ¦     10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¦2.46 ¦Маска медицинская                                    ¦      4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¦2.47 ¦Чехол для перевязочных материалов           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¦2.48 ¦Чехол для инструментария                    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¦2.49 ¦Пакет полиэтиленовый                                 ¦      5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¦2.50 ¦Трубка ректальная газоотводная резиновая детская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¦одноразовая                                          ¦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¦2.51 ¦Трубка эндотрахеальная одноразовая N 5, N 7, N 8     ¦      3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¦2.52 ¦Фонарик диагностический                     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¦2.53 ¦Набор инструментов диагностический портативный для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¦</w:t>
      </w:r>
      <w:proofErr w:type="gramStart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экстренной</w:t>
      </w:r>
      <w:proofErr w:type="gramEnd"/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оториноскопии с комплектом расходных      ¦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     ¦материалов                                           ¦       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¦2.54 ¦Штатив разборный для вливаний               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¦2.55 ¦Ампульница АМ-70 (на 70 ампул мест)         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+-----+-----------------------------------------------------+-------------+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¦2.56 ¦Сумка (ящик) врача скорой медицинской помощи         ¦      1      ¦</w:t>
      </w:r>
    </w:p>
    <w:p w:rsidR="0096240A" w:rsidRPr="0096240A" w:rsidRDefault="0096240A" w:rsidP="0096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40A">
        <w:rPr>
          <w:rFonts w:ascii="Courier New" w:eastAsia="Times New Roman" w:hAnsi="Courier New" w:cs="Courier New"/>
          <w:sz w:val="20"/>
          <w:szCs w:val="20"/>
          <w:lang w:eastAsia="ru-RU"/>
        </w:rPr>
        <w:t>------+-----------------------------------------------------+--------------</w:t>
      </w:r>
    </w:p>
    <w:p w:rsidR="007902C3" w:rsidRDefault="007902C3"/>
    <w:sectPr w:rsidR="007902C3" w:rsidSect="009624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drawingGridHorizontalSpacing w:val="110"/>
  <w:displayHorizontalDrawingGridEvery w:val="2"/>
  <w:characterSpacingControl w:val="doNotCompress"/>
  <w:compat/>
  <w:rsids>
    <w:rsidRoot w:val="0096240A"/>
    <w:rsid w:val="00045EE6"/>
    <w:rsid w:val="00054CB0"/>
    <w:rsid w:val="00063512"/>
    <w:rsid w:val="00076A86"/>
    <w:rsid w:val="000806DE"/>
    <w:rsid w:val="000B4EAD"/>
    <w:rsid w:val="000D02AB"/>
    <w:rsid w:val="001060C0"/>
    <w:rsid w:val="00107C65"/>
    <w:rsid w:val="00125EAD"/>
    <w:rsid w:val="00140702"/>
    <w:rsid w:val="00145EC1"/>
    <w:rsid w:val="001517E3"/>
    <w:rsid w:val="00152879"/>
    <w:rsid w:val="001B6D7E"/>
    <w:rsid w:val="001E4EA2"/>
    <w:rsid w:val="00217E47"/>
    <w:rsid w:val="00233DDF"/>
    <w:rsid w:val="0024273C"/>
    <w:rsid w:val="00243C11"/>
    <w:rsid w:val="002501C7"/>
    <w:rsid w:val="0026688E"/>
    <w:rsid w:val="00276D07"/>
    <w:rsid w:val="00277BA3"/>
    <w:rsid w:val="002B2FBB"/>
    <w:rsid w:val="002B5C5A"/>
    <w:rsid w:val="002E0BFF"/>
    <w:rsid w:val="002E1755"/>
    <w:rsid w:val="00315481"/>
    <w:rsid w:val="00327F8F"/>
    <w:rsid w:val="00367E42"/>
    <w:rsid w:val="00377099"/>
    <w:rsid w:val="00392C09"/>
    <w:rsid w:val="003C2D45"/>
    <w:rsid w:val="003C7EFF"/>
    <w:rsid w:val="003E2C04"/>
    <w:rsid w:val="00400126"/>
    <w:rsid w:val="00414FB0"/>
    <w:rsid w:val="004371F9"/>
    <w:rsid w:val="00446688"/>
    <w:rsid w:val="0045780C"/>
    <w:rsid w:val="00457B6D"/>
    <w:rsid w:val="004C7493"/>
    <w:rsid w:val="004D3F75"/>
    <w:rsid w:val="004F632E"/>
    <w:rsid w:val="004F6AAF"/>
    <w:rsid w:val="00506C97"/>
    <w:rsid w:val="00533C03"/>
    <w:rsid w:val="00554EBD"/>
    <w:rsid w:val="00554FBE"/>
    <w:rsid w:val="00564C13"/>
    <w:rsid w:val="00565E1C"/>
    <w:rsid w:val="0057308D"/>
    <w:rsid w:val="0057499D"/>
    <w:rsid w:val="005D2767"/>
    <w:rsid w:val="00614D31"/>
    <w:rsid w:val="00623136"/>
    <w:rsid w:val="00656F71"/>
    <w:rsid w:val="006603B1"/>
    <w:rsid w:val="00674A1E"/>
    <w:rsid w:val="006A59D7"/>
    <w:rsid w:val="006B7A0F"/>
    <w:rsid w:val="006C3631"/>
    <w:rsid w:val="006D668D"/>
    <w:rsid w:val="006E0641"/>
    <w:rsid w:val="006E5501"/>
    <w:rsid w:val="00742216"/>
    <w:rsid w:val="0075332E"/>
    <w:rsid w:val="0075382E"/>
    <w:rsid w:val="0075420E"/>
    <w:rsid w:val="007902C3"/>
    <w:rsid w:val="007A14AD"/>
    <w:rsid w:val="007B58B2"/>
    <w:rsid w:val="007C6275"/>
    <w:rsid w:val="007C756F"/>
    <w:rsid w:val="00813BF8"/>
    <w:rsid w:val="00857803"/>
    <w:rsid w:val="00880558"/>
    <w:rsid w:val="00897C87"/>
    <w:rsid w:val="008A7EB9"/>
    <w:rsid w:val="008B547A"/>
    <w:rsid w:val="008C3F66"/>
    <w:rsid w:val="008D1D07"/>
    <w:rsid w:val="008D77D6"/>
    <w:rsid w:val="009123A4"/>
    <w:rsid w:val="00912C40"/>
    <w:rsid w:val="009531D5"/>
    <w:rsid w:val="009548C1"/>
    <w:rsid w:val="0096240A"/>
    <w:rsid w:val="009763CA"/>
    <w:rsid w:val="00986815"/>
    <w:rsid w:val="00990A72"/>
    <w:rsid w:val="00996DE9"/>
    <w:rsid w:val="009C26BC"/>
    <w:rsid w:val="009F413A"/>
    <w:rsid w:val="00A022C7"/>
    <w:rsid w:val="00A02B28"/>
    <w:rsid w:val="00A11C3D"/>
    <w:rsid w:val="00A306EF"/>
    <w:rsid w:val="00A524BC"/>
    <w:rsid w:val="00A636AB"/>
    <w:rsid w:val="00A647A3"/>
    <w:rsid w:val="00AB051E"/>
    <w:rsid w:val="00AD7EDB"/>
    <w:rsid w:val="00AE1B22"/>
    <w:rsid w:val="00B232E7"/>
    <w:rsid w:val="00B23B56"/>
    <w:rsid w:val="00B34CD5"/>
    <w:rsid w:val="00B53F4A"/>
    <w:rsid w:val="00BA5152"/>
    <w:rsid w:val="00BA5AB3"/>
    <w:rsid w:val="00BC6578"/>
    <w:rsid w:val="00C2074C"/>
    <w:rsid w:val="00C6079E"/>
    <w:rsid w:val="00C60CA3"/>
    <w:rsid w:val="00C8227C"/>
    <w:rsid w:val="00CA0F33"/>
    <w:rsid w:val="00CB762E"/>
    <w:rsid w:val="00CC16DD"/>
    <w:rsid w:val="00CC6C4A"/>
    <w:rsid w:val="00CE3CF8"/>
    <w:rsid w:val="00D00EDE"/>
    <w:rsid w:val="00D34DCF"/>
    <w:rsid w:val="00DA26EB"/>
    <w:rsid w:val="00DC2BC2"/>
    <w:rsid w:val="00DD2CC0"/>
    <w:rsid w:val="00DD2FA1"/>
    <w:rsid w:val="00DD3DDE"/>
    <w:rsid w:val="00DE0815"/>
    <w:rsid w:val="00DE7EB3"/>
    <w:rsid w:val="00DF30B2"/>
    <w:rsid w:val="00DF7108"/>
    <w:rsid w:val="00E1289D"/>
    <w:rsid w:val="00E142A8"/>
    <w:rsid w:val="00E167DF"/>
    <w:rsid w:val="00E21A25"/>
    <w:rsid w:val="00E77845"/>
    <w:rsid w:val="00E96442"/>
    <w:rsid w:val="00EE6FD1"/>
    <w:rsid w:val="00EF6D8F"/>
    <w:rsid w:val="00F07ABC"/>
    <w:rsid w:val="00F3748F"/>
    <w:rsid w:val="00F6108D"/>
    <w:rsid w:val="00F644D1"/>
    <w:rsid w:val="00F97676"/>
    <w:rsid w:val="00FB45CF"/>
    <w:rsid w:val="00FE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C3"/>
  </w:style>
  <w:style w:type="paragraph" w:styleId="1">
    <w:name w:val="heading 1"/>
    <w:basedOn w:val="a"/>
    <w:link w:val="10"/>
    <w:uiPriority w:val="9"/>
    <w:qFormat/>
    <w:rsid w:val="00962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624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2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624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4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24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24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24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6240A"/>
    <w:rPr>
      <w:color w:val="0000FF"/>
      <w:u w:val="single"/>
    </w:rPr>
  </w:style>
  <w:style w:type="paragraph" w:customStyle="1" w:styleId="tekstob">
    <w:name w:val="tekstob"/>
    <w:basedOn w:val="a"/>
    <w:rsid w:val="0096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vpr">
    <w:name w:val="tekstvpr"/>
    <w:basedOn w:val="a"/>
    <w:rsid w:val="0096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2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240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stpravo.ru/federalnoje/ea-akty/q2b.htm" TargetMode="External"/><Relationship Id="rId4" Type="http://schemas.openxmlformats.org/officeDocument/2006/relationships/hyperlink" Target="http://www.bestpravo.ru/federalnoj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5222</Words>
  <Characters>29769</Characters>
  <Application>Microsoft Office Word</Application>
  <DocSecurity>0</DocSecurity>
  <Lines>248</Lines>
  <Paragraphs>69</Paragraphs>
  <ScaleCrop>false</ScaleCrop>
  <Company>Grizli777</Company>
  <LinksUpToDate>false</LinksUpToDate>
  <CharactersWithSpaces>34922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2013-03-24T16:40:00Z</dcterms:created>
  <dcterms:modified xsi:type="dcterms:W3CDTF">2013-03-24T16:41:00Z</dcterms:modified>
</cp:coreProperties>
</file>