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23" w:rsidRDefault="00487823" w:rsidP="004878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Всемирная неделя иммунизации</w:t>
      </w:r>
    </w:p>
    <w:p w:rsidR="00D73DE9" w:rsidRPr="00D73DE9" w:rsidRDefault="00487823" w:rsidP="004878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24–30 апреля 2014 года</w:t>
      </w:r>
    </w:p>
    <w:p w:rsidR="00D73DE9" w:rsidRPr="00487823" w:rsidRDefault="00487823" w:rsidP="004878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48782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«</w:t>
      </w:r>
      <w:r w:rsidR="00D73DE9" w:rsidRPr="0048782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Не отставайте от жизни!</w:t>
      </w:r>
      <w:r w:rsidRPr="0048782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»</w:t>
      </w:r>
    </w:p>
    <w:p w:rsidR="00D73DE9" w:rsidRPr="00487823" w:rsidRDefault="008623AE" w:rsidP="004878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23AE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940425" cy="554440"/>
            <wp:effectExtent l="19050" t="0" r="3175" b="0"/>
            <wp:docPr id="2" name="Рисунок 8" descr=" widt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width=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C53" w:rsidRPr="00410783" w:rsidRDefault="00E17C53" w:rsidP="00E17C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Волгоградской области</w:t>
      </w:r>
      <w:r w:rsidR="004878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во всем Европейском регионе с 2005 года ежегодно проводится Европейская неделя иммунизации. В последние годы к этой акции присоединились и Америка и некоторые африканские страны. И теперь эту неделю смело называют </w:t>
      </w:r>
      <w:r w:rsidRPr="00410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Всемирной неделей иммунизации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2014 году все мероприятия, приуроченные к этой неделе, будут проводит</w:t>
      </w:r>
      <w:r w:rsidR="00487823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в период с 24 по 30 апреля.</w:t>
      </w:r>
    </w:p>
    <w:p w:rsidR="00D73DE9" w:rsidRPr="00487823" w:rsidRDefault="00D73DE9" w:rsidP="0048782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E17C53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ю Всемирной недели иммунизации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содействие продвижению одного из самых действенных инструментов здравоохранения в мире — использованию вакцин для защиты людей всех возрастов от болезней.</w:t>
      </w:r>
      <w:r w:rsidR="0048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тема кампании </w:t>
      </w:r>
      <w:r w:rsidRPr="00410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отставайте от жизни!»</w:t>
      </w:r>
    </w:p>
    <w:p w:rsidR="00D73DE9" w:rsidRPr="00410783" w:rsidRDefault="00D73DE9" w:rsidP="0048782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0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на протяжении всей жизни</w:t>
      </w:r>
      <w:r w:rsidR="0048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73DE9" w:rsidRPr="00410783" w:rsidRDefault="00D73DE9" w:rsidP="000A2D1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Иммунизация </w:t>
      </w:r>
      <w:r w:rsidR="00E17C53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уже признана одним из великих достижений в здравоохранении. Это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самых успешных и экономически эффективных мер </w:t>
      </w:r>
      <w:r w:rsidR="00E17C53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всех существующих. </w:t>
      </w:r>
      <w:r w:rsidR="00E17C53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прививок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до 3 миллионов случаев смерти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инфекционных заболеваний. В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иммунопрофилактика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защиту детей не только от болезней, вакцины против которых имеются уже много лет, таких как дифтерия, столбняк, полиомиелит и корь, но также от пневмонии и </w:t>
      </w:r>
      <w:proofErr w:type="spellStart"/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диареи, на долю которых приходится большинство случаев смерти детей в возрасте до 5 лет. Кроме того, благодаря новым и сложным вакцинам, в настоящее время можно защитить подростков и взрослых людей от таких болезней, представляющих угрозу для жизни, как грипп, менингит и </w:t>
      </w:r>
      <w:r w:rsidR="0037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 (рак шейки матки и печени).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существуют и многокомпонентные вакцины, при помощи одной инъекции которых возможна защита от н</w:t>
      </w:r>
      <w:r w:rsidR="0048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ескольких инфекций – например,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 один укол</w:t>
      </w:r>
      <w:r w:rsidR="003760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вырабатываться иммунитет от коклюша, дифтерии, столбняка, </w:t>
      </w:r>
      <w:proofErr w:type="spellStart"/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гемофильной</w:t>
      </w:r>
      <w:proofErr w:type="spellEnd"/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полиомиелита, или например, от кори, краснухи и эпидемического паротита. </w:t>
      </w:r>
    </w:p>
    <w:p w:rsidR="00D73DE9" w:rsidRPr="00410783" w:rsidRDefault="00D73DE9" w:rsidP="000A2D1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эти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многочисленные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</w:t>
      </w:r>
      <w:proofErr w:type="spellStart"/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вакцинопрофилактики</w:t>
      </w:r>
      <w:proofErr w:type="spellEnd"/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каждый пятый ребенок не проходит вакцинацию. В 2012 году примерно 22,6 миллиона детей грудного возраста не были охвачены программами плановой иммунизации. Более половины этих детей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проживают всего в трех странах: в Индии, Индонезии и Нигерии.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начительная часть населения начинает, но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каким-либо причинам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завершает полный курс вакцинации, предусмотренной национальным календарем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прививок. 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 регистрируется необоснованных и неадекватных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прививок</w:t>
      </w:r>
      <w:r w:rsidR="000A2D17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главной причиной такого положения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недостаток знаний о вакцинации.</w:t>
      </w:r>
    </w:p>
    <w:p w:rsidR="00D73DE9" w:rsidRPr="00D66002" w:rsidRDefault="00D66002" w:rsidP="00D660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660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D73DE9" w:rsidRPr="00D660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 отставайте от жизни!</w:t>
      </w:r>
      <w:r w:rsidRPr="00D660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B30D58" w:rsidRPr="00410783" w:rsidRDefault="00D73DE9" w:rsidP="00B30D58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410783">
        <w:rPr>
          <w:sz w:val="28"/>
          <w:szCs w:val="28"/>
        </w:rPr>
        <w:t xml:space="preserve">Мероприятия, проводимые в рамках Всемирной недели иммунизации в этом году, направлены </w:t>
      </w:r>
      <w:r w:rsidR="00B30D58" w:rsidRPr="00410783">
        <w:rPr>
          <w:sz w:val="28"/>
          <w:szCs w:val="28"/>
        </w:rPr>
        <w:t>на повышение уровня информированности населения и общественности об инфекциях, управляемых средствами специфической профилактики, о преимуществах иммунизации, о необходимости защиты против инфекционных болезней и п</w:t>
      </w:r>
      <w:r w:rsidR="00D66002">
        <w:rPr>
          <w:sz w:val="28"/>
          <w:szCs w:val="28"/>
        </w:rPr>
        <w:t>раве на нее каждого гражданина.</w:t>
      </w:r>
    </w:p>
    <w:p w:rsidR="00DD60DB" w:rsidRPr="00410783" w:rsidRDefault="00DD60DB" w:rsidP="00DD60D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этой акции присоединяются и медицинские работники (как основные участники иммунизации), и работники образовательных учреждений, социальной сферы и все население: и взрослые и дети, которые идут в ногу со временем, и для которых здоровье свое и своих близ</w:t>
      </w:r>
      <w:r w:rsidR="00D660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стоит на первом месте.</w:t>
      </w:r>
    </w:p>
    <w:p w:rsidR="00D73DE9" w:rsidRPr="00410783" w:rsidRDefault="00DD60DB" w:rsidP="00DD60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проведения всех мероприятий поставлены к</w:t>
      </w:r>
      <w:r w:rsidR="00D73DE9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онкретные цели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D73DE9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люди во всем мире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DE9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знали о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инфекциях, которые можно предупредить с помощью вакцин и о</w:t>
      </w:r>
      <w:r w:rsidR="00D73DE9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вакцинах, имеющихся для защиты от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болезней. Чтобы люди б</w:t>
      </w:r>
      <w:r w:rsidR="00D73DE9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заинтересованы в определении вакцинального статуса самого себя и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своих семей. И чтобы всю необходимую информацию и прививки могли получать </w:t>
      </w:r>
      <w:r w:rsidR="00D73DE9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своего участкового врача.</w:t>
      </w:r>
    </w:p>
    <w:p w:rsidR="00D73DE9" w:rsidRPr="00410783" w:rsidRDefault="00D73DE9" w:rsidP="00DD60D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знаний населения о пользе вакцинации является </w:t>
      </w:r>
      <w:r w:rsidR="00DD60DB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основных целей Глобального </w:t>
      </w:r>
      <w:r w:rsidR="00DD60DB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действий в отношении вакцин, который обеспечивает основу для программ иммунизации во всем мире</w:t>
      </w:r>
      <w:r w:rsidR="00DD60DB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План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принят Всемирной ассамблеей здравоохранения в 2012 году. Этот </w:t>
      </w:r>
      <w:r w:rsidR="00DD60DB"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ставит своей целью улучшение здоровья всех людей путем доступа к программам по иммунизации к 2020 году, независимо от того, где они рождены, кто они и где живут.</w:t>
      </w:r>
    </w:p>
    <w:p w:rsidR="00DD60DB" w:rsidRDefault="00DD60DB" w:rsidP="00DD60DB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sz w:val="28"/>
          <w:szCs w:val="28"/>
        </w:rPr>
      </w:pPr>
      <w:r w:rsidRPr="00410783">
        <w:rPr>
          <w:sz w:val="28"/>
          <w:szCs w:val="28"/>
        </w:rPr>
        <w:t>Во время проведения Всемирной недели иммунизации вопрос иммунизации оказывается в центре внимания</w:t>
      </w:r>
      <w:r w:rsidR="00D66002">
        <w:rPr>
          <w:sz w:val="28"/>
          <w:szCs w:val="28"/>
        </w:rPr>
        <w:t xml:space="preserve"> всего общества</w:t>
      </w:r>
      <w:r w:rsidRPr="00410783">
        <w:rPr>
          <w:sz w:val="28"/>
          <w:szCs w:val="28"/>
        </w:rPr>
        <w:t xml:space="preserve">. Планируются мероприятия, обсуждения, круглые столы, семинары и выставки, организуются курсы обучения и просвещения, ведется работа со средствами массовой информации, </w:t>
      </w:r>
      <w:r w:rsidR="00410783" w:rsidRPr="00410783">
        <w:rPr>
          <w:sz w:val="28"/>
          <w:szCs w:val="28"/>
        </w:rPr>
        <w:t xml:space="preserve">пресс-конференции, </w:t>
      </w:r>
      <w:r w:rsidRPr="00410783">
        <w:rPr>
          <w:sz w:val="28"/>
          <w:szCs w:val="28"/>
        </w:rPr>
        <w:t>посвященные важности иммунизации и обеспечивающие общественность четкой и научно-обоснованной информацией.</w:t>
      </w:r>
      <w:r w:rsidR="00410783" w:rsidRPr="00410783">
        <w:rPr>
          <w:sz w:val="28"/>
          <w:szCs w:val="28"/>
        </w:rPr>
        <w:t xml:space="preserve"> Разрабатывается наглядная информация в виде стендов, плакатов, буклетов, памяток. Предлагается использование технологии мобильной связи и Интернет</w:t>
      </w:r>
      <w:r w:rsidR="00410783">
        <w:rPr>
          <w:sz w:val="28"/>
          <w:szCs w:val="28"/>
        </w:rPr>
        <w:t>.</w:t>
      </w:r>
    </w:p>
    <w:p w:rsidR="00410783" w:rsidRPr="00DE710E" w:rsidRDefault="00410783" w:rsidP="004107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10E">
        <w:rPr>
          <w:rFonts w:ascii="Times New Roman" w:hAnsi="Times New Roman" w:cs="Times New Roman"/>
          <w:sz w:val="28"/>
          <w:szCs w:val="28"/>
        </w:rPr>
        <w:lastRenderedPageBreak/>
        <w:t>Сегодня очень важно понимание населением необходимости проведения иммунизации (для детей и для взрослых) и его активное участие в ее осуществлении.</w:t>
      </w:r>
    </w:p>
    <w:p w:rsidR="00410783" w:rsidRPr="00DE710E" w:rsidRDefault="00410783" w:rsidP="004107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10E">
        <w:rPr>
          <w:rFonts w:ascii="Times New Roman" w:hAnsi="Times New Roman" w:cs="Times New Roman"/>
          <w:sz w:val="28"/>
          <w:szCs w:val="28"/>
        </w:rPr>
        <w:t xml:space="preserve">Современная эпидемиологическая ситуация наглядно демонстрирует важность поддержания высокого уровня охвата прививками населения даже при </w:t>
      </w:r>
      <w:r w:rsidR="00D66002">
        <w:rPr>
          <w:rFonts w:ascii="Times New Roman" w:hAnsi="Times New Roman" w:cs="Times New Roman"/>
          <w:sz w:val="28"/>
          <w:szCs w:val="28"/>
        </w:rPr>
        <w:t xml:space="preserve">малом уровне заболеваемости. </w:t>
      </w:r>
      <w:proofErr w:type="gramStart"/>
      <w:r w:rsidR="00D66002">
        <w:rPr>
          <w:rFonts w:ascii="Times New Roman" w:hAnsi="Times New Roman" w:cs="Times New Roman"/>
          <w:sz w:val="28"/>
          <w:szCs w:val="28"/>
        </w:rPr>
        <w:t>Н</w:t>
      </w:r>
      <w:r w:rsidRPr="00DE710E">
        <w:rPr>
          <w:rFonts w:ascii="Times New Roman" w:hAnsi="Times New Roman" w:cs="Times New Roman"/>
          <w:sz w:val="28"/>
          <w:szCs w:val="28"/>
        </w:rPr>
        <w:t>апример, регис</w:t>
      </w:r>
      <w:r w:rsidR="00D66002">
        <w:rPr>
          <w:rFonts w:ascii="Times New Roman" w:hAnsi="Times New Roman" w:cs="Times New Roman"/>
          <w:sz w:val="28"/>
          <w:szCs w:val="28"/>
        </w:rPr>
        <w:t xml:space="preserve">трация случаев кори и краснухи </w:t>
      </w:r>
      <w:r w:rsidRPr="00DE710E">
        <w:rPr>
          <w:rFonts w:ascii="Times New Roman" w:hAnsi="Times New Roman" w:cs="Times New Roman"/>
          <w:sz w:val="28"/>
          <w:szCs w:val="28"/>
        </w:rPr>
        <w:t xml:space="preserve">среди жителей Волгоградской области и близлежащих регионов, регистрация случаев полиомиелита в </w:t>
      </w:r>
      <w:proofErr w:type="spellStart"/>
      <w:r w:rsidRPr="00DE710E">
        <w:rPr>
          <w:rFonts w:ascii="Times New Roman" w:hAnsi="Times New Roman" w:cs="Times New Roman"/>
          <w:sz w:val="28"/>
          <w:szCs w:val="28"/>
        </w:rPr>
        <w:t>эндемичных</w:t>
      </w:r>
      <w:proofErr w:type="spellEnd"/>
      <w:r w:rsidRPr="00DE710E">
        <w:rPr>
          <w:rFonts w:ascii="Times New Roman" w:hAnsi="Times New Roman" w:cs="Times New Roman"/>
          <w:sz w:val="28"/>
          <w:szCs w:val="28"/>
        </w:rPr>
        <w:t xml:space="preserve"> по полиомиелиту странах (Пакистан, Афганистан.</w:t>
      </w:r>
      <w:proofErr w:type="gramEnd"/>
      <w:r w:rsidRPr="00DE7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710E">
        <w:rPr>
          <w:rFonts w:ascii="Times New Roman" w:hAnsi="Times New Roman" w:cs="Times New Roman"/>
          <w:sz w:val="28"/>
          <w:szCs w:val="28"/>
        </w:rPr>
        <w:t>Нигерия) свидетельствует о необходи</w:t>
      </w:r>
      <w:r w:rsidR="00D66002">
        <w:rPr>
          <w:rFonts w:ascii="Times New Roman" w:hAnsi="Times New Roman" w:cs="Times New Roman"/>
          <w:sz w:val="28"/>
          <w:szCs w:val="28"/>
        </w:rPr>
        <w:t>мости иммунизации и профилактики</w:t>
      </w:r>
      <w:r w:rsidRPr="00DE710E">
        <w:rPr>
          <w:rFonts w:ascii="Times New Roman" w:hAnsi="Times New Roman" w:cs="Times New Roman"/>
          <w:sz w:val="28"/>
          <w:szCs w:val="28"/>
        </w:rPr>
        <w:t xml:space="preserve"> инфекционных за</w:t>
      </w:r>
      <w:r w:rsidR="00D66002">
        <w:rPr>
          <w:rFonts w:ascii="Times New Roman" w:hAnsi="Times New Roman" w:cs="Times New Roman"/>
          <w:sz w:val="28"/>
          <w:szCs w:val="28"/>
        </w:rPr>
        <w:t>болеваний посредством прививок.</w:t>
      </w:r>
      <w:proofErr w:type="gramEnd"/>
    </w:p>
    <w:p w:rsidR="00410783" w:rsidRPr="00D66002" w:rsidRDefault="00410783" w:rsidP="00410783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6002">
        <w:rPr>
          <w:rFonts w:ascii="Times New Roman" w:hAnsi="Times New Roman" w:cs="Times New Roman"/>
          <w:b/>
          <w:i/>
          <w:sz w:val="28"/>
          <w:szCs w:val="28"/>
        </w:rPr>
        <w:t xml:space="preserve">Поэтому, </w:t>
      </w:r>
      <w:proofErr w:type="spellStart"/>
      <w:r w:rsidRPr="00D66002">
        <w:rPr>
          <w:rFonts w:ascii="Times New Roman" w:hAnsi="Times New Roman" w:cs="Times New Roman"/>
          <w:b/>
          <w:i/>
          <w:sz w:val="28"/>
          <w:szCs w:val="28"/>
        </w:rPr>
        <w:t>вакцинопрофилактика</w:t>
      </w:r>
      <w:proofErr w:type="spellEnd"/>
      <w:r w:rsidRPr="00D66002">
        <w:rPr>
          <w:rFonts w:ascii="Times New Roman" w:hAnsi="Times New Roman" w:cs="Times New Roman"/>
          <w:b/>
          <w:i/>
          <w:sz w:val="28"/>
          <w:szCs w:val="28"/>
        </w:rPr>
        <w:t xml:space="preserve"> остается единственным и надежным способом защиты от инфекционных заболеваний.</w:t>
      </w:r>
    </w:p>
    <w:p w:rsidR="00A70B4B" w:rsidRDefault="00410783">
      <w:r>
        <w:rPr>
          <w:noProof/>
          <w:lang w:eastAsia="ru-RU"/>
        </w:rPr>
        <w:drawing>
          <wp:inline distT="0" distB="0" distL="0" distR="0">
            <wp:extent cx="5940425" cy="554440"/>
            <wp:effectExtent l="19050" t="0" r="3175" b="0"/>
            <wp:docPr id="8" name="Рисунок 8" descr=" widt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width=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0E" w:rsidRDefault="005655CC">
      <w:r>
        <w:rPr>
          <w:rStyle w:val="a7"/>
          <w:rFonts w:ascii="Helvetica" w:hAnsi="Helvetica" w:cs="Helvetica"/>
          <w:b/>
          <w:bCs/>
          <w:color w:val="000000"/>
          <w:sz w:val="18"/>
          <w:szCs w:val="18"/>
        </w:rPr>
        <w:t xml:space="preserve">Источник: </w:t>
      </w:r>
      <w:hyperlink r:id="rId6" w:history="1">
        <w:r>
          <w:rPr>
            <w:rStyle w:val="a7"/>
            <w:rFonts w:ascii="Helvetica" w:hAnsi="Helvetica" w:cs="Helvetica"/>
            <w:b/>
            <w:bCs/>
            <w:color w:val="000000"/>
            <w:sz w:val="18"/>
            <w:szCs w:val="18"/>
            <w:u w:val="single"/>
          </w:rPr>
          <w:t>http://www.who.int/ru/</w:t>
        </w:r>
      </w:hyperlink>
    </w:p>
    <w:sectPr w:rsidR="00DE710E" w:rsidSect="00F92C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2392B"/>
    <w:multiLevelType w:val="multilevel"/>
    <w:tmpl w:val="F0BE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DE9"/>
    <w:rsid w:val="000A2D17"/>
    <w:rsid w:val="000F12FF"/>
    <w:rsid w:val="0037609F"/>
    <w:rsid w:val="00410783"/>
    <w:rsid w:val="00487823"/>
    <w:rsid w:val="005655CC"/>
    <w:rsid w:val="006B54C1"/>
    <w:rsid w:val="008623AE"/>
    <w:rsid w:val="008637C5"/>
    <w:rsid w:val="009F602B"/>
    <w:rsid w:val="00A70B4B"/>
    <w:rsid w:val="00B30D58"/>
    <w:rsid w:val="00BD7C0D"/>
    <w:rsid w:val="00D66002"/>
    <w:rsid w:val="00D73DE9"/>
    <w:rsid w:val="00DD60DB"/>
    <w:rsid w:val="00DE710E"/>
    <w:rsid w:val="00E17C53"/>
    <w:rsid w:val="00EF3954"/>
    <w:rsid w:val="00F77361"/>
    <w:rsid w:val="00F9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4B"/>
  </w:style>
  <w:style w:type="paragraph" w:styleId="1">
    <w:name w:val="heading 1"/>
    <w:basedOn w:val="a"/>
    <w:link w:val="10"/>
    <w:uiPriority w:val="9"/>
    <w:qFormat/>
    <w:rsid w:val="00D7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3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3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3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D7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DE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E710E"/>
    <w:pPr>
      <w:spacing w:after="0" w:line="240" w:lineRule="auto"/>
    </w:pPr>
  </w:style>
  <w:style w:type="character" w:styleId="a7">
    <w:name w:val="Emphasis"/>
    <w:basedOn w:val="a0"/>
    <w:uiPriority w:val="20"/>
    <w:qFormat/>
    <w:rsid w:val="005655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o.int/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Лилия</cp:lastModifiedBy>
  <cp:revision>7</cp:revision>
  <dcterms:created xsi:type="dcterms:W3CDTF">2014-03-18T08:16:00Z</dcterms:created>
  <dcterms:modified xsi:type="dcterms:W3CDTF">2014-04-17T07:50:00Z</dcterms:modified>
</cp:coreProperties>
</file>